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BE0E96" w14:textId="77777777" w:rsidR="00705437" w:rsidRDefault="00705437"/>
    <w:p w14:paraId="254268FC" w14:textId="5A298498" w:rsidR="00943485" w:rsidRPr="008A2A9A" w:rsidRDefault="00943485" w:rsidP="00943485">
      <w:pPr>
        <w:rPr>
          <w:b/>
        </w:rPr>
      </w:pPr>
      <w:r w:rsidRPr="008A2A9A">
        <w:rPr>
          <w:b/>
        </w:rPr>
        <w:t xml:space="preserve">ChE </w:t>
      </w:r>
      <w:r w:rsidR="009C2963">
        <w:rPr>
          <w:b/>
        </w:rPr>
        <w:t>313</w:t>
      </w:r>
      <w:r w:rsidRPr="008A2A9A">
        <w:rPr>
          <w:b/>
        </w:rPr>
        <w:t xml:space="preserve"> – </w:t>
      </w:r>
      <w:r w:rsidR="009C2963">
        <w:rPr>
          <w:b/>
        </w:rPr>
        <w:t>Transport phenomena III</w:t>
      </w:r>
      <w:r w:rsidRPr="008A2A9A">
        <w:rPr>
          <w:b/>
        </w:rPr>
        <w:t xml:space="preserve"> –</w:t>
      </w:r>
      <w:r w:rsidR="002C485F">
        <w:rPr>
          <w:b/>
        </w:rPr>
        <w:t>Spring</w:t>
      </w:r>
      <w:r w:rsidR="00F864CD">
        <w:rPr>
          <w:b/>
        </w:rPr>
        <w:t xml:space="preserve"> 20</w:t>
      </w:r>
      <w:r w:rsidR="002C485F">
        <w:rPr>
          <w:b/>
        </w:rPr>
        <w:t>2</w:t>
      </w:r>
      <w:r w:rsidR="0087571D">
        <w:rPr>
          <w:b/>
        </w:rPr>
        <w:t>5</w:t>
      </w:r>
      <w:r>
        <w:rPr>
          <w:b/>
        </w:rPr>
        <w:t xml:space="preserve"> </w:t>
      </w:r>
    </w:p>
    <w:p w14:paraId="764F7F47" w14:textId="5EAAC1D7" w:rsidR="000E7574" w:rsidRDefault="000E7574" w:rsidP="00943485">
      <w:r>
        <w:t>Student Learning Outcome 1</w:t>
      </w:r>
      <w:r w:rsidR="00CA17C3">
        <w:t xml:space="preserve"> </w:t>
      </w:r>
    </w:p>
    <w:p w14:paraId="7FC252E0" w14:textId="65605099" w:rsidR="00943485" w:rsidRPr="006E09EA" w:rsidRDefault="00943485" w:rsidP="00943485">
      <w:r>
        <w:t>R</w:t>
      </w:r>
      <w:r w:rsidRPr="006E09EA">
        <w:t xml:space="preserve">ubric for assessment problem </w:t>
      </w:r>
      <w:r>
        <w:t xml:space="preserve">on </w:t>
      </w:r>
      <w:r w:rsidR="00E861CE">
        <w:t xml:space="preserve">the </w:t>
      </w:r>
      <w:r w:rsidR="0087571D">
        <w:t>first</w:t>
      </w:r>
      <w:r>
        <w:t xml:space="preserve"> exam (Problem #</w:t>
      </w:r>
      <w:r w:rsidR="0087571D">
        <w:t>3-(2) &amp; (3)</w:t>
      </w:r>
      <w:r>
        <w:t>)</w:t>
      </w:r>
    </w:p>
    <w:p w14:paraId="583D13AF" w14:textId="1E996030" w:rsidR="00943485" w:rsidRDefault="00CA17C3">
      <w:r w:rsidRPr="00CA17C3">
        <w:t>Derive the equation to calculate the steady</w:t>
      </w:r>
      <w:r>
        <w:t>-</w:t>
      </w:r>
      <w:r w:rsidRPr="00CA17C3">
        <w:t>state</w:t>
      </w:r>
      <w:r>
        <w:t xml:space="preserve"> mass</w:t>
      </w:r>
      <w:r w:rsidRPr="00CA17C3">
        <w:t xml:space="preserve"> flux </w:t>
      </w:r>
      <w:r>
        <w:t>through a membrane.</w:t>
      </w:r>
    </w:p>
    <w:tbl>
      <w:tblPr>
        <w:tblW w:w="87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55"/>
        <w:gridCol w:w="2070"/>
        <w:gridCol w:w="2160"/>
        <w:gridCol w:w="2340"/>
      </w:tblGrid>
      <w:tr w:rsidR="000E7574" w:rsidRPr="00F864CD" w14:paraId="1EC0C142" w14:textId="77777777" w:rsidTr="006B6E9C">
        <w:tc>
          <w:tcPr>
            <w:tcW w:w="2155" w:type="dxa"/>
          </w:tcPr>
          <w:p w14:paraId="3A290C52" w14:textId="5C3DA189" w:rsidR="000E7574" w:rsidRPr="000E7574" w:rsidRDefault="000E7574" w:rsidP="000E7574">
            <w:pPr>
              <w:jc w:val="center"/>
              <w:rPr>
                <w:b/>
                <w:bCs/>
                <w:sz w:val="20"/>
                <w:szCs w:val="20"/>
              </w:rPr>
            </w:pPr>
            <w:r>
              <w:rPr>
                <w:b/>
                <w:bCs/>
                <w:sz w:val="20"/>
                <w:szCs w:val="20"/>
              </w:rPr>
              <w:t>SLO 1</w:t>
            </w:r>
          </w:p>
          <w:p w14:paraId="53CA8745" w14:textId="71CDECF4" w:rsidR="000E7574" w:rsidRPr="00F864CD" w:rsidRDefault="000E7574" w:rsidP="006B6E9C">
            <w:pPr>
              <w:jc w:val="center"/>
              <w:rPr>
                <w:b/>
                <w:sz w:val="20"/>
                <w:szCs w:val="20"/>
              </w:rPr>
            </w:pPr>
            <w:r>
              <w:rPr>
                <w:b/>
                <w:sz w:val="20"/>
                <w:szCs w:val="20"/>
              </w:rPr>
              <w:t>Performance Indicator (PI)</w:t>
            </w:r>
          </w:p>
        </w:tc>
        <w:tc>
          <w:tcPr>
            <w:tcW w:w="2070" w:type="dxa"/>
          </w:tcPr>
          <w:p w14:paraId="1BB447F9" w14:textId="79E3A4C9" w:rsidR="000E7574" w:rsidRPr="00F864CD" w:rsidRDefault="00002514">
            <w:pPr>
              <w:rPr>
                <w:sz w:val="20"/>
                <w:szCs w:val="20"/>
              </w:rPr>
            </w:pPr>
            <w:r>
              <w:rPr>
                <w:b/>
                <w:sz w:val="20"/>
                <w:szCs w:val="20"/>
              </w:rPr>
              <w:t>Level 3: Satisfactory</w:t>
            </w:r>
          </w:p>
        </w:tc>
        <w:tc>
          <w:tcPr>
            <w:tcW w:w="2160" w:type="dxa"/>
          </w:tcPr>
          <w:p w14:paraId="6E39D021" w14:textId="546AA56B" w:rsidR="000E7574" w:rsidRPr="00F864CD" w:rsidRDefault="00002514">
            <w:pPr>
              <w:rPr>
                <w:sz w:val="20"/>
                <w:szCs w:val="20"/>
              </w:rPr>
            </w:pPr>
            <w:r>
              <w:rPr>
                <w:b/>
                <w:sz w:val="20"/>
                <w:szCs w:val="20"/>
              </w:rPr>
              <w:t>Level 2: Developing</w:t>
            </w:r>
          </w:p>
        </w:tc>
        <w:tc>
          <w:tcPr>
            <w:tcW w:w="2340" w:type="dxa"/>
          </w:tcPr>
          <w:p w14:paraId="3AF2766D" w14:textId="65CD65DE" w:rsidR="000E7574" w:rsidRPr="00F864CD" w:rsidRDefault="00002514">
            <w:pPr>
              <w:rPr>
                <w:sz w:val="20"/>
                <w:szCs w:val="20"/>
              </w:rPr>
            </w:pPr>
            <w:r>
              <w:rPr>
                <w:b/>
                <w:sz w:val="20"/>
                <w:szCs w:val="20"/>
              </w:rPr>
              <w:t>Level 1: Unsatisfactory</w:t>
            </w:r>
          </w:p>
        </w:tc>
      </w:tr>
      <w:tr w:rsidR="006B6E9C" w:rsidRPr="00F864CD" w14:paraId="46712A07" w14:textId="77777777" w:rsidTr="006B6E9C">
        <w:tc>
          <w:tcPr>
            <w:tcW w:w="2155" w:type="dxa"/>
          </w:tcPr>
          <w:p w14:paraId="3D957508" w14:textId="77777777" w:rsidR="006B6E9C" w:rsidRDefault="006B6E9C" w:rsidP="006B6E9C">
            <w:pPr>
              <w:rPr>
                <w:sz w:val="20"/>
                <w:szCs w:val="20"/>
              </w:rPr>
            </w:pPr>
            <w:r w:rsidRPr="006B6E9C">
              <w:rPr>
                <w:sz w:val="20"/>
                <w:szCs w:val="20"/>
              </w:rPr>
              <w:t>1. Apply mathematical and scientific principles to formulate models and systems relevant to the subject</w:t>
            </w:r>
          </w:p>
          <w:p w14:paraId="7A423906" w14:textId="0094D2A3" w:rsidR="00DE4B36" w:rsidRPr="006B6E9C" w:rsidRDefault="00DE4B36" w:rsidP="00E8605D">
            <w:pPr>
              <w:rPr>
                <w:sz w:val="20"/>
                <w:szCs w:val="20"/>
              </w:rPr>
            </w:pPr>
            <w:r>
              <w:rPr>
                <w:sz w:val="20"/>
                <w:szCs w:val="20"/>
              </w:rPr>
              <w:t xml:space="preserve">Problem </w:t>
            </w:r>
            <w:r w:rsidR="00E8605D">
              <w:rPr>
                <w:sz w:val="20"/>
                <w:szCs w:val="20"/>
              </w:rPr>
              <w:t>D(</w:t>
            </w:r>
            <w:r>
              <w:rPr>
                <w:sz w:val="20"/>
                <w:szCs w:val="20"/>
              </w:rPr>
              <w:t>a</w:t>
            </w:r>
            <w:r w:rsidR="00E8605D">
              <w:rPr>
                <w:sz w:val="20"/>
                <w:szCs w:val="20"/>
              </w:rPr>
              <w:t>)</w:t>
            </w:r>
            <w:r>
              <w:rPr>
                <w:sz w:val="20"/>
                <w:szCs w:val="20"/>
              </w:rPr>
              <w:t xml:space="preserve">, </w:t>
            </w:r>
            <w:r w:rsidR="00E8605D">
              <w:rPr>
                <w:sz w:val="20"/>
                <w:szCs w:val="20"/>
              </w:rPr>
              <w:t>10</w:t>
            </w:r>
            <w:r>
              <w:rPr>
                <w:sz w:val="20"/>
                <w:szCs w:val="20"/>
              </w:rPr>
              <w:t xml:space="preserve"> pts</w:t>
            </w:r>
          </w:p>
        </w:tc>
        <w:tc>
          <w:tcPr>
            <w:tcW w:w="2070" w:type="dxa"/>
          </w:tcPr>
          <w:p w14:paraId="46E1E9AC" w14:textId="32296214" w:rsidR="00DE4B36" w:rsidRDefault="006B6E9C" w:rsidP="006B6E9C">
            <w:pPr>
              <w:rPr>
                <w:sz w:val="20"/>
                <w:szCs w:val="20"/>
              </w:rPr>
            </w:pPr>
            <w:r w:rsidRPr="006B6E9C">
              <w:rPr>
                <w:sz w:val="20"/>
                <w:szCs w:val="20"/>
              </w:rPr>
              <w:t>Able to successfully combine mathematical and/or scientific principles to formulate models and systems relevant to chemical engineering</w:t>
            </w:r>
          </w:p>
          <w:p w14:paraId="59929C0E" w14:textId="245CAA95" w:rsidR="00DE4B36" w:rsidRPr="006B6E9C" w:rsidRDefault="00DE4B36" w:rsidP="006B6E9C">
            <w:pPr>
              <w:rPr>
                <w:sz w:val="20"/>
                <w:szCs w:val="20"/>
              </w:rPr>
            </w:pPr>
            <w:r>
              <w:rPr>
                <w:sz w:val="20"/>
                <w:szCs w:val="20"/>
              </w:rPr>
              <w:t>(</w:t>
            </w:r>
            <w:r w:rsidR="000244D8">
              <w:rPr>
                <w:sz w:val="20"/>
                <w:szCs w:val="20"/>
              </w:rPr>
              <w:t>4-5</w:t>
            </w:r>
            <w:r>
              <w:rPr>
                <w:sz w:val="20"/>
                <w:szCs w:val="20"/>
              </w:rPr>
              <w:t xml:space="preserve"> pts)</w:t>
            </w:r>
          </w:p>
        </w:tc>
        <w:tc>
          <w:tcPr>
            <w:tcW w:w="2160" w:type="dxa"/>
          </w:tcPr>
          <w:p w14:paraId="7191F3D9" w14:textId="77777777" w:rsidR="006B6E9C" w:rsidRDefault="006B6E9C" w:rsidP="006B6E9C">
            <w:pPr>
              <w:rPr>
                <w:sz w:val="20"/>
                <w:szCs w:val="20"/>
              </w:rPr>
            </w:pPr>
            <w:r w:rsidRPr="006B6E9C">
              <w:rPr>
                <w:sz w:val="20"/>
                <w:szCs w:val="20"/>
              </w:rPr>
              <w:t>Chooses a mathematical model or scientific principle that applies to an engineering problem, but has trouble in model development</w:t>
            </w:r>
          </w:p>
          <w:p w14:paraId="6879AF1B" w14:textId="251904A0" w:rsidR="00DE4B36" w:rsidRPr="006B6E9C" w:rsidRDefault="00DE4B36" w:rsidP="006B6E9C">
            <w:pPr>
              <w:rPr>
                <w:sz w:val="20"/>
                <w:szCs w:val="20"/>
              </w:rPr>
            </w:pPr>
            <w:r>
              <w:rPr>
                <w:sz w:val="20"/>
                <w:szCs w:val="20"/>
              </w:rPr>
              <w:t>(</w:t>
            </w:r>
            <w:r w:rsidR="000244D8">
              <w:rPr>
                <w:sz w:val="20"/>
                <w:szCs w:val="20"/>
              </w:rPr>
              <w:t>2-3</w:t>
            </w:r>
            <w:r>
              <w:rPr>
                <w:sz w:val="20"/>
                <w:szCs w:val="20"/>
              </w:rPr>
              <w:t xml:space="preserve"> pts)</w:t>
            </w:r>
          </w:p>
        </w:tc>
        <w:tc>
          <w:tcPr>
            <w:tcW w:w="2340" w:type="dxa"/>
          </w:tcPr>
          <w:p w14:paraId="5BBABCDE" w14:textId="77777777" w:rsidR="00DE4B36" w:rsidRDefault="006B6E9C" w:rsidP="006B6E9C">
            <w:pPr>
              <w:rPr>
                <w:sz w:val="20"/>
                <w:szCs w:val="20"/>
              </w:rPr>
            </w:pPr>
            <w:r w:rsidRPr="006B6E9C">
              <w:rPr>
                <w:sz w:val="20"/>
                <w:szCs w:val="20"/>
              </w:rPr>
              <w:t xml:space="preserve">Does not understand the connection between mathematical models and </w:t>
            </w:r>
            <w:proofErr w:type="gramStart"/>
            <w:r w:rsidRPr="006B6E9C">
              <w:rPr>
                <w:sz w:val="20"/>
                <w:szCs w:val="20"/>
              </w:rPr>
              <w:t>the  system</w:t>
            </w:r>
            <w:proofErr w:type="gramEnd"/>
            <w:r w:rsidRPr="006B6E9C">
              <w:rPr>
                <w:sz w:val="20"/>
                <w:szCs w:val="20"/>
              </w:rPr>
              <w:t xml:space="preserve"> or process to be analyzed or designed</w:t>
            </w:r>
          </w:p>
          <w:p w14:paraId="78EF1864" w14:textId="77777777" w:rsidR="00DE4B36" w:rsidRDefault="00DE4B36" w:rsidP="006B6E9C">
            <w:pPr>
              <w:rPr>
                <w:sz w:val="20"/>
                <w:szCs w:val="20"/>
              </w:rPr>
            </w:pPr>
          </w:p>
          <w:p w14:paraId="7A8D6984" w14:textId="77777777" w:rsidR="00DE4B36" w:rsidRDefault="00DE4B36" w:rsidP="006B6E9C">
            <w:pPr>
              <w:rPr>
                <w:sz w:val="20"/>
                <w:szCs w:val="20"/>
              </w:rPr>
            </w:pPr>
          </w:p>
          <w:p w14:paraId="1F3F9FD6" w14:textId="352F1C1D" w:rsidR="006B6E9C" w:rsidRPr="006B6E9C" w:rsidRDefault="00DE4B36" w:rsidP="006B6E9C">
            <w:pPr>
              <w:rPr>
                <w:sz w:val="20"/>
                <w:szCs w:val="20"/>
              </w:rPr>
            </w:pPr>
            <w:r>
              <w:rPr>
                <w:sz w:val="20"/>
                <w:szCs w:val="20"/>
              </w:rPr>
              <w:t>(</w:t>
            </w:r>
            <w:r w:rsidR="000244D8">
              <w:rPr>
                <w:sz w:val="20"/>
                <w:szCs w:val="20"/>
              </w:rPr>
              <w:t>0-2</w:t>
            </w:r>
            <w:r w:rsidR="00F364FA">
              <w:rPr>
                <w:sz w:val="20"/>
                <w:szCs w:val="20"/>
              </w:rPr>
              <w:t xml:space="preserve"> </w:t>
            </w:r>
            <w:r>
              <w:rPr>
                <w:sz w:val="20"/>
                <w:szCs w:val="20"/>
              </w:rPr>
              <w:t>pts)</w:t>
            </w:r>
            <w:r w:rsidR="006B6E9C" w:rsidRPr="006B6E9C">
              <w:rPr>
                <w:sz w:val="20"/>
                <w:szCs w:val="20"/>
              </w:rPr>
              <w:t xml:space="preserve"> </w:t>
            </w:r>
          </w:p>
        </w:tc>
      </w:tr>
      <w:tr w:rsidR="006B6E9C" w:rsidRPr="00F864CD" w14:paraId="05932545" w14:textId="77777777" w:rsidTr="006B6E9C">
        <w:tc>
          <w:tcPr>
            <w:tcW w:w="2155" w:type="dxa"/>
          </w:tcPr>
          <w:p w14:paraId="2C59547D" w14:textId="77777777" w:rsidR="006B6E9C" w:rsidRDefault="006B6E9C" w:rsidP="006B6E9C">
            <w:pPr>
              <w:rPr>
                <w:sz w:val="20"/>
                <w:szCs w:val="20"/>
              </w:rPr>
            </w:pPr>
            <w:r w:rsidRPr="006B6E9C">
              <w:rPr>
                <w:sz w:val="20"/>
                <w:szCs w:val="20"/>
              </w:rPr>
              <w:t xml:space="preserve">2. Solve engineering problems by using the concepts of algebra, calculus, differential equations and/or linear algebra </w:t>
            </w:r>
          </w:p>
          <w:p w14:paraId="34B500FB" w14:textId="022B971D" w:rsidR="00DE4B36" w:rsidRPr="006B6E9C" w:rsidRDefault="00E8605D" w:rsidP="006B6E9C">
            <w:pPr>
              <w:rPr>
                <w:sz w:val="20"/>
                <w:szCs w:val="20"/>
              </w:rPr>
            </w:pPr>
            <w:r>
              <w:rPr>
                <w:sz w:val="20"/>
                <w:szCs w:val="20"/>
              </w:rPr>
              <w:t>Problem D(b), 10 pts</w:t>
            </w:r>
          </w:p>
        </w:tc>
        <w:tc>
          <w:tcPr>
            <w:tcW w:w="2070" w:type="dxa"/>
          </w:tcPr>
          <w:p w14:paraId="2780AB91" w14:textId="77777777" w:rsidR="006B6E9C" w:rsidRDefault="006B6E9C" w:rsidP="006B6E9C">
            <w:pPr>
              <w:rPr>
                <w:sz w:val="20"/>
                <w:szCs w:val="20"/>
              </w:rPr>
            </w:pPr>
            <w:r w:rsidRPr="006B6E9C">
              <w:rPr>
                <w:sz w:val="20"/>
                <w:szCs w:val="20"/>
              </w:rPr>
              <w:t xml:space="preserve">applies concepts of algebra, calculus, differential equations and/or linear algebra to solve chemical engineering problems </w:t>
            </w:r>
          </w:p>
          <w:p w14:paraId="1EF367BD" w14:textId="6DD6C2F8" w:rsidR="00DE4B36" w:rsidRPr="006B6E9C" w:rsidRDefault="00DE4B36" w:rsidP="006B6E9C">
            <w:pPr>
              <w:rPr>
                <w:sz w:val="20"/>
                <w:szCs w:val="20"/>
              </w:rPr>
            </w:pPr>
            <w:r>
              <w:rPr>
                <w:sz w:val="20"/>
                <w:szCs w:val="20"/>
              </w:rPr>
              <w:t>(</w:t>
            </w:r>
            <w:r w:rsidR="000244D8">
              <w:rPr>
                <w:sz w:val="20"/>
                <w:szCs w:val="20"/>
              </w:rPr>
              <w:t>11-15</w:t>
            </w:r>
            <w:r>
              <w:rPr>
                <w:sz w:val="20"/>
                <w:szCs w:val="20"/>
              </w:rPr>
              <w:t xml:space="preserve"> pts)</w:t>
            </w:r>
          </w:p>
        </w:tc>
        <w:tc>
          <w:tcPr>
            <w:tcW w:w="2160" w:type="dxa"/>
          </w:tcPr>
          <w:p w14:paraId="26EE5020" w14:textId="77777777" w:rsidR="006B6E9C" w:rsidRDefault="006B6E9C" w:rsidP="006B6E9C">
            <w:pPr>
              <w:rPr>
                <w:sz w:val="20"/>
                <w:szCs w:val="20"/>
              </w:rPr>
            </w:pPr>
            <w:r w:rsidRPr="006B6E9C">
              <w:rPr>
                <w:sz w:val="20"/>
                <w:szCs w:val="20"/>
              </w:rPr>
              <w:t xml:space="preserve">Shows nearly complete understanding of applications of calculus and/or linear algebra in problem-solving </w:t>
            </w:r>
          </w:p>
          <w:p w14:paraId="3BFF9AC9" w14:textId="77777777" w:rsidR="00DE4B36" w:rsidRDefault="00DE4B36" w:rsidP="006B6E9C">
            <w:pPr>
              <w:rPr>
                <w:sz w:val="20"/>
                <w:szCs w:val="20"/>
              </w:rPr>
            </w:pPr>
          </w:p>
          <w:p w14:paraId="7ADF8D3B" w14:textId="3E4A388F" w:rsidR="00DE4B36" w:rsidRPr="006B6E9C" w:rsidRDefault="00DE4B36" w:rsidP="006B6E9C">
            <w:pPr>
              <w:rPr>
                <w:sz w:val="20"/>
                <w:szCs w:val="20"/>
              </w:rPr>
            </w:pPr>
            <w:r>
              <w:rPr>
                <w:sz w:val="20"/>
                <w:szCs w:val="20"/>
              </w:rPr>
              <w:t>(</w:t>
            </w:r>
            <w:r w:rsidR="007F2A06">
              <w:rPr>
                <w:sz w:val="20"/>
                <w:szCs w:val="20"/>
              </w:rPr>
              <w:t>5-10</w:t>
            </w:r>
            <w:r>
              <w:rPr>
                <w:sz w:val="20"/>
                <w:szCs w:val="20"/>
              </w:rPr>
              <w:t xml:space="preserve"> pts)</w:t>
            </w:r>
          </w:p>
        </w:tc>
        <w:tc>
          <w:tcPr>
            <w:tcW w:w="2340" w:type="dxa"/>
          </w:tcPr>
          <w:p w14:paraId="724E5B76" w14:textId="77777777" w:rsidR="006B6E9C" w:rsidRDefault="006B6E9C" w:rsidP="006B6E9C">
            <w:pPr>
              <w:rPr>
                <w:sz w:val="20"/>
                <w:szCs w:val="20"/>
              </w:rPr>
            </w:pPr>
            <w:r w:rsidRPr="006B6E9C">
              <w:rPr>
                <w:sz w:val="20"/>
                <w:szCs w:val="20"/>
              </w:rPr>
              <w:t>Does not understand the application of algebra, calculus, differential equations and/or linear algebra in solving chemical engineering problems</w:t>
            </w:r>
          </w:p>
          <w:p w14:paraId="6D3A0CE3" w14:textId="7B7AE9D6" w:rsidR="00DE4B36" w:rsidRPr="006B6E9C" w:rsidRDefault="00F364FA" w:rsidP="006B6E9C">
            <w:pPr>
              <w:rPr>
                <w:sz w:val="20"/>
                <w:szCs w:val="20"/>
              </w:rPr>
            </w:pPr>
            <w:r>
              <w:rPr>
                <w:sz w:val="20"/>
                <w:szCs w:val="20"/>
              </w:rPr>
              <w:t>(</w:t>
            </w:r>
            <w:r w:rsidR="000244D8">
              <w:rPr>
                <w:sz w:val="20"/>
                <w:szCs w:val="20"/>
              </w:rPr>
              <w:t>0</w:t>
            </w:r>
            <w:r w:rsidR="007F2A06">
              <w:rPr>
                <w:sz w:val="20"/>
                <w:szCs w:val="20"/>
              </w:rPr>
              <w:t>-4</w:t>
            </w:r>
            <w:r>
              <w:rPr>
                <w:sz w:val="20"/>
                <w:szCs w:val="20"/>
              </w:rPr>
              <w:t xml:space="preserve"> pts)</w:t>
            </w:r>
          </w:p>
        </w:tc>
      </w:tr>
    </w:tbl>
    <w:p w14:paraId="158B4D6F" w14:textId="77777777" w:rsidR="00344282" w:rsidRDefault="00344282">
      <w:pPr>
        <w:rPr>
          <w:sz w:val="20"/>
          <w:szCs w:val="20"/>
        </w:rPr>
      </w:pPr>
    </w:p>
    <w:p w14:paraId="1C265D6A" w14:textId="77777777" w:rsidR="000C29CA" w:rsidRDefault="00C961C6">
      <w:r w:rsidRPr="00C961C6">
        <w:t>Averages</w:t>
      </w:r>
      <w:r>
        <w:t>:</w:t>
      </w:r>
    </w:p>
    <w:p w14:paraId="06DA66EE" w14:textId="77777777" w:rsidR="00C961C6" w:rsidRDefault="00C961C6"/>
    <w:p w14:paraId="03AB6D84" w14:textId="7CFEC49D" w:rsidR="00C961C6" w:rsidRDefault="00546DD8">
      <w:r>
        <w:t xml:space="preserve">Performance Indicators: </w:t>
      </w:r>
      <w:r w:rsidR="00C961C6">
        <w:t>(</w:t>
      </w:r>
      <w:r w:rsidR="00DE4B36">
        <w:t>1</w:t>
      </w:r>
      <w:r w:rsidR="00C961C6">
        <w:t>)</w:t>
      </w:r>
      <w:r>
        <w:t xml:space="preserve"> </w:t>
      </w:r>
      <w:r w:rsidR="00511F6C">
        <w:t>3.45</w:t>
      </w:r>
      <w:r w:rsidR="00AC1FB8">
        <w:t xml:space="preserve"> (</w:t>
      </w:r>
      <w:r w:rsidR="00DE4B36">
        <w:t>2</w:t>
      </w:r>
      <w:r w:rsidR="00C961C6">
        <w:t>)</w:t>
      </w:r>
      <w:r>
        <w:t xml:space="preserve"> </w:t>
      </w:r>
      <w:r w:rsidR="00511F6C">
        <w:t>9.00</w:t>
      </w:r>
      <w:r w:rsidR="00C961C6">
        <w:t xml:space="preserve">           Overall Average</w:t>
      </w:r>
      <w:r>
        <w:t xml:space="preserve">: </w:t>
      </w:r>
      <w:r w:rsidR="0087571D">
        <w:t>6.23</w:t>
      </w:r>
    </w:p>
    <w:p w14:paraId="62950524" w14:textId="77777777" w:rsidR="00C961C6" w:rsidRPr="00316AFF" w:rsidRDefault="00C961C6" w:rsidP="00316AFF">
      <w:pPr>
        <w:jc w:val="both"/>
      </w:pPr>
    </w:p>
    <w:p w14:paraId="41763964" w14:textId="6D9BE9FA" w:rsidR="00AC1FB8" w:rsidRDefault="00976702" w:rsidP="00316AFF">
      <w:pPr>
        <w:jc w:val="both"/>
      </w:pPr>
      <w:r w:rsidRPr="00316AFF">
        <w:t>Average scores indicate moderate overall performance with noticeable variability among students. While a portion of the class demonstrated satisfactory ability in formulating governing equations and applying transport principles, a significant subset of students remained at the developing level, particularly in translating physical systems into mathematically consistent mass balance expressions.</w:t>
      </w:r>
      <w:r w:rsidR="00316AFF" w:rsidRPr="00316AFF">
        <w:t xml:space="preserve"> </w:t>
      </w:r>
      <w:r w:rsidR="00316AFF" w:rsidRPr="00316AFF">
        <w:t>Students generally performed better on the application of mathematical tools (algebra, calculus, and differential equations) once the governing equations were correctly established. However, difficulties persisted in the initial problem formulation stage</w:t>
      </w:r>
      <w:r w:rsidR="00316AFF">
        <w:t>.</w:t>
      </w:r>
    </w:p>
    <w:p w14:paraId="0B7D268D" w14:textId="010D5316" w:rsidR="007A1941" w:rsidRDefault="00B2046E" w:rsidP="00316AFF">
      <w:pPr>
        <w:jc w:val="both"/>
      </w:pPr>
      <w:r w:rsidRPr="00B2046E">
        <w:t>To improve student outcomes, emphasis will be placed on structured problem formulation, including stepwise development of mass balance equations</w:t>
      </w:r>
      <w:r w:rsidR="00E24A86">
        <w:t>.</w:t>
      </w:r>
    </w:p>
    <w:p w14:paraId="77392185" w14:textId="77777777" w:rsidR="007A1941" w:rsidRDefault="007A1941">
      <w:r>
        <w:br w:type="page"/>
      </w:r>
    </w:p>
    <w:p w14:paraId="18A8067B" w14:textId="056461E1" w:rsidR="00B2046E" w:rsidRPr="00316AFF" w:rsidRDefault="00F25671" w:rsidP="00316AFF">
      <w:pPr>
        <w:jc w:val="both"/>
      </w:pPr>
      <w:r w:rsidRPr="00F25671">
        <w:lastRenderedPageBreak/>
        <w:drawing>
          <wp:inline distT="0" distB="0" distL="0" distR="0" wp14:anchorId="770BB626" wp14:editId="1757BF9A">
            <wp:extent cx="5410955" cy="7097115"/>
            <wp:effectExtent l="0" t="0" r="0" b="8890"/>
            <wp:docPr id="1531479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479356" name=""/>
                    <pic:cNvPicPr/>
                  </pic:nvPicPr>
                  <pic:blipFill>
                    <a:blip r:embed="rId7"/>
                    <a:stretch>
                      <a:fillRect/>
                    </a:stretch>
                  </pic:blipFill>
                  <pic:spPr>
                    <a:xfrm>
                      <a:off x="0" y="0"/>
                      <a:ext cx="5410955" cy="7097115"/>
                    </a:xfrm>
                    <a:prstGeom prst="rect">
                      <a:avLst/>
                    </a:prstGeom>
                  </pic:spPr>
                </pic:pic>
              </a:graphicData>
            </a:graphic>
          </wp:inline>
        </w:drawing>
      </w:r>
    </w:p>
    <w:sectPr w:rsidR="00B2046E" w:rsidRPr="00316AFF">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FE34FC" w14:textId="77777777" w:rsidR="00761C6D" w:rsidRDefault="00761C6D" w:rsidP="00067116">
      <w:r>
        <w:separator/>
      </w:r>
    </w:p>
  </w:endnote>
  <w:endnote w:type="continuationSeparator" w:id="0">
    <w:p w14:paraId="7DE4F161" w14:textId="77777777" w:rsidR="00761C6D" w:rsidRDefault="00761C6D" w:rsidP="000671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w:altName w:val="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9E242E" w14:textId="77777777" w:rsidR="00761C6D" w:rsidRDefault="00761C6D" w:rsidP="00067116">
      <w:r>
        <w:separator/>
      </w:r>
    </w:p>
  </w:footnote>
  <w:footnote w:type="continuationSeparator" w:id="0">
    <w:p w14:paraId="00BC2E5C" w14:textId="77777777" w:rsidR="00761C6D" w:rsidRDefault="00761C6D" w:rsidP="0006711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094861"/>
    <w:multiLevelType w:val="hybridMultilevel"/>
    <w:tmpl w:val="D0AA7EEE"/>
    <w:lvl w:ilvl="0" w:tplc="80828ED2">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52E3265"/>
    <w:multiLevelType w:val="hybridMultilevel"/>
    <w:tmpl w:val="5DBEC244"/>
    <w:lvl w:ilvl="0" w:tplc="48FEAF54">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18880331">
    <w:abstractNumId w:val="1"/>
  </w:num>
  <w:num w:numId="2" w16cid:durableId="14981090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jcyNDU2tTCwsDAAAiUdpeDU4uLM/DyQAuNaAPI4MnssAAAA"/>
  </w:docVars>
  <w:rsids>
    <w:rsidRoot w:val="00344282"/>
    <w:rsid w:val="00002514"/>
    <w:rsid w:val="000244D8"/>
    <w:rsid w:val="0004782D"/>
    <w:rsid w:val="00067116"/>
    <w:rsid w:val="000C29CA"/>
    <w:rsid w:val="000E4B8A"/>
    <w:rsid w:val="000E7574"/>
    <w:rsid w:val="000F01B1"/>
    <w:rsid w:val="00233040"/>
    <w:rsid w:val="0028724B"/>
    <w:rsid w:val="00294347"/>
    <w:rsid w:val="002C485F"/>
    <w:rsid w:val="00316AFF"/>
    <w:rsid w:val="00344282"/>
    <w:rsid w:val="003D5079"/>
    <w:rsid w:val="00417F83"/>
    <w:rsid w:val="00436FB2"/>
    <w:rsid w:val="004C54E0"/>
    <w:rsid w:val="00511F6C"/>
    <w:rsid w:val="00546DD8"/>
    <w:rsid w:val="00573011"/>
    <w:rsid w:val="00584103"/>
    <w:rsid w:val="006B6E9C"/>
    <w:rsid w:val="00705437"/>
    <w:rsid w:val="00753D7A"/>
    <w:rsid w:val="00761C6D"/>
    <w:rsid w:val="0077747C"/>
    <w:rsid w:val="00783C47"/>
    <w:rsid w:val="007A1941"/>
    <w:rsid w:val="007F2A06"/>
    <w:rsid w:val="0087571D"/>
    <w:rsid w:val="008B5435"/>
    <w:rsid w:val="00943485"/>
    <w:rsid w:val="00957DB7"/>
    <w:rsid w:val="00976702"/>
    <w:rsid w:val="009960EE"/>
    <w:rsid w:val="009C2963"/>
    <w:rsid w:val="009C3315"/>
    <w:rsid w:val="009E76AE"/>
    <w:rsid w:val="00AC1FB8"/>
    <w:rsid w:val="00AE5A8B"/>
    <w:rsid w:val="00B2046E"/>
    <w:rsid w:val="00BC4FF0"/>
    <w:rsid w:val="00C07F56"/>
    <w:rsid w:val="00C40ECE"/>
    <w:rsid w:val="00C65157"/>
    <w:rsid w:val="00C961C6"/>
    <w:rsid w:val="00CA17C3"/>
    <w:rsid w:val="00CB3867"/>
    <w:rsid w:val="00CD5DD5"/>
    <w:rsid w:val="00DB5BA7"/>
    <w:rsid w:val="00DE4B36"/>
    <w:rsid w:val="00DE598A"/>
    <w:rsid w:val="00E24A86"/>
    <w:rsid w:val="00E260DB"/>
    <w:rsid w:val="00E8605D"/>
    <w:rsid w:val="00E861CE"/>
    <w:rsid w:val="00F0480A"/>
    <w:rsid w:val="00F25671"/>
    <w:rsid w:val="00F364FA"/>
    <w:rsid w:val="00F61C2F"/>
    <w:rsid w:val="00F864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FB001D"/>
  <w15:chartTrackingRefBased/>
  <w15:docId w15:val="{606825C9-2A76-4127-8DC5-B54AB47887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34428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F864CD"/>
    <w:rPr>
      <w:rFonts w:ascii="Segoe UI" w:hAnsi="Segoe UI" w:cs="Segoe UI"/>
      <w:sz w:val="18"/>
      <w:szCs w:val="18"/>
    </w:rPr>
  </w:style>
  <w:style w:type="character" w:customStyle="1" w:styleId="BalloonTextChar">
    <w:name w:val="Balloon Text Char"/>
    <w:link w:val="BalloonText"/>
    <w:rsid w:val="00F864CD"/>
    <w:rPr>
      <w:rFonts w:ascii="Segoe UI" w:hAnsi="Segoe UI" w:cs="Segoe UI"/>
      <w:sz w:val="18"/>
      <w:szCs w:val="18"/>
    </w:rPr>
  </w:style>
  <w:style w:type="paragraph" w:styleId="ListParagraph">
    <w:name w:val="List Paragraph"/>
    <w:basedOn w:val="Normal"/>
    <w:uiPriority w:val="34"/>
    <w:qFormat/>
    <w:rsid w:val="00DE4B36"/>
    <w:pPr>
      <w:ind w:left="720"/>
      <w:contextualSpacing/>
    </w:pPr>
  </w:style>
  <w:style w:type="paragraph" w:styleId="Header">
    <w:name w:val="header"/>
    <w:basedOn w:val="Normal"/>
    <w:link w:val="HeaderChar"/>
    <w:rsid w:val="00067116"/>
    <w:pPr>
      <w:tabs>
        <w:tab w:val="center" w:pos="4680"/>
        <w:tab w:val="right" w:pos="9360"/>
      </w:tabs>
    </w:pPr>
  </w:style>
  <w:style w:type="character" w:customStyle="1" w:styleId="HeaderChar">
    <w:name w:val="Header Char"/>
    <w:basedOn w:val="DefaultParagraphFont"/>
    <w:link w:val="Header"/>
    <w:rsid w:val="00067116"/>
    <w:rPr>
      <w:sz w:val="24"/>
      <w:szCs w:val="24"/>
    </w:rPr>
  </w:style>
  <w:style w:type="paragraph" w:styleId="Footer">
    <w:name w:val="footer"/>
    <w:basedOn w:val="Normal"/>
    <w:link w:val="FooterChar"/>
    <w:rsid w:val="00067116"/>
    <w:pPr>
      <w:tabs>
        <w:tab w:val="center" w:pos="4680"/>
        <w:tab w:val="right" w:pos="9360"/>
      </w:tabs>
    </w:pPr>
  </w:style>
  <w:style w:type="character" w:customStyle="1" w:styleId="FooterChar">
    <w:name w:val="Footer Char"/>
    <w:basedOn w:val="DefaultParagraphFont"/>
    <w:link w:val="Footer"/>
    <w:rsid w:val="00067116"/>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e202cd47-7a56-4baa-99e3-e3b71a7c77dd}" enabled="0" method="" siteId="{e202cd47-7a56-4baa-99e3-e3b71a7c77dd}" removed="1"/>
</clbl:labelList>
</file>

<file path=docProps/app.xml><?xml version="1.0" encoding="utf-8"?>
<Properties xmlns="http://schemas.openxmlformats.org/officeDocument/2006/extended-properties" xmlns:vt="http://schemas.openxmlformats.org/officeDocument/2006/docPropsVTypes">
  <Template>Normal</Template>
  <TotalTime>16</TotalTime>
  <Pages>2</Pages>
  <Words>424</Words>
  <Characters>1888</Characters>
  <Application>Microsoft Office Word</Application>
  <DocSecurity>0</DocSecurity>
  <Lines>104</Lines>
  <Paragraphs>21</Paragraphs>
  <ScaleCrop>false</ScaleCrop>
  <HeadingPairs>
    <vt:vector size="2" baseType="variant">
      <vt:variant>
        <vt:lpstr>Title</vt:lpstr>
      </vt:variant>
      <vt:variant>
        <vt:i4>1</vt:i4>
      </vt:variant>
    </vt:vector>
  </HeadingPairs>
  <TitlesOfParts>
    <vt:vector size="1" baseType="lpstr">
      <vt:lpstr>Criterion</vt:lpstr>
    </vt:vector>
  </TitlesOfParts>
  <Company>yes</Company>
  <LinksUpToDate>false</LinksUpToDate>
  <CharactersWithSpaces>2291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Criterion</dc:title>
  <dc:subject/>
  <dc:creator>lcn</dc:creator>
  <cp:keywords/>
  <dc:description/>
  <cp:lastModifiedBy>Kim, Sangil</cp:lastModifiedBy>
  <cp:revision>19</cp:revision>
  <cp:lastPrinted>2014-10-04T22:59:00Z</cp:lastPrinted>
  <dcterms:created xsi:type="dcterms:W3CDTF">2026-04-16T00:53:00Z</dcterms:created>
  <dcterms:modified xsi:type="dcterms:W3CDTF">2026-04-16T01:51:00Z</dcterms:modified>
</cp:coreProperties>
</file>