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5A4AD" w14:textId="77777777" w:rsidR="00305CCC" w:rsidRPr="00305CCC" w:rsidRDefault="00305CCC" w:rsidP="00305CC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</w:rPr>
      </w:pPr>
      <w:r w:rsidRPr="00305CCC">
        <w:rPr>
          <w:rFonts w:ascii="Times New Roman" w:eastAsia="Times New Roman" w:hAnsi="Times New Roman" w:cs="Times New Roman"/>
          <w:b/>
          <w:bCs/>
        </w:rPr>
        <w:t>Rubric Assessment Summary for CHE 396 and CHE 397</w:t>
      </w:r>
    </w:p>
    <w:p w14:paraId="247B40B0" w14:textId="77777777" w:rsidR="00305CCC" w:rsidRPr="00305CCC" w:rsidRDefault="00305CCC" w:rsidP="00305C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>Rubric-based assessment was conducted for two selected semesters of CHE 396 and CHE 397 to evaluate SLO 2 and SLO 5. All assessments were based on team submissions (groups of 4–5 students).</w:t>
      </w:r>
    </w:p>
    <w:p w14:paraId="276D707D" w14:textId="549067E2" w:rsidR="00305CCC" w:rsidRPr="00305CCC" w:rsidRDefault="00305CCC" w:rsidP="00305C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>For CHE 396, assessment was conducted using Mini-Project 3, which focuses on process economics (process safety is assessed separately in another assignment). The average score for SLO 2 was 2.6, indicating performance between improving and satisfactory. Students demonstrated strong economic analysis skills; however, broader considerations such as environmental and societal impacts were not emphasized in this assignment. For SLO 5, the average score was 2.</w:t>
      </w:r>
      <w:r>
        <w:rPr>
          <w:rFonts w:ascii="Times New Roman" w:eastAsia="Times New Roman" w:hAnsi="Times New Roman" w:cs="Times New Roman"/>
        </w:rPr>
        <w:t>6</w:t>
      </w:r>
      <w:r w:rsidRPr="00305CCC">
        <w:rPr>
          <w:rFonts w:ascii="Times New Roman" w:eastAsia="Times New Roman" w:hAnsi="Times New Roman" w:cs="Times New Roman"/>
        </w:rPr>
        <w:t>, reflecting generally effective teamwork, though some variability in participation and leadership was observed.</w:t>
      </w:r>
    </w:p>
    <w:p w14:paraId="2C812901" w14:textId="72C46E4A" w:rsidR="00305CCC" w:rsidRPr="00305CCC" w:rsidRDefault="00305CCC" w:rsidP="00305C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>For CHE 397, assessment was based on a final project presentation, which integrates process design, economics, safety, and control. The average score for SLO 2 was 2.</w:t>
      </w:r>
      <w:r>
        <w:rPr>
          <w:rFonts w:ascii="Times New Roman" w:eastAsia="Times New Roman" w:hAnsi="Times New Roman" w:cs="Times New Roman"/>
        </w:rPr>
        <w:t>7</w:t>
      </w:r>
      <w:r w:rsidRPr="00305CCC">
        <w:rPr>
          <w:rFonts w:ascii="Times New Roman" w:eastAsia="Times New Roman" w:hAnsi="Times New Roman" w:cs="Times New Roman"/>
        </w:rPr>
        <w:t>, indicating satisfactory performance with improved integration of multiple design constraints, including safety and economic considerations. The average score for SLO 5 was 2.</w:t>
      </w:r>
      <w:r>
        <w:rPr>
          <w:rFonts w:ascii="Times New Roman" w:eastAsia="Times New Roman" w:hAnsi="Times New Roman" w:cs="Times New Roman"/>
        </w:rPr>
        <w:t>7</w:t>
      </w:r>
      <w:r w:rsidRPr="00305CCC">
        <w:rPr>
          <w:rFonts w:ascii="Times New Roman" w:eastAsia="Times New Roman" w:hAnsi="Times New Roman" w:cs="Times New Roman"/>
        </w:rPr>
        <w:t>, showing strong team collaboration, organization, and goal achievement across most groups.</w:t>
      </w:r>
    </w:p>
    <w:p w14:paraId="720ECAAD" w14:textId="77777777" w:rsidR="00305CCC" w:rsidRPr="00305CCC" w:rsidRDefault="00305CCC" w:rsidP="00305C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5CCC">
        <w:rPr>
          <w:rFonts w:ascii="Times New Roman" w:eastAsia="Times New Roman" w:hAnsi="Times New Roman" w:cs="Times New Roman"/>
          <w:b/>
          <w:bCs/>
          <w:sz w:val="27"/>
          <w:szCs w:val="27"/>
        </w:rPr>
        <w:t>Key Findings</w:t>
      </w:r>
    </w:p>
    <w:p w14:paraId="3C823B58" w14:textId="59E32E0B" w:rsidR="00305CCC" w:rsidRPr="00305CCC" w:rsidRDefault="00305CCC" w:rsidP="00305C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>Students demonstrate strong technical competency</w:t>
      </w:r>
    </w:p>
    <w:p w14:paraId="6B2B7968" w14:textId="77777777" w:rsidR="00305CCC" w:rsidRPr="00305CCC" w:rsidRDefault="00305CCC" w:rsidP="00305C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 xml:space="preserve">Integration of broader design considerations improves in CHE 397 </w:t>
      </w:r>
    </w:p>
    <w:p w14:paraId="7DDD6DD5" w14:textId="77777777" w:rsidR="00305CCC" w:rsidRPr="00305CCC" w:rsidRDefault="00305CCC" w:rsidP="00305CC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 xml:space="preserve">Teamwork is generally effective, with minor imbalances in contribution </w:t>
      </w:r>
    </w:p>
    <w:p w14:paraId="32CB8987" w14:textId="77777777" w:rsidR="00305CCC" w:rsidRPr="00305CCC" w:rsidRDefault="00305CCC" w:rsidP="00305CC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5CCC">
        <w:rPr>
          <w:rFonts w:ascii="Times New Roman" w:eastAsia="Times New Roman" w:hAnsi="Times New Roman" w:cs="Times New Roman"/>
          <w:b/>
          <w:bCs/>
          <w:sz w:val="27"/>
          <w:szCs w:val="27"/>
        </w:rPr>
        <w:t>Recommendations</w:t>
      </w:r>
    </w:p>
    <w:p w14:paraId="4567D157" w14:textId="77777777" w:rsidR="00305CCC" w:rsidRPr="00305CCC" w:rsidRDefault="00305CCC" w:rsidP="00305C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 xml:space="preserve">Increase emphasis on environmental and societal considerations in earlier design work (CHE 396) </w:t>
      </w:r>
    </w:p>
    <w:p w14:paraId="3AD6D384" w14:textId="77777777" w:rsidR="00305CCC" w:rsidRPr="00305CCC" w:rsidRDefault="00305CCC" w:rsidP="00305C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 xml:space="preserve">Continue reinforcing safety and control integration in CHE 397 </w:t>
      </w:r>
    </w:p>
    <w:p w14:paraId="5E7D51C8" w14:textId="77777777" w:rsidR="00305CCC" w:rsidRPr="00305CCC" w:rsidRDefault="00305CCC" w:rsidP="00305CC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 xml:space="preserve">Support team effectiveness through structured peer evaluation and role clarity </w:t>
      </w:r>
    </w:p>
    <w:p w14:paraId="08B755E7" w14:textId="77777777" w:rsidR="00305CCC" w:rsidRPr="00305CCC" w:rsidRDefault="00305CCC" w:rsidP="00305CCC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305CCC">
        <w:rPr>
          <w:rFonts w:ascii="Times New Roman" w:eastAsia="Times New Roman" w:hAnsi="Times New Roman" w:cs="Times New Roman"/>
        </w:rPr>
        <w:t>Overall, student performance meets expectations, with clear progression from CHE 396 to CHE 397 in both design integration and teamwork.</w:t>
      </w:r>
    </w:p>
    <w:p w14:paraId="6C360757" w14:textId="77777777" w:rsidR="00D5309B" w:rsidRDefault="00D5309B"/>
    <w:sectPr w:rsidR="00D5309B" w:rsidSect="000A2C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1681A"/>
    <w:multiLevelType w:val="multilevel"/>
    <w:tmpl w:val="07B4D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629A9"/>
    <w:multiLevelType w:val="multilevel"/>
    <w:tmpl w:val="F36C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6739074">
    <w:abstractNumId w:val="0"/>
  </w:num>
  <w:num w:numId="2" w16cid:durableId="13735059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09B"/>
    <w:rsid w:val="000A2CD0"/>
    <w:rsid w:val="00273B89"/>
    <w:rsid w:val="00305CCC"/>
    <w:rsid w:val="003405E6"/>
    <w:rsid w:val="004879D6"/>
    <w:rsid w:val="005503BD"/>
    <w:rsid w:val="00CA3E0E"/>
    <w:rsid w:val="00D5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AB2A3"/>
  <w15:chartTrackingRefBased/>
  <w15:docId w15:val="{3A9E49B1-4008-C24B-8441-4F55FDB4F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05CCC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05CCC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309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305CC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05CC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05C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5CCC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8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25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300</Words>
  <Characters>1544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Bilgin, Betul</dc:creator>
  <cp:keywords/>
  <dc:description/>
  <cp:lastModifiedBy>Bilgin, Betul</cp:lastModifiedBy>
  <cp:revision>3</cp:revision>
  <dcterms:created xsi:type="dcterms:W3CDTF">2026-04-09T23:51:00Z</dcterms:created>
  <dcterms:modified xsi:type="dcterms:W3CDTF">2026-04-09T23:54:00Z</dcterms:modified>
</cp:coreProperties>
</file>