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5E6BA" w14:textId="77777777" w:rsidR="00EA5A2A" w:rsidRDefault="00EA5A2A" w:rsidP="004F2CA8"/>
    <w:p w14:paraId="38B16C46" w14:textId="77777777" w:rsidR="004F2CA8" w:rsidRDefault="004F2CA8" w:rsidP="004F2CA8"/>
    <w:p w14:paraId="09939944" w14:textId="34720753" w:rsidR="00A919EC" w:rsidRPr="004D6B5F" w:rsidRDefault="00A919EC" w:rsidP="00A919EC">
      <w:pPr>
        <w:jc w:val="center"/>
        <w:rPr>
          <w:rFonts w:ascii="Algerian" w:hAnsi="Algerian" w:cs="Courier New"/>
          <w:b/>
          <w:bCs/>
          <w:sz w:val="40"/>
          <w:szCs w:val="24"/>
          <w:u w:val="single"/>
        </w:rPr>
      </w:pPr>
      <w:r>
        <w:rPr>
          <w:rFonts w:ascii="Algerian" w:hAnsi="Algerian" w:cs="Courier New"/>
          <w:b/>
          <w:bCs/>
          <w:sz w:val="40"/>
          <w:szCs w:val="24"/>
          <w:u w:val="single"/>
        </w:rPr>
        <w:t>assignment</w:t>
      </w:r>
      <w:r w:rsidRPr="004D6B5F">
        <w:rPr>
          <w:rFonts w:ascii="Algerian" w:hAnsi="Algerian" w:cs="Courier New"/>
          <w:b/>
          <w:bCs/>
          <w:sz w:val="40"/>
          <w:szCs w:val="24"/>
          <w:u w:val="single"/>
        </w:rPr>
        <w:t xml:space="preserve"> #</w:t>
      </w:r>
      <w:r>
        <w:rPr>
          <w:rFonts w:ascii="Algerian" w:hAnsi="Algerian" w:cs="Courier New"/>
          <w:b/>
          <w:bCs/>
          <w:sz w:val="40"/>
          <w:szCs w:val="24"/>
          <w:u w:val="single"/>
        </w:rPr>
        <w:t>0</w:t>
      </w:r>
      <w:r w:rsidR="00620193">
        <w:rPr>
          <w:rFonts w:ascii="Algerian" w:hAnsi="Algerian" w:cs="Courier New"/>
          <w:b/>
          <w:bCs/>
          <w:sz w:val="40"/>
          <w:szCs w:val="24"/>
          <w:u w:val="single"/>
        </w:rPr>
        <w:t>4</w:t>
      </w:r>
    </w:p>
    <w:p w14:paraId="7E6B8564" w14:textId="77777777" w:rsidR="00A919EC" w:rsidRDefault="00A919EC" w:rsidP="00A919EC">
      <w:pPr>
        <w:jc w:val="center"/>
        <w:rPr>
          <w:rFonts w:ascii="Calibri" w:hAnsi="Calibri" w:cs="Calibri"/>
          <w:b/>
          <w:u w:val="single"/>
        </w:rPr>
      </w:pPr>
    </w:p>
    <w:p w14:paraId="7DE9364D" w14:textId="77777777" w:rsidR="00A919EC" w:rsidRDefault="00A919EC" w:rsidP="00A919EC">
      <w:pPr>
        <w:rPr>
          <w:rFonts w:ascii="Calibri" w:hAnsi="Calibri" w:cs="Calibri"/>
          <w:b/>
          <w:u w:val="single"/>
        </w:rPr>
      </w:pPr>
    </w:p>
    <w:p w14:paraId="76D5143E" w14:textId="4B417B5C" w:rsidR="00A919EC" w:rsidRPr="00F329D2" w:rsidRDefault="00A919EC" w:rsidP="00A919EC">
      <w:pPr>
        <w:rPr>
          <w:rFonts w:asciiTheme="majorHAnsi" w:hAnsiTheme="majorHAnsi"/>
          <w:b/>
          <w:smallCaps/>
          <w:sz w:val="22"/>
          <w:szCs w:val="22"/>
        </w:rPr>
      </w:pPr>
      <w:r w:rsidRPr="00F329D2">
        <w:rPr>
          <w:rFonts w:asciiTheme="majorHAnsi" w:hAnsiTheme="majorHAnsi" w:cs="Calibri"/>
          <w:b/>
          <w:sz w:val="22"/>
          <w:szCs w:val="22"/>
          <w:u w:val="single"/>
        </w:rPr>
        <w:t>Course</w:t>
      </w:r>
      <w:r w:rsidRPr="00F329D2">
        <w:rPr>
          <w:rFonts w:asciiTheme="majorHAnsi" w:hAnsiTheme="majorHAnsi" w:cs="Calibri"/>
          <w:b/>
          <w:sz w:val="22"/>
          <w:szCs w:val="22"/>
        </w:rPr>
        <w:t>:</w:t>
      </w:r>
      <w:r w:rsidRPr="00F329D2">
        <w:rPr>
          <w:rFonts w:asciiTheme="majorHAnsi" w:hAnsiTheme="majorHAnsi" w:cs="Calibri"/>
          <w:sz w:val="22"/>
          <w:szCs w:val="22"/>
        </w:rPr>
        <w:t xml:space="preserve">            </w:t>
      </w:r>
      <w:r w:rsidRPr="00F329D2">
        <w:rPr>
          <w:rFonts w:asciiTheme="majorHAnsi" w:hAnsiTheme="majorHAnsi" w:cs="Calibri"/>
          <w:sz w:val="22"/>
          <w:szCs w:val="22"/>
        </w:rPr>
        <w:tab/>
      </w:r>
      <w:r w:rsidRPr="00F329D2">
        <w:rPr>
          <w:rFonts w:asciiTheme="majorHAnsi" w:hAnsiTheme="majorHAnsi" w:cs="Calibri"/>
          <w:sz w:val="22"/>
          <w:szCs w:val="22"/>
        </w:rPr>
        <w:tab/>
      </w:r>
      <w:r w:rsidRPr="00D87535">
        <w:rPr>
          <w:rFonts w:asciiTheme="majorHAnsi" w:hAnsiTheme="majorHAnsi" w:cs="Calibri"/>
          <w:b/>
          <w:sz w:val="22"/>
          <w:szCs w:val="22"/>
        </w:rPr>
        <w:t>CHE 3</w:t>
      </w:r>
      <w:r w:rsidR="00EA015C">
        <w:rPr>
          <w:rFonts w:asciiTheme="majorHAnsi" w:hAnsiTheme="majorHAnsi" w:cs="Calibri"/>
          <w:b/>
          <w:sz w:val="22"/>
          <w:szCs w:val="22"/>
        </w:rPr>
        <w:t>4</w:t>
      </w:r>
      <w:r w:rsidRPr="00D87535">
        <w:rPr>
          <w:rFonts w:asciiTheme="majorHAnsi" w:hAnsiTheme="majorHAnsi" w:cs="Calibri"/>
          <w:b/>
          <w:sz w:val="22"/>
          <w:szCs w:val="22"/>
        </w:rPr>
        <w:t>1</w:t>
      </w:r>
      <w:r w:rsidR="00EE5016" w:rsidRPr="00D87535">
        <w:rPr>
          <w:rFonts w:asciiTheme="majorHAnsi" w:hAnsiTheme="majorHAnsi" w:cs="Calibri"/>
          <w:b/>
          <w:sz w:val="22"/>
          <w:szCs w:val="22"/>
        </w:rPr>
        <w:t>:</w:t>
      </w:r>
      <w:r w:rsidRPr="00D87535">
        <w:rPr>
          <w:rFonts w:asciiTheme="majorHAnsi" w:hAnsiTheme="majorHAnsi" w:cs="Calibri"/>
          <w:b/>
          <w:sz w:val="22"/>
          <w:szCs w:val="22"/>
        </w:rPr>
        <w:t xml:space="preserve">  </w:t>
      </w:r>
      <w:r w:rsidRPr="00D87535">
        <w:rPr>
          <w:rFonts w:asciiTheme="majorHAnsi" w:hAnsiTheme="majorHAnsi"/>
          <w:b/>
          <w:smallCaps/>
          <w:sz w:val="22"/>
          <w:szCs w:val="22"/>
        </w:rPr>
        <w:t xml:space="preserve">Chemical </w:t>
      </w:r>
      <w:r w:rsidR="00EA015C">
        <w:rPr>
          <w:rFonts w:asciiTheme="majorHAnsi" w:hAnsiTheme="majorHAnsi"/>
          <w:b/>
          <w:smallCaps/>
          <w:sz w:val="22"/>
          <w:szCs w:val="22"/>
        </w:rPr>
        <w:t>Process Control</w:t>
      </w:r>
    </w:p>
    <w:p w14:paraId="67767A7E" w14:textId="3498ED31" w:rsidR="00A919EC" w:rsidRPr="00F329D2" w:rsidRDefault="00A919EC" w:rsidP="00A919EC">
      <w:pPr>
        <w:rPr>
          <w:rFonts w:asciiTheme="majorHAnsi" w:hAnsiTheme="majorHAnsi" w:cs="Calibri"/>
          <w:sz w:val="22"/>
          <w:szCs w:val="22"/>
        </w:rPr>
      </w:pPr>
      <w:r w:rsidRPr="00F329D2">
        <w:rPr>
          <w:rFonts w:asciiTheme="majorHAnsi" w:hAnsiTheme="majorHAnsi"/>
          <w:b/>
          <w:sz w:val="22"/>
          <w:szCs w:val="22"/>
          <w:u w:val="single"/>
        </w:rPr>
        <w:t>Term:</w:t>
      </w:r>
      <w:r w:rsidRPr="00F329D2">
        <w:rPr>
          <w:rFonts w:asciiTheme="majorHAnsi" w:hAnsiTheme="majorHAnsi"/>
          <w:b/>
          <w:sz w:val="22"/>
          <w:szCs w:val="22"/>
        </w:rPr>
        <w:tab/>
      </w:r>
      <w:r w:rsidRPr="00F329D2">
        <w:rPr>
          <w:rFonts w:asciiTheme="majorHAnsi" w:hAnsiTheme="majorHAnsi"/>
          <w:b/>
          <w:sz w:val="22"/>
          <w:szCs w:val="22"/>
        </w:rPr>
        <w:tab/>
      </w:r>
      <w:r w:rsidRPr="00F329D2">
        <w:rPr>
          <w:rFonts w:asciiTheme="majorHAnsi" w:hAnsiTheme="majorHAnsi"/>
          <w:b/>
          <w:sz w:val="22"/>
          <w:szCs w:val="22"/>
        </w:rPr>
        <w:tab/>
      </w:r>
      <w:r w:rsidR="008407D3">
        <w:rPr>
          <w:rFonts w:asciiTheme="majorHAnsi" w:hAnsiTheme="majorHAnsi"/>
          <w:b/>
          <w:sz w:val="22"/>
          <w:szCs w:val="22"/>
        </w:rPr>
        <w:t>Spring</w:t>
      </w:r>
      <w:r w:rsidR="004E0D9F">
        <w:rPr>
          <w:rFonts w:asciiTheme="majorHAnsi" w:hAnsiTheme="majorHAnsi"/>
          <w:b/>
          <w:sz w:val="22"/>
          <w:szCs w:val="22"/>
        </w:rPr>
        <w:t xml:space="preserve">   202</w:t>
      </w:r>
      <w:r w:rsidR="008407D3">
        <w:rPr>
          <w:rFonts w:asciiTheme="majorHAnsi" w:hAnsiTheme="majorHAnsi"/>
          <w:b/>
          <w:sz w:val="22"/>
          <w:szCs w:val="22"/>
        </w:rPr>
        <w:t>6</w:t>
      </w:r>
    </w:p>
    <w:p w14:paraId="47462A3C" w14:textId="77777777" w:rsidR="00A919EC" w:rsidRDefault="00A919EC" w:rsidP="00A919EC">
      <w:pPr>
        <w:rPr>
          <w:rFonts w:asciiTheme="majorHAnsi" w:hAnsiTheme="majorHAnsi" w:cs="Calibri"/>
          <w:b/>
          <w:bCs/>
          <w:sz w:val="22"/>
          <w:szCs w:val="22"/>
        </w:rPr>
      </w:pPr>
      <w:r>
        <w:rPr>
          <w:rFonts w:asciiTheme="majorHAnsi" w:hAnsiTheme="majorHAnsi" w:cs="Calibri"/>
          <w:b/>
          <w:bCs/>
          <w:sz w:val="22"/>
          <w:szCs w:val="22"/>
          <w:u w:val="single"/>
        </w:rPr>
        <w:t>Professor</w:t>
      </w:r>
      <w:r w:rsidRPr="00F329D2">
        <w:rPr>
          <w:rFonts w:asciiTheme="majorHAnsi" w:hAnsiTheme="majorHAnsi" w:cs="Calibri"/>
          <w:b/>
          <w:bCs/>
          <w:sz w:val="22"/>
          <w:szCs w:val="22"/>
        </w:rPr>
        <w:t xml:space="preserve">:    </w:t>
      </w:r>
      <w:r w:rsidRPr="00F329D2">
        <w:rPr>
          <w:rFonts w:asciiTheme="majorHAnsi" w:hAnsiTheme="majorHAnsi" w:cs="Calibri"/>
          <w:b/>
          <w:bCs/>
          <w:sz w:val="22"/>
          <w:szCs w:val="22"/>
        </w:rPr>
        <w:tab/>
      </w:r>
      <w:r w:rsidRPr="00F329D2">
        <w:rPr>
          <w:rFonts w:asciiTheme="majorHAnsi" w:hAnsiTheme="majorHAnsi" w:cs="Calibri"/>
          <w:b/>
          <w:bCs/>
          <w:sz w:val="22"/>
          <w:szCs w:val="22"/>
        </w:rPr>
        <w:tab/>
        <w:t>Dr. Michael Caracotsios</w:t>
      </w:r>
    </w:p>
    <w:p w14:paraId="69CF204D" w14:textId="77777777" w:rsidR="00A919EC" w:rsidRPr="008770F2" w:rsidRDefault="00A919EC" w:rsidP="00A919EC">
      <w:pPr>
        <w:rPr>
          <w:rFonts w:asciiTheme="majorHAnsi" w:hAnsiTheme="majorHAnsi" w:cs="Calibri"/>
          <w:b/>
          <w:bCs/>
          <w:sz w:val="22"/>
          <w:szCs w:val="22"/>
        </w:rPr>
      </w:pPr>
      <w:r w:rsidRPr="007B6745">
        <w:rPr>
          <w:rFonts w:asciiTheme="majorHAnsi" w:hAnsiTheme="majorHAnsi" w:cs="Calibri"/>
          <w:b/>
          <w:bCs/>
          <w:sz w:val="22"/>
          <w:szCs w:val="22"/>
          <w:u w:val="single"/>
        </w:rPr>
        <w:t>Office:</w:t>
      </w:r>
      <w:r>
        <w:rPr>
          <w:rFonts w:asciiTheme="majorHAnsi" w:hAnsiTheme="majorHAnsi" w:cs="Calibri"/>
          <w:b/>
          <w:bCs/>
          <w:sz w:val="22"/>
          <w:szCs w:val="22"/>
        </w:rPr>
        <w:tab/>
      </w:r>
      <w:r>
        <w:rPr>
          <w:rFonts w:asciiTheme="majorHAnsi" w:hAnsiTheme="majorHAnsi" w:cs="Calibri"/>
          <w:b/>
          <w:bCs/>
          <w:sz w:val="22"/>
          <w:szCs w:val="22"/>
        </w:rPr>
        <w:tab/>
      </w:r>
      <w:r>
        <w:rPr>
          <w:rFonts w:asciiTheme="majorHAnsi" w:hAnsiTheme="majorHAnsi" w:cs="Calibri"/>
          <w:b/>
          <w:bCs/>
          <w:sz w:val="22"/>
          <w:szCs w:val="22"/>
        </w:rPr>
        <w:tab/>
      </w:r>
      <w:r w:rsidRPr="008770F2">
        <w:rPr>
          <w:rFonts w:asciiTheme="majorHAnsi" w:hAnsiTheme="majorHAnsi" w:cs="Calibri"/>
          <w:b/>
          <w:bCs/>
          <w:sz w:val="22"/>
          <w:szCs w:val="22"/>
        </w:rPr>
        <w:t>EIB 244</w:t>
      </w:r>
    </w:p>
    <w:p w14:paraId="4A172860" w14:textId="77777777" w:rsidR="009A798B" w:rsidRPr="009A798B" w:rsidRDefault="009A798B" w:rsidP="00A919EC">
      <w:pPr>
        <w:rPr>
          <w:rFonts w:asciiTheme="majorHAnsi" w:hAnsiTheme="majorHAnsi" w:cs="Calibri"/>
          <w:b/>
          <w:bCs/>
          <w:sz w:val="10"/>
          <w:szCs w:val="22"/>
          <w:u w:val="single"/>
        </w:rPr>
      </w:pPr>
    </w:p>
    <w:p w14:paraId="7574D51F" w14:textId="77777777" w:rsidR="00A919EC" w:rsidRPr="00F329D2" w:rsidRDefault="00A919EC" w:rsidP="00A919EC">
      <w:pPr>
        <w:rPr>
          <w:rFonts w:asciiTheme="majorHAnsi" w:hAnsiTheme="majorHAnsi" w:cs="Calibri"/>
          <w:b/>
          <w:bCs/>
          <w:sz w:val="22"/>
          <w:szCs w:val="22"/>
        </w:rPr>
      </w:pPr>
      <w:r w:rsidRPr="008D1F4C">
        <w:rPr>
          <w:rFonts w:asciiTheme="majorHAnsi" w:hAnsiTheme="majorHAnsi" w:cs="Calibri"/>
          <w:b/>
          <w:bCs/>
          <w:sz w:val="22"/>
          <w:szCs w:val="22"/>
          <w:u w:val="single"/>
        </w:rPr>
        <w:t>Cell</w:t>
      </w:r>
      <w:r w:rsidR="00D87535">
        <w:rPr>
          <w:rFonts w:asciiTheme="majorHAnsi" w:hAnsiTheme="majorHAnsi" w:cs="Calibri"/>
          <w:b/>
          <w:bCs/>
          <w:sz w:val="22"/>
          <w:szCs w:val="22"/>
          <w:u w:val="single"/>
        </w:rPr>
        <w:t xml:space="preserve"> Phone</w:t>
      </w:r>
      <w:r w:rsidRPr="008D1F4C">
        <w:rPr>
          <w:rFonts w:asciiTheme="majorHAnsi" w:hAnsiTheme="majorHAnsi" w:cs="Calibri"/>
          <w:b/>
          <w:bCs/>
          <w:sz w:val="22"/>
          <w:szCs w:val="22"/>
          <w:u w:val="single"/>
        </w:rPr>
        <w:t>:</w:t>
      </w:r>
      <w:r>
        <w:rPr>
          <w:rFonts w:asciiTheme="majorHAnsi" w:hAnsiTheme="majorHAnsi" w:cs="Calibri"/>
          <w:b/>
          <w:bCs/>
          <w:sz w:val="22"/>
          <w:szCs w:val="22"/>
        </w:rPr>
        <w:tab/>
      </w:r>
      <w:r>
        <w:rPr>
          <w:rFonts w:asciiTheme="majorHAnsi" w:hAnsiTheme="majorHAnsi" w:cs="Calibri"/>
          <w:b/>
          <w:bCs/>
          <w:sz w:val="22"/>
          <w:szCs w:val="22"/>
        </w:rPr>
        <w:tab/>
      </w:r>
      <w:r w:rsidRPr="00D87535">
        <w:rPr>
          <w:rFonts w:asciiTheme="majorHAnsi" w:hAnsiTheme="majorHAnsi" w:cs="Calibri"/>
          <w:b/>
          <w:bCs/>
          <w:color w:val="808080" w:themeColor="background1" w:themeShade="80"/>
          <w:sz w:val="22"/>
          <w:szCs w:val="22"/>
        </w:rPr>
        <w:t>(630) 696-0934</w:t>
      </w:r>
    </w:p>
    <w:p w14:paraId="1E20F5D5" w14:textId="77777777" w:rsidR="00A919EC" w:rsidRPr="008770F2" w:rsidRDefault="00A919EC" w:rsidP="00A919EC">
      <w:pPr>
        <w:rPr>
          <w:rFonts w:asciiTheme="majorHAnsi" w:hAnsiTheme="majorHAnsi"/>
          <w:b/>
          <w:sz w:val="22"/>
          <w:szCs w:val="22"/>
        </w:rPr>
      </w:pPr>
      <w:r w:rsidRPr="00F329D2">
        <w:rPr>
          <w:rFonts w:asciiTheme="majorHAnsi" w:hAnsiTheme="majorHAnsi" w:cs="Calibri"/>
          <w:b/>
          <w:bCs/>
          <w:sz w:val="22"/>
          <w:szCs w:val="22"/>
          <w:u w:val="single"/>
        </w:rPr>
        <w:t>E-mail</w:t>
      </w:r>
      <w:r w:rsidRPr="00F329D2">
        <w:rPr>
          <w:rFonts w:asciiTheme="majorHAnsi" w:hAnsiTheme="majorHAnsi" w:cs="Calibri"/>
          <w:b/>
          <w:bCs/>
          <w:sz w:val="22"/>
          <w:szCs w:val="22"/>
        </w:rPr>
        <w:t xml:space="preserve">:           </w:t>
      </w:r>
      <w:r w:rsidRPr="00F329D2">
        <w:rPr>
          <w:rFonts w:asciiTheme="majorHAnsi" w:hAnsiTheme="majorHAnsi" w:cs="Calibri"/>
          <w:b/>
          <w:bCs/>
          <w:sz w:val="22"/>
          <w:szCs w:val="22"/>
        </w:rPr>
        <w:tab/>
      </w:r>
      <w:r w:rsidRPr="00F329D2">
        <w:rPr>
          <w:rFonts w:asciiTheme="majorHAnsi" w:hAnsiTheme="majorHAnsi" w:cs="Calibri"/>
          <w:b/>
          <w:bCs/>
          <w:sz w:val="22"/>
          <w:szCs w:val="22"/>
        </w:rPr>
        <w:tab/>
      </w:r>
      <w:hyperlink r:id="rId8" w:history="1">
        <w:r w:rsidRPr="00EE5016">
          <w:rPr>
            <w:rFonts w:asciiTheme="majorHAnsi" w:hAnsiTheme="majorHAnsi" w:cs="Calibri"/>
            <w:b/>
            <w:bCs/>
            <w:color w:val="808080" w:themeColor="background1" w:themeShade="80"/>
            <w:sz w:val="22"/>
            <w:szCs w:val="22"/>
            <w:u w:val="single"/>
          </w:rPr>
          <w:t>mcaracot@uic.edu</w:t>
        </w:r>
      </w:hyperlink>
    </w:p>
    <w:p w14:paraId="7183B1AF" w14:textId="77777777" w:rsidR="00A919EC" w:rsidRPr="002D5D6B" w:rsidRDefault="00A919EC" w:rsidP="00A919EC"/>
    <w:p w14:paraId="64448773" w14:textId="77777777" w:rsidR="00A919EC" w:rsidRDefault="00A919EC" w:rsidP="00A919EC"/>
    <w:p w14:paraId="340D30CD" w14:textId="78DC71DD" w:rsidR="00A919EC" w:rsidRPr="00E864DE" w:rsidRDefault="008407D3" w:rsidP="00A919EC">
      <w:pPr>
        <w:spacing w:line="360" w:lineRule="auto"/>
        <w:rPr>
          <w:rFonts w:ascii="Courier New" w:hAnsi="Courier New" w:cs="Courier New"/>
          <w:b/>
          <w:bCs/>
          <w:sz w:val="28"/>
          <w:szCs w:val="28"/>
          <w:u w:val="single"/>
        </w:rPr>
      </w:pPr>
      <w:r>
        <w:rPr>
          <w:rFonts w:ascii="Courier New" w:hAnsi="Courier New" w:cs="Courier New"/>
          <w:b/>
          <w:bCs/>
          <w:sz w:val="28"/>
          <w:szCs w:val="28"/>
        </w:rPr>
        <w:t>Name</w:t>
      </w:r>
      <w:r w:rsidR="00A919EC" w:rsidRPr="00E864DE">
        <w:rPr>
          <w:rFonts w:ascii="Courier New" w:hAnsi="Courier New" w:cs="Courier New"/>
          <w:b/>
          <w:bCs/>
          <w:sz w:val="28"/>
          <w:szCs w:val="28"/>
        </w:rPr>
        <w:t>:</w:t>
      </w:r>
      <w:r w:rsidR="00A919EC">
        <w:rPr>
          <w:rFonts w:ascii="Courier New" w:hAnsi="Courier New" w:cs="Courier New"/>
          <w:b/>
          <w:bCs/>
          <w:sz w:val="28"/>
          <w:szCs w:val="28"/>
        </w:rPr>
        <w:t xml:space="preserve"> </w:t>
      </w:r>
      <w:r>
        <w:rPr>
          <w:rFonts w:ascii="Courier New" w:hAnsi="Courier New" w:cs="Courier New"/>
          <w:b/>
          <w:bCs/>
          <w:sz w:val="28"/>
          <w:szCs w:val="28"/>
        </w:rPr>
        <w:t xml:space="preserve">    </w:t>
      </w:r>
      <w:r w:rsidR="00A919EC" w:rsidRPr="00E864DE">
        <w:rPr>
          <w:rFonts w:ascii="Courier New" w:hAnsi="Courier New" w:cs="Courier New"/>
          <w:b/>
          <w:bCs/>
          <w:sz w:val="28"/>
          <w:szCs w:val="28"/>
        </w:rPr>
        <w:t>____________________________</w:t>
      </w:r>
      <w:r w:rsidR="00A919EC">
        <w:rPr>
          <w:rFonts w:ascii="Courier New" w:hAnsi="Courier New" w:cs="Courier New"/>
          <w:b/>
          <w:bCs/>
          <w:sz w:val="28"/>
          <w:szCs w:val="28"/>
        </w:rPr>
        <w:t>____</w:t>
      </w:r>
      <w:r w:rsidR="000F4B35">
        <w:rPr>
          <w:rFonts w:ascii="Courier New" w:hAnsi="Courier New" w:cs="Courier New"/>
          <w:b/>
          <w:bCs/>
          <w:sz w:val="28"/>
          <w:szCs w:val="28"/>
        </w:rPr>
        <w:t>_</w:t>
      </w:r>
    </w:p>
    <w:p w14:paraId="79160322" w14:textId="7E84CECB" w:rsidR="00A919EC" w:rsidRPr="00EE5016" w:rsidRDefault="00A919EC" w:rsidP="00A919EC">
      <w:pPr>
        <w:rPr>
          <w:rFonts w:ascii="Courier New" w:hAnsi="Courier New" w:cs="Courier New"/>
          <w:b/>
          <w:color w:val="943634" w:themeColor="accent2" w:themeShade="BF"/>
          <w:sz w:val="28"/>
          <w:szCs w:val="28"/>
        </w:rPr>
      </w:pPr>
      <w:r w:rsidRPr="00EE5016">
        <w:rPr>
          <w:rFonts w:ascii="Courier New" w:hAnsi="Courier New" w:cs="Courier New"/>
          <w:b/>
          <w:bCs/>
          <w:color w:val="943634" w:themeColor="accent2" w:themeShade="BF"/>
          <w:sz w:val="28"/>
          <w:szCs w:val="28"/>
        </w:rPr>
        <w:t>Due Date:</w:t>
      </w:r>
      <w:r w:rsidR="00974B04">
        <w:rPr>
          <w:rFonts w:ascii="Courier New" w:hAnsi="Courier New" w:cs="Courier New"/>
          <w:b/>
          <w:bCs/>
          <w:color w:val="943634" w:themeColor="accent2" w:themeShade="BF"/>
          <w:sz w:val="28"/>
          <w:szCs w:val="28"/>
        </w:rPr>
        <w:t xml:space="preserve"> </w:t>
      </w:r>
      <w:r w:rsidR="008407D3">
        <w:rPr>
          <w:rFonts w:ascii="Courier New" w:hAnsi="Courier New" w:cs="Courier New"/>
          <w:b/>
          <w:bCs/>
          <w:color w:val="943634" w:themeColor="accent2" w:themeShade="BF"/>
          <w:sz w:val="28"/>
          <w:szCs w:val="28"/>
        </w:rPr>
        <w:t>Friday</w:t>
      </w:r>
      <w:r w:rsidRPr="00EE5016">
        <w:rPr>
          <w:rFonts w:ascii="Courier New" w:hAnsi="Courier New" w:cs="Courier New"/>
          <w:b/>
          <w:bCs/>
          <w:color w:val="943634" w:themeColor="accent2" w:themeShade="BF"/>
          <w:sz w:val="28"/>
          <w:szCs w:val="28"/>
        </w:rPr>
        <w:t xml:space="preserve">, </w:t>
      </w:r>
      <w:r w:rsidR="00620193">
        <w:rPr>
          <w:rFonts w:ascii="Courier New" w:hAnsi="Courier New" w:cs="Courier New"/>
          <w:b/>
          <w:bCs/>
          <w:color w:val="943634" w:themeColor="accent2" w:themeShade="BF"/>
          <w:sz w:val="28"/>
          <w:szCs w:val="28"/>
        </w:rPr>
        <w:t>March</w:t>
      </w:r>
      <w:r w:rsidRPr="00EE5016">
        <w:rPr>
          <w:rFonts w:ascii="Courier New" w:hAnsi="Courier New" w:cs="Courier New"/>
          <w:b/>
          <w:bCs/>
          <w:color w:val="943634" w:themeColor="accent2" w:themeShade="BF"/>
          <w:sz w:val="28"/>
          <w:szCs w:val="28"/>
        </w:rPr>
        <w:t xml:space="preserve"> </w:t>
      </w:r>
      <w:r w:rsidR="00530A6E">
        <w:rPr>
          <w:rFonts w:ascii="Courier New" w:hAnsi="Courier New" w:cs="Courier New"/>
          <w:b/>
          <w:bCs/>
          <w:color w:val="943634" w:themeColor="accent2" w:themeShade="BF"/>
          <w:sz w:val="28"/>
          <w:szCs w:val="28"/>
        </w:rPr>
        <w:t>20</w:t>
      </w:r>
      <w:r w:rsidR="00273DD4" w:rsidRPr="00EE5016">
        <w:rPr>
          <w:rFonts w:ascii="Courier New" w:hAnsi="Courier New" w:cs="Courier New"/>
          <w:b/>
          <w:bCs/>
          <w:color w:val="943634" w:themeColor="accent2" w:themeShade="BF"/>
          <w:sz w:val="28"/>
          <w:szCs w:val="28"/>
          <w:vertAlign w:val="superscript"/>
        </w:rPr>
        <w:t>th</w:t>
      </w:r>
      <w:r w:rsidR="00273DD4" w:rsidRPr="00EE5016">
        <w:rPr>
          <w:rFonts w:ascii="Courier New" w:hAnsi="Courier New" w:cs="Courier New"/>
          <w:b/>
          <w:bCs/>
          <w:color w:val="943634" w:themeColor="accent2" w:themeShade="BF"/>
          <w:sz w:val="28"/>
          <w:szCs w:val="28"/>
        </w:rPr>
        <w:t xml:space="preserve"> </w:t>
      </w:r>
      <w:r w:rsidR="008407D3">
        <w:rPr>
          <w:rFonts w:ascii="Courier New" w:hAnsi="Courier New" w:cs="Courier New"/>
          <w:b/>
          <w:bCs/>
          <w:color w:val="943634" w:themeColor="accent2" w:themeShade="BF"/>
          <w:sz w:val="28"/>
          <w:szCs w:val="28"/>
        </w:rPr>
        <w:t xml:space="preserve">TA’s Mailbox </w:t>
      </w:r>
    </w:p>
    <w:p w14:paraId="5C83274F" w14:textId="77777777" w:rsidR="00A919EC" w:rsidRDefault="00A919EC" w:rsidP="00A919EC">
      <w:pPr>
        <w:rPr>
          <w:rFonts w:ascii="Courier New" w:hAnsi="Courier New" w:cs="Courier New"/>
          <w:b/>
          <w:bCs/>
          <w:color w:val="006600"/>
          <w:sz w:val="32"/>
          <w:szCs w:val="24"/>
        </w:rPr>
      </w:pPr>
    </w:p>
    <w:p w14:paraId="2E87FA8F" w14:textId="77777777" w:rsidR="00A919EC" w:rsidRDefault="00A919EC" w:rsidP="00A919EC">
      <w:pPr>
        <w:rPr>
          <w:rFonts w:ascii="Courier New" w:hAnsi="Courier New" w:cs="Courier New"/>
          <w:b/>
          <w:color w:val="006600"/>
          <w:sz w:val="32"/>
          <w:szCs w:val="24"/>
        </w:rPr>
      </w:pPr>
    </w:p>
    <w:p w14:paraId="31A41944" w14:textId="77777777" w:rsidR="00A919EC" w:rsidRDefault="00A919EC" w:rsidP="00A919EC">
      <w:pPr>
        <w:rPr>
          <w:rFonts w:ascii="Courier New" w:hAnsi="Courier New" w:cs="Courier New"/>
          <w:b/>
          <w:color w:val="006600"/>
          <w:sz w:val="32"/>
          <w:szCs w:val="24"/>
        </w:rPr>
      </w:pPr>
    </w:p>
    <w:p w14:paraId="7F6A0CF5" w14:textId="77777777" w:rsidR="00A919EC" w:rsidRPr="00773D23" w:rsidRDefault="00A919EC" w:rsidP="00A919EC">
      <w:pPr>
        <w:jc w:val="center"/>
        <w:rPr>
          <w:rFonts w:ascii="Rockwell" w:hAnsi="Rockwell"/>
          <w:b/>
          <w:sz w:val="28"/>
          <w:u w:val="single"/>
        </w:rPr>
      </w:pPr>
      <w:r w:rsidRPr="00773D23">
        <w:rPr>
          <w:rFonts w:ascii="Rockwell" w:hAnsi="Rockwell"/>
          <w:b/>
          <w:sz w:val="28"/>
          <w:u w:val="single"/>
        </w:rPr>
        <w:t>INSTRUCTIONS</w:t>
      </w:r>
      <w:r w:rsidR="001B3752">
        <w:rPr>
          <w:rFonts w:ascii="Rockwell" w:hAnsi="Rockwell"/>
          <w:b/>
          <w:sz w:val="28"/>
          <w:u w:val="single"/>
        </w:rPr>
        <w:t xml:space="preserve"> FOR ASSIGNMENT DELIVERY</w:t>
      </w:r>
    </w:p>
    <w:p w14:paraId="2280093E" w14:textId="77777777" w:rsidR="00A919EC" w:rsidRPr="00773D23" w:rsidRDefault="00A919EC" w:rsidP="00A919EC">
      <w:pPr>
        <w:jc w:val="center"/>
        <w:rPr>
          <w:rFonts w:ascii="Rockwell" w:hAnsi="Rockwell"/>
          <w:sz w:val="28"/>
        </w:rPr>
      </w:pPr>
    </w:p>
    <w:p w14:paraId="24EF5B47" w14:textId="77777777" w:rsidR="00A919EC" w:rsidRDefault="00A919EC" w:rsidP="00A919EC">
      <w:pPr>
        <w:pStyle w:val="ListParagraph"/>
        <w:numPr>
          <w:ilvl w:val="0"/>
          <w:numId w:val="2"/>
        </w:numPr>
        <w:rPr>
          <w:rFonts w:ascii="Rockwell" w:hAnsi="Rockwell"/>
          <w:color w:val="808080" w:themeColor="background1" w:themeShade="80"/>
          <w:sz w:val="28"/>
        </w:rPr>
      </w:pPr>
      <w:r>
        <w:rPr>
          <w:rFonts w:ascii="Rockwell" w:hAnsi="Rockwell"/>
          <w:color w:val="808080" w:themeColor="background1" w:themeShade="80"/>
          <w:sz w:val="28"/>
        </w:rPr>
        <w:t xml:space="preserve">Prepare a </w:t>
      </w:r>
      <w:r w:rsidRPr="00250DF7">
        <w:rPr>
          <w:rFonts w:ascii="Rockwell" w:hAnsi="Rockwell"/>
          <w:sz w:val="28"/>
        </w:rPr>
        <w:t>typed</w:t>
      </w:r>
      <w:r>
        <w:rPr>
          <w:rFonts w:ascii="Rockwell" w:hAnsi="Rockwell"/>
          <w:color w:val="808080" w:themeColor="background1" w:themeShade="80"/>
          <w:sz w:val="28"/>
        </w:rPr>
        <w:t xml:space="preserve"> report </w:t>
      </w:r>
      <w:proofErr w:type="gramStart"/>
      <w:r>
        <w:rPr>
          <w:rFonts w:ascii="Rockwell" w:hAnsi="Rockwell"/>
          <w:color w:val="808080" w:themeColor="background1" w:themeShade="80"/>
          <w:sz w:val="28"/>
        </w:rPr>
        <w:t>of</w:t>
      </w:r>
      <w:proofErr w:type="gramEnd"/>
      <w:r>
        <w:rPr>
          <w:rFonts w:ascii="Rockwell" w:hAnsi="Rockwell"/>
          <w:color w:val="808080" w:themeColor="background1" w:themeShade="80"/>
          <w:sz w:val="28"/>
        </w:rPr>
        <w:t xml:space="preserve"> your assignment</w:t>
      </w:r>
      <w:r w:rsidR="00C07191">
        <w:rPr>
          <w:rFonts w:ascii="Rockwell" w:hAnsi="Rockwell"/>
          <w:color w:val="808080" w:themeColor="background1" w:themeShade="80"/>
          <w:sz w:val="28"/>
        </w:rPr>
        <w:t>.</w:t>
      </w:r>
    </w:p>
    <w:p w14:paraId="0D8D7EC6" w14:textId="301D29F9" w:rsidR="00A919EC" w:rsidRPr="00722519" w:rsidRDefault="00A919EC" w:rsidP="00A919EC">
      <w:pPr>
        <w:pStyle w:val="ListParagraph"/>
        <w:numPr>
          <w:ilvl w:val="0"/>
          <w:numId w:val="2"/>
        </w:numPr>
        <w:rPr>
          <w:rFonts w:ascii="Rockwell" w:hAnsi="Rockwell"/>
          <w:color w:val="C00000"/>
          <w:sz w:val="28"/>
        </w:rPr>
      </w:pPr>
      <w:r w:rsidRPr="008770F2">
        <w:rPr>
          <w:rFonts w:ascii="Rockwell" w:hAnsi="Rockwell"/>
          <w:color w:val="808080" w:themeColor="background1" w:themeShade="80"/>
          <w:sz w:val="28"/>
        </w:rPr>
        <w:t>Include this cover page with your name in the report</w:t>
      </w:r>
      <w:r w:rsidR="00C07191" w:rsidRPr="008770F2">
        <w:rPr>
          <w:rFonts w:ascii="Rockwell" w:hAnsi="Rockwell"/>
          <w:color w:val="808080" w:themeColor="background1" w:themeShade="80"/>
          <w:sz w:val="28"/>
        </w:rPr>
        <w:t>.</w:t>
      </w:r>
    </w:p>
    <w:p w14:paraId="08452C74" w14:textId="4F4DFB1B" w:rsidR="00A919EC" w:rsidRDefault="00285C38" w:rsidP="00A919EC">
      <w:pPr>
        <w:pStyle w:val="ListParagraph"/>
        <w:numPr>
          <w:ilvl w:val="0"/>
          <w:numId w:val="2"/>
        </w:numPr>
        <w:rPr>
          <w:rFonts w:ascii="Rockwell" w:hAnsi="Rockwell"/>
          <w:color w:val="808080" w:themeColor="background1" w:themeShade="80"/>
          <w:sz w:val="28"/>
        </w:rPr>
      </w:pPr>
      <w:r>
        <w:rPr>
          <w:rFonts w:ascii="Rockwell" w:hAnsi="Rockwell"/>
          <w:color w:val="808080" w:themeColor="background1" w:themeShade="80"/>
          <w:sz w:val="28"/>
        </w:rPr>
        <w:t xml:space="preserve">Upload </w:t>
      </w:r>
      <w:r w:rsidR="00A919EC">
        <w:rPr>
          <w:rFonts w:ascii="Rockwell" w:hAnsi="Rockwell"/>
          <w:color w:val="808080" w:themeColor="background1" w:themeShade="80"/>
          <w:sz w:val="28"/>
        </w:rPr>
        <w:t xml:space="preserve">your report as a PDF file by the </w:t>
      </w:r>
      <w:r w:rsidR="002F37F3">
        <w:rPr>
          <w:rFonts w:ascii="Rockwell" w:hAnsi="Rockwell"/>
          <w:color w:val="808080" w:themeColor="background1" w:themeShade="80"/>
          <w:sz w:val="28"/>
        </w:rPr>
        <w:t>Due Date</w:t>
      </w:r>
      <w:r>
        <w:rPr>
          <w:rFonts w:ascii="Rockwell" w:hAnsi="Rockwell"/>
          <w:color w:val="808080" w:themeColor="background1" w:themeShade="80"/>
          <w:sz w:val="28"/>
        </w:rPr>
        <w:t xml:space="preserve"> and Time</w:t>
      </w:r>
      <w:r w:rsidR="00AA1EA6">
        <w:rPr>
          <w:rFonts w:ascii="Rockwell" w:hAnsi="Rockwell"/>
          <w:color w:val="808080" w:themeColor="background1" w:themeShade="80"/>
          <w:sz w:val="28"/>
        </w:rPr>
        <w:t>(</w:t>
      </w:r>
      <w:r w:rsidR="00AA1EA6" w:rsidRPr="00AA1EA6">
        <w:rPr>
          <w:rFonts w:ascii="Rockwell" w:hAnsi="Rockwell"/>
          <w:b/>
          <w:bCs/>
          <w:color w:val="EE0000"/>
          <w:sz w:val="28"/>
        </w:rPr>
        <w:t>6:00PM</w:t>
      </w:r>
      <w:r w:rsidR="00AA1EA6">
        <w:rPr>
          <w:rFonts w:ascii="Rockwell" w:hAnsi="Rockwell"/>
          <w:color w:val="808080" w:themeColor="background1" w:themeShade="80"/>
          <w:sz w:val="28"/>
        </w:rPr>
        <w:t>)</w:t>
      </w:r>
      <w:r w:rsidR="00136C4B">
        <w:rPr>
          <w:rFonts w:ascii="Rockwell" w:hAnsi="Rockwell"/>
          <w:color w:val="808080" w:themeColor="background1" w:themeShade="80"/>
          <w:sz w:val="28"/>
        </w:rPr>
        <w:t xml:space="preserve"> </w:t>
      </w:r>
      <w:r>
        <w:rPr>
          <w:rFonts w:ascii="Rockwell" w:hAnsi="Rockwell"/>
          <w:color w:val="808080" w:themeColor="background1" w:themeShade="80"/>
          <w:sz w:val="28"/>
        </w:rPr>
        <w:t>on the UIC Blackboar</w:t>
      </w:r>
      <w:r w:rsidR="00AA1EA6">
        <w:rPr>
          <w:rFonts w:ascii="Rockwell" w:hAnsi="Rockwell"/>
          <w:color w:val="808080" w:themeColor="background1" w:themeShade="80"/>
          <w:sz w:val="28"/>
        </w:rPr>
        <w:t>d.</w:t>
      </w:r>
    </w:p>
    <w:p w14:paraId="60C70C4B" w14:textId="0EFDC867" w:rsidR="00250DF7" w:rsidRDefault="008407D3" w:rsidP="00A919EC">
      <w:pPr>
        <w:pStyle w:val="ListParagraph"/>
        <w:numPr>
          <w:ilvl w:val="0"/>
          <w:numId w:val="2"/>
        </w:numPr>
        <w:rPr>
          <w:rFonts w:ascii="Rockwell" w:hAnsi="Rockwell"/>
          <w:color w:val="808080" w:themeColor="background1" w:themeShade="80"/>
          <w:sz w:val="28"/>
        </w:rPr>
      </w:pPr>
      <w:r>
        <w:rPr>
          <w:rFonts w:ascii="Rockwell" w:hAnsi="Rockwell"/>
          <w:color w:val="808080" w:themeColor="background1" w:themeShade="80"/>
          <w:sz w:val="28"/>
        </w:rPr>
        <w:t xml:space="preserve">Place </w:t>
      </w:r>
      <w:r w:rsidR="00250DF7">
        <w:rPr>
          <w:rFonts w:ascii="Rockwell" w:hAnsi="Rockwell"/>
          <w:color w:val="808080" w:themeColor="background1" w:themeShade="80"/>
          <w:sz w:val="28"/>
        </w:rPr>
        <w:t>a hard copy of your report as a PDF file by the Due Date and Time</w:t>
      </w:r>
      <w:r w:rsidR="00AA1EA6">
        <w:rPr>
          <w:rFonts w:ascii="Rockwell" w:hAnsi="Rockwell"/>
          <w:color w:val="808080" w:themeColor="background1" w:themeShade="80"/>
          <w:sz w:val="28"/>
        </w:rPr>
        <w:t>(</w:t>
      </w:r>
      <w:r w:rsidR="00AA1EA6" w:rsidRPr="00AA1EA6">
        <w:rPr>
          <w:rFonts w:ascii="Rockwell" w:hAnsi="Rockwell"/>
          <w:b/>
          <w:bCs/>
          <w:color w:val="EE0000"/>
          <w:sz w:val="28"/>
        </w:rPr>
        <w:t>Closing of the Business Day</w:t>
      </w:r>
      <w:r w:rsidR="00AA1EA6">
        <w:rPr>
          <w:rFonts w:ascii="Rockwell" w:hAnsi="Rockwell"/>
          <w:color w:val="808080" w:themeColor="background1" w:themeShade="80"/>
          <w:sz w:val="28"/>
        </w:rPr>
        <w:t>)</w:t>
      </w:r>
      <w:r w:rsidR="00250DF7">
        <w:rPr>
          <w:rFonts w:ascii="Rockwell" w:hAnsi="Rockwell"/>
          <w:color w:val="808080" w:themeColor="background1" w:themeShade="80"/>
          <w:sz w:val="28"/>
        </w:rPr>
        <w:t xml:space="preserve"> in </w:t>
      </w:r>
      <w:r>
        <w:rPr>
          <w:rFonts w:ascii="Rockwell" w:hAnsi="Rockwell"/>
          <w:color w:val="808080" w:themeColor="background1" w:themeShade="80"/>
          <w:sz w:val="28"/>
        </w:rPr>
        <w:t>the TA’s mailbox</w:t>
      </w:r>
      <w:r w:rsidR="00AA1EA6">
        <w:rPr>
          <w:rFonts w:ascii="Rockwell" w:hAnsi="Rockwell"/>
          <w:color w:val="808080" w:themeColor="background1" w:themeShade="80"/>
          <w:sz w:val="28"/>
        </w:rPr>
        <w:t>.</w:t>
      </w:r>
    </w:p>
    <w:p w14:paraId="4F2F9540" w14:textId="77777777" w:rsidR="00250DF7" w:rsidRPr="00250DF7" w:rsidRDefault="00250DF7" w:rsidP="00250DF7">
      <w:pPr>
        <w:ind w:left="360"/>
        <w:rPr>
          <w:rFonts w:ascii="Rockwell" w:hAnsi="Rockwell"/>
          <w:color w:val="808080" w:themeColor="background1" w:themeShade="80"/>
          <w:sz w:val="28"/>
        </w:rPr>
      </w:pPr>
    </w:p>
    <w:p w14:paraId="6F7DA9B0" w14:textId="77777777" w:rsidR="00A919EC" w:rsidRPr="00773D23" w:rsidRDefault="00A919EC" w:rsidP="00A919EC">
      <w:pPr>
        <w:pStyle w:val="ListParagraph"/>
        <w:numPr>
          <w:ilvl w:val="0"/>
          <w:numId w:val="2"/>
        </w:numPr>
        <w:rPr>
          <w:rFonts w:ascii="Rockwell" w:hAnsi="Rockwell"/>
          <w:color w:val="808080" w:themeColor="background1" w:themeShade="80"/>
          <w:sz w:val="28"/>
        </w:rPr>
      </w:pPr>
      <w:r>
        <w:rPr>
          <w:rFonts w:ascii="Rockwell" w:hAnsi="Rockwell"/>
          <w:color w:val="808080" w:themeColor="background1" w:themeShade="80"/>
          <w:sz w:val="28"/>
        </w:rPr>
        <w:t>Assignments that are not typed will</w:t>
      </w:r>
      <w:r w:rsidR="00C07191">
        <w:rPr>
          <w:rFonts w:ascii="Rockwell" w:hAnsi="Rockwell"/>
          <w:color w:val="808080" w:themeColor="background1" w:themeShade="80"/>
          <w:sz w:val="28"/>
        </w:rPr>
        <w:t xml:space="preserve"> not</w:t>
      </w:r>
      <w:r>
        <w:rPr>
          <w:rFonts w:ascii="Rockwell" w:hAnsi="Rockwell"/>
          <w:color w:val="808080" w:themeColor="background1" w:themeShade="80"/>
          <w:sz w:val="28"/>
        </w:rPr>
        <w:t xml:space="preserve"> be </w:t>
      </w:r>
      <w:r w:rsidR="00C07191">
        <w:rPr>
          <w:rFonts w:ascii="Rockwell" w:hAnsi="Rockwell"/>
          <w:color w:val="808080" w:themeColor="background1" w:themeShade="80"/>
          <w:sz w:val="28"/>
        </w:rPr>
        <w:t>accepted.</w:t>
      </w:r>
    </w:p>
    <w:p w14:paraId="42E3C54A" w14:textId="764C8770" w:rsidR="001B3752" w:rsidRDefault="00A919EC" w:rsidP="00A919EC">
      <w:pPr>
        <w:pStyle w:val="ListParagraph"/>
        <w:numPr>
          <w:ilvl w:val="0"/>
          <w:numId w:val="2"/>
        </w:numPr>
        <w:rPr>
          <w:rFonts w:ascii="Rockwell" w:hAnsi="Rockwell"/>
          <w:color w:val="808080" w:themeColor="background1" w:themeShade="80"/>
          <w:sz w:val="28"/>
        </w:rPr>
      </w:pPr>
      <w:r>
        <w:rPr>
          <w:rFonts w:ascii="Rockwell" w:hAnsi="Rockwell"/>
          <w:color w:val="808080" w:themeColor="background1" w:themeShade="80"/>
          <w:sz w:val="28"/>
        </w:rPr>
        <w:t xml:space="preserve">Late </w:t>
      </w:r>
      <w:r w:rsidR="00F610DF">
        <w:rPr>
          <w:rFonts w:ascii="Rockwell" w:hAnsi="Rockwell"/>
          <w:color w:val="808080" w:themeColor="background1" w:themeShade="80"/>
          <w:sz w:val="28"/>
        </w:rPr>
        <w:t>Assignments will</w:t>
      </w:r>
      <w:r w:rsidR="002F37F3">
        <w:rPr>
          <w:rFonts w:ascii="Rockwell" w:hAnsi="Rockwell"/>
          <w:color w:val="808080" w:themeColor="background1" w:themeShade="80"/>
          <w:sz w:val="28"/>
        </w:rPr>
        <w:t xml:space="preserve"> not be accepted without prior approval.</w:t>
      </w:r>
    </w:p>
    <w:p w14:paraId="37148791" w14:textId="77777777" w:rsidR="00250DF7" w:rsidRDefault="00250DF7" w:rsidP="00A919EC">
      <w:pPr>
        <w:pStyle w:val="ListParagraph"/>
        <w:numPr>
          <w:ilvl w:val="0"/>
          <w:numId w:val="2"/>
        </w:numPr>
        <w:rPr>
          <w:rFonts w:ascii="Rockwell" w:hAnsi="Rockwell"/>
          <w:color w:val="808080" w:themeColor="background1" w:themeShade="80"/>
          <w:sz w:val="28"/>
        </w:rPr>
      </w:pPr>
      <w:r>
        <w:rPr>
          <w:rFonts w:ascii="Rockwell" w:hAnsi="Rockwell"/>
          <w:color w:val="808080" w:themeColor="background1" w:themeShade="80"/>
          <w:sz w:val="28"/>
        </w:rPr>
        <w:t>You may use the Internet as well as ChatGPT or other public tools as long as you place a written statement about their use in your assignment report</w:t>
      </w:r>
    </w:p>
    <w:p w14:paraId="29A19DCB" w14:textId="77777777" w:rsidR="00250DF7" w:rsidRPr="00250DF7" w:rsidRDefault="00250DF7" w:rsidP="00250DF7">
      <w:pPr>
        <w:rPr>
          <w:rFonts w:ascii="Rockwell" w:hAnsi="Rockwell"/>
          <w:color w:val="808080" w:themeColor="background1" w:themeShade="80"/>
          <w:sz w:val="28"/>
        </w:rPr>
      </w:pPr>
    </w:p>
    <w:p w14:paraId="382F3F9A" w14:textId="77777777" w:rsidR="001B3752" w:rsidRDefault="001B3752" w:rsidP="001B3752">
      <w:pPr>
        <w:rPr>
          <w:rFonts w:ascii="Rockwell" w:hAnsi="Rockwell"/>
          <w:sz w:val="28"/>
        </w:rPr>
      </w:pPr>
    </w:p>
    <w:p w14:paraId="3F7EF83A" w14:textId="0F98532C" w:rsidR="0057775B" w:rsidRPr="008B52B5" w:rsidRDefault="00273DD4" w:rsidP="0057775B">
      <w:pPr>
        <w:pStyle w:val="BodyText"/>
        <w:rPr>
          <w:rFonts w:asciiTheme="majorHAnsi" w:hAnsiTheme="majorHAnsi"/>
          <w:b/>
        </w:rPr>
      </w:pPr>
      <w:r>
        <w:br w:type="page"/>
      </w:r>
      <w:r w:rsidR="0057775B">
        <w:rPr>
          <w:rFonts w:asciiTheme="majorHAnsi" w:hAnsiTheme="majorHAnsi"/>
          <w:b/>
          <w:color w:val="943634" w:themeColor="accent2" w:themeShade="BF"/>
          <w:u w:val="single"/>
        </w:rPr>
        <w:lastRenderedPageBreak/>
        <w:t>Problem A</w:t>
      </w:r>
      <w:r w:rsidR="0057775B" w:rsidRPr="008B52B5">
        <w:rPr>
          <w:rFonts w:asciiTheme="majorHAnsi" w:hAnsiTheme="majorHAnsi"/>
          <w:b/>
          <w:color w:val="943634" w:themeColor="accent2" w:themeShade="BF"/>
          <w:u w:val="single"/>
        </w:rPr>
        <w:t>:</w:t>
      </w:r>
      <w:r w:rsidR="0057775B" w:rsidRPr="008B52B5">
        <w:rPr>
          <w:rFonts w:asciiTheme="majorHAnsi" w:hAnsiTheme="majorHAnsi"/>
          <w:b/>
        </w:rPr>
        <w:t xml:space="preserve">  </w:t>
      </w:r>
      <w:r w:rsidR="0057775B" w:rsidRPr="008B52B5">
        <w:rPr>
          <w:rFonts w:asciiTheme="majorHAnsi" w:hAnsiTheme="majorHAnsi"/>
          <w:b/>
          <w:color w:val="006600"/>
        </w:rPr>
        <w:t>Dissolved Oxygen (DO) Process Control</w:t>
      </w:r>
    </w:p>
    <w:p w14:paraId="0505AC47" w14:textId="77777777" w:rsidR="0057775B" w:rsidRPr="008B52B5" w:rsidRDefault="0057775B" w:rsidP="0057775B">
      <w:pPr>
        <w:pStyle w:val="BodyText"/>
        <w:rPr>
          <w:sz w:val="16"/>
        </w:rPr>
      </w:pPr>
    </w:p>
    <w:p w14:paraId="45AEE627" w14:textId="77777777" w:rsidR="0057775B" w:rsidRDefault="0057775B" w:rsidP="0057775B">
      <w:pPr>
        <w:pStyle w:val="BodyText"/>
        <w:jc w:val="both"/>
      </w:pPr>
      <w:r>
        <w:rPr>
          <w:noProof/>
        </w:rPr>
        <mc:AlternateContent>
          <mc:Choice Requires="wps">
            <w:drawing>
              <wp:anchor distT="0" distB="0" distL="114300" distR="114300" simplePos="0" relativeHeight="251659264" behindDoc="0" locked="0" layoutInCell="1" allowOverlap="1" wp14:anchorId="6D60CE08" wp14:editId="35CCF30B">
                <wp:simplePos x="0" y="0"/>
                <wp:positionH relativeFrom="column">
                  <wp:posOffset>-9525</wp:posOffset>
                </wp:positionH>
                <wp:positionV relativeFrom="paragraph">
                  <wp:posOffset>247650</wp:posOffset>
                </wp:positionV>
                <wp:extent cx="2733675" cy="2419350"/>
                <wp:effectExtent l="0" t="0" r="28575" b="19050"/>
                <wp:wrapSquare wrapText="bothSides"/>
                <wp:docPr id="5" name="Text Box 5"/>
                <wp:cNvGraphicFramePr/>
                <a:graphic xmlns:a="http://schemas.openxmlformats.org/drawingml/2006/main">
                  <a:graphicData uri="http://schemas.microsoft.com/office/word/2010/wordprocessingShape">
                    <wps:wsp>
                      <wps:cNvSpPr txBox="1"/>
                      <wps:spPr>
                        <a:xfrm>
                          <a:off x="0" y="0"/>
                          <a:ext cx="2733675" cy="2419350"/>
                        </a:xfrm>
                        <a:prstGeom prst="rect">
                          <a:avLst/>
                        </a:prstGeom>
                        <a:solidFill>
                          <a:sysClr val="window" lastClr="FFFFFF"/>
                        </a:solidFill>
                        <a:ln w="6350">
                          <a:solidFill>
                            <a:prstClr val="black"/>
                          </a:solidFill>
                        </a:ln>
                        <a:effectLst/>
                      </wps:spPr>
                      <wps:txbx>
                        <w:txbxContent>
                          <w:p w14:paraId="60120B1D" w14:textId="77777777" w:rsidR="0057775B" w:rsidRDefault="0057775B" w:rsidP="0057775B">
                            <w:r>
                              <w:rPr>
                                <w:noProof/>
                              </w:rPr>
                              <w:drawing>
                                <wp:inline distT="0" distB="0" distL="0" distR="0" wp14:anchorId="73607DEC" wp14:editId="57CBC630">
                                  <wp:extent cx="2581275" cy="2320248"/>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588829" cy="232703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60CE08" id="_x0000_t202" coordsize="21600,21600" o:spt="202" path="m,l,21600r21600,l21600,xe">
                <v:stroke joinstyle="miter"/>
                <v:path gradientshapeok="t" o:connecttype="rect"/>
              </v:shapetype>
              <v:shape id="Text Box 5" o:spid="_x0000_s1026" type="#_x0000_t202" style="position:absolute;left:0;text-align:left;margin-left:-.75pt;margin-top:19.5pt;width:215.25pt;height:19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" fillcolor="window" strokeweight=".5pt">
                <v:textbox>
                  <w:txbxContent>
                    <w:p w14:paraId="60120B1D" w14:textId="77777777" w:rsidR="0057775B" w:rsidRDefault="0057775B" w:rsidP="0057775B">
                      <w:r>
                        <w:rPr>
                          <w:noProof/>
                        </w:rPr>
                        <w:drawing>
                          <wp:inline distT="0" distB="0" distL="0" distR="0" wp14:anchorId="73607DEC" wp14:editId="57CBC630">
                            <wp:extent cx="2581275" cy="2320248"/>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588829" cy="2327039"/>
                                    </a:xfrm>
                                    <a:prstGeom prst="rect">
                                      <a:avLst/>
                                    </a:prstGeom>
                                  </pic:spPr>
                                </pic:pic>
                              </a:graphicData>
                            </a:graphic>
                          </wp:inline>
                        </w:drawing>
                      </w:r>
                    </w:p>
                  </w:txbxContent>
                </v:textbox>
                <w10:wrap type="square"/>
              </v:shape>
            </w:pict>
          </mc:Fallback>
        </mc:AlternateContent>
      </w:r>
      <w:r>
        <w:t xml:space="preserve"> Air at atmospheric pressure is injected </w:t>
      </w:r>
      <w:proofErr w:type="gramStart"/>
      <w:r>
        <w:t>in</w:t>
      </w:r>
      <w:proofErr w:type="gramEnd"/>
      <w:r>
        <w:t xml:space="preserve"> the bottom of a bio-reactor as shown in the schematic. The sparger creates bubbles in the reactor while the mixer reduces their size and facilitates the transport of oxygen from the bubbles to the liquid phase (broth) which is maintained at constant temperature equal to 35 </w:t>
      </w:r>
      <w:proofErr w:type="spellStart"/>
      <w:r w:rsidRPr="009254DF">
        <w:rPr>
          <w:vertAlign w:val="superscript"/>
        </w:rPr>
        <w:t>o</w:t>
      </w:r>
      <w:r>
        <w:t>C.</w:t>
      </w:r>
      <w:proofErr w:type="spellEnd"/>
      <w:r>
        <w:t xml:space="preserve"> The mass transfer rate of oxygen from the bubbles to the broth  is given by the Newton’s law. </w:t>
      </w:r>
    </w:p>
    <w:p w14:paraId="61C02F25" w14:textId="77777777" w:rsidR="0057775B" w:rsidRDefault="0057775B" w:rsidP="0057775B">
      <w:pPr>
        <w:pStyle w:val="BodyText"/>
        <w:jc w:val="both"/>
      </w:pPr>
    </w:p>
    <w:p w14:paraId="24DD9B80" w14:textId="77777777" w:rsidR="0057775B" w:rsidRDefault="0057775B" w:rsidP="0057775B">
      <w:pPr>
        <w:pStyle w:val="BodyText"/>
        <w:jc w:val="both"/>
      </w:pPr>
      <w:r>
        <w:t xml:space="preserve">Oxygen is consumed in the liquid phase by the cells as they react with  the substrate. The rate of consumption of oxygen is given by the equation: </w:t>
      </w:r>
      <w:r w:rsidRPr="00795CA2">
        <w:rPr>
          <w:position w:val="-14"/>
        </w:rPr>
        <w:object w:dxaOrig="1160" w:dyaOrig="380" w14:anchorId="1560EF08">
          <v:shape id="_x0000_i1026" type="#_x0000_t75" style="width:57.75pt;height:18.75pt" o:ole="">
            <v:imagedata r:id="rId10" o:title=""/>
          </v:shape>
          <o:OLEObject Type="Embed" ProgID="Equation.DSMT4" ShapeID="_x0000_i1026" DrawAspect="Content" ObjectID="_1835264831" r:id="rId11"/>
        </w:object>
      </w:r>
      <w:r>
        <w:t xml:space="preserve"> where </w:t>
      </w:r>
      <w:r w:rsidRPr="009254DF">
        <w:rPr>
          <w:i/>
        </w:rPr>
        <w:t>x</w:t>
      </w:r>
      <w:r>
        <w:t xml:space="preserve"> is the cell concentration which is assumed to be constant. The following data are available for this biological process.</w:t>
      </w:r>
    </w:p>
    <w:p w14:paraId="64A3370B" w14:textId="77777777" w:rsidR="0057775B" w:rsidRDefault="0057775B" w:rsidP="0057775B">
      <w:pPr>
        <w:pStyle w:val="BodyText"/>
      </w:pPr>
    </w:p>
    <w:p w14:paraId="64838E04" w14:textId="77777777" w:rsidR="0057775B" w:rsidRDefault="0057775B" w:rsidP="0057775B">
      <w:pPr>
        <w:pStyle w:val="MTDisplayEquation"/>
        <w:jc w:val="left"/>
      </w:pPr>
      <w:r w:rsidRPr="00795CA2">
        <w:rPr>
          <w:position w:val="-130"/>
        </w:rPr>
        <w:object w:dxaOrig="8880" w:dyaOrig="2720" w14:anchorId="42BEC598">
          <v:shape id="_x0000_i1027" type="#_x0000_t75" style="width:444.75pt;height:135.75pt" o:ole="">
            <v:imagedata r:id="rId12" o:title=""/>
          </v:shape>
          <o:OLEObject Type="Embed" ProgID="Equation.DSMT4" ShapeID="_x0000_i1027" DrawAspect="Content" ObjectID="_1835264832" r:id="rId13"/>
        </w:object>
      </w:r>
    </w:p>
    <w:p w14:paraId="25EC144F" w14:textId="77777777" w:rsidR="0057775B" w:rsidRPr="00C41126" w:rsidRDefault="0057775B" w:rsidP="0057775B">
      <w:pPr>
        <w:pStyle w:val="MTDisplayEquation"/>
        <w:jc w:val="left"/>
        <w:rPr>
          <w:sz w:val="14"/>
        </w:rPr>
      </w:pPr>
    </w:p>
    <w:p w14:paraId="6CD3E0E8" w14:textId="77777777" w:rsidR="0057775B" w:rsidRDefault="0057775B" w:rsidP="0057775B">
      <w:pPr>
        <w:pStyle w:val="MTDisplayEquation"/>
        <w:jc w:val="left"/>
      </w:pPr>
      <w:r>
        <w:t>The flow rate of air in the mass transfer coefficient equation is in ft</w:t>
      </w:r>
      <w:r w:rsidRPr="00EC0FBB">
        <w:rPr>
          <w:vertAlign w:val="superscript"/>
        </w:rPr>
        <w:t>3</w:t>
      </w:r>
      <w:r>
        <w:t>/min. The objective is to control the dissolved  oxygen (DO) concentration in the broth by manipulating the air flow rate.</w:t>
      </w:r>
    </w:p>
    <w:p w14:paraId="176805B1" w14:textId="77777777" w:rsidR="0057775B" w:rsidRDefault="0057775B" w:rsidP="0057775B">
      <w:pPr>
        <w:pStyle w:val="MTDisplayEquation"/>
        <w:jc w:val="left"/>
      </w:pPr>
    </w:p>
    <w:p w14:paraId="0CAF0FE0" w14:textId="2C573BF9" w:rsidR="0057775B" w:rsidRPr="007B01AB" w:rsidRDefault="0057775B" w:rsidP="0057775B">
      <w:pPr>
        <w:pStyle w:val="MTDisplayEquation"/>
        <w:numPr>
          <w:ilvl w:val="0"/>
          <w:numId w:val="19"/>
        </w:numPr>
        <w:jc w:val="left"/>
      </w:pPr>
      <w:r>
        <w:t xml:space="preserve">Develop a dynamic model for the concentration of oxygen in the broth. Next taking the Laplace transform of the dynamic model and performing the proper linearization and Skögestad approximations derive the FOPTD transfer function </w:t>
      </w:r>
      <w:r w:rsidRPr="008F1655">
        <w:rPr>
          <w:position w:val="-14"/>
        </w:rPr>
        <w:object w:dxaOrig="680" w:dyaOrig="400" w14:anchorId="2BAF4132">
          <v:shape id="_x0000_i1028" type="#_x0000_t75" style="width:33.75pt;height:19.5pt" o:ole="">
            <v:imagedata r:id="rId14" o:title=""/>
          </v:shape>
          <o:OLEObject Type="Embed" ProgID="Equation.DSMT4" ShapeID="_x0000_i1028" DrawAspect="Content" ObjectID="_1835264833" r:id="rId15"/>
        </w:object>
      </w:r>
      <w:r>
        <w:t xml:space="preserve"> of this process and calculate the process gain </w:t>
      </w:r>
      <w:r w:rsidRPr="00C41126">
        <w:rPr>
          <w:position w:val="-12"/>
        </w:rPr>
        <w:object w:dxaOrig="440" w:dyaOrig="360" w14:anchorId="7D64E0FE">
          <v:shape id="_x0000_i1029" type="#_x0000_t75" style="width:21.75pt;height:18pt" o:ole="">
            <v:imagedata r:id="rId16" o:title=""/>
          </v:shape>
          <o:OLEObject Type="Embed" ProgID="Equation.DSMT4" ShapeID="_x0000_i1029" DrawAspect="Content" ObjectID="_1835264834" r:id="rId17"/>
        </w:object>
      </w:r>
      <w:r>
        <w:rPr>
          <w:position w:val="-12"/>
        </w:rPr>
        <w:t xml:space="preserve"> </w:t>
      </w:r>
      <w:r>
        <w:t xml:space="preserve">lag time </w:t>
      </w:r>
      <w:r w:rsidRPr="008F1655">
        <w:rPr>
          <w:position w:val="-10"/>
        </w:rPr>
        <w:object w:dxaOrig="240" w:dyaOrig="260" w14:anchorId="22187B91">
          <v:shape id="_x0000_i1030" type="#_x0000_t75" style="width:12pt;height:13.5pt" o:ole="">
            <v:imagedata r:id="rId18" o:title=""/>
          </v:shape>
          <o:OLEObject Type="Embed" ProgID="Equation.DSMT4" ShapeID="_x0000_i1030" DrawAspect="Content" ObjectID="_1835264835" r:id="rId19"/>
        </w:object>
      </w:r>
      <w:r>
        <w:t xml:space="preserve"> and time delay </w:t>
      </w:r>
      <w:r w:rsidRPr="00C41126">
        <w:rPr>
          <w:position w:val="-6"/>
        </w:rPr>
        <w:object w:dxaOrig="240" w:dyaOrig="279" w14:anchorId="204936EE">
          <v:shape id="_x0000_i1031" type="#_x0000_t75" style="width:12pt;height:14.25pt" o:ole="">
            <v:imagedata r:id="rId20" o:title=""/>
          </v:shape>
          <o:OLEObject Type="Embed" ProgID="Equation.DSMT4" ShapeID="_x0000_i1031" DrawAspect="Content" ObjectID="_1835264836" r:id="rId21"/>
        </w:object>
      </w:r>
    </w:p>
    <w:p w14:paraId="3300BD2C" w14:textId="77777777" w:rsidR="0057775B" w:rsidRDefault="0057775B" w:rsidP="0057775B">
      <w:pPr>
        <w:pStyle w:val="MTDisplayEquation"/>
        <w:numPr>
          <w:ilvl w:val="0"/>
          <w:numId w:val="19"/>
        </w:numPr>
        <w:jc w:val="left"/>
      </w:pPr>
      <w:r>
        <w:t>Perform a dynamic simulation until steady-state is reached. Then perturb the flow rate of air by 10% and from the response calculate the process gain, lag time and time delay.</w:t>
      </w:r>
    </w:p>
    <w:p w14:paraId="3E660EAF" w14:textId="77777777" w:rsidR="0057775B" w:rsidRDefault="0057775B" w:rsidP="0057775B">
      <w:pPr>
        <w:pStyle w:val="MTDisplayEquation"/>
        <w:numPr>
          <w:ilvl w:val="0"/>
          <w:numId w:val="19"/>
        </w:numPr>
        <w:jc w:val="both"/>
      </w:pPr>
      <w:r>
        <w:t xml:space="preserve">Compare the values from your dynamic simulation with the values obtained by deriving the transfer function from the Laplace transform of the dynamic model and report the percent errors. </w:t>
      </w:r>
    </w:p>
    <w:p w14:paraId="6C4E3746" w14:textId="77777777" w:rsidR="0057775B" w:rsidRDefault="0057775B" w:rsidP="0057775B">
      <w:pPr>
        <w:pStyle w:val="BodyText"/>
        <w:jc w:val="both"/>
        <w:rPr>
          <w:b/>
          <w:u w:val="single"/>
        </w:rPr>
      </w:pPr>
    </w:p>
    <w:p w14:paraId="0FAB6142" w14:textId="77777777" w:rsidR="0057775B" w:rsidRPr="008B52B5" w:rsidRDefault="0057775B" w:rsidP="0057775B">
      <w:pPr>
        <w:pStyle w:val="BodyText"/>
        <w:jc w:val="both"/>
        <w:rPr>
          <w:b/>
          <w:u w:val="single"/>
        </w:rPr>
      </w:pPr>
      <w:r w:rsidRPr="008B52B5">
        <w:rPr>
          <w:b/>
          <w:u w:val="single"/>
        </w:rPr>
        <w:t>Assumptions and other pertinent data:</w:t>
      </w:r>
    </w:p>
    <w:p w14:paraId="290EA875" w14:textId="2AF117CE" w:rsidR="00D625F8" w:rsidRPr="004E04DF" w:rsidRDefault="0057775B" w:rsidP="004E04DF">
      <w:pPr>
        <w:pStyle w:val="BodyText"/>
        <w:jc w:val="both"/>
      </w:pPr>
      <w:r>
        <w:t xml:space="preserve">For the necessary physical properties, you may use ASPEN Plus to obtain the appropriate parameter </w:t>
      </w:r>
      <w:proofErr w:type="gramStart"/>
      <w:r>
        <w:t>values</w:t>
      </w:r>
      <w:proofErr w:type="gramEnd"/>
      <w:r>
        <w:t xml:space="preserve"> and you may assume that the air contains 79% Nitrogen and 21% Oxygen. You </w:t>
      </w:r>
      <w:r>
        <w:lastRenderedPageBreak/>
        <w:t xml:space="preserve">may also assume that the broth has the properties of water. The dissolved oxygen(DO) sensor has a lag time equal to </w:t>
      </w:r>
      <w:r w:rsidRPr="009254DF">
        <w:rPr>
          <w:position w:val="-12"/>
        </w:rPr>
        <w:object w:dxaOrig="880" w:dyaOrig="360" w14:anchorId="33CD065A">
          <v:shape id="_x0000_i1032" type="#_x0000_t75" style="width:44.25pt;height:18pt" o:ole="">
            <v:imagedata r:id="rId22" o:title=""/>
          </v:shape>
          <o:OLEObject Type="Embed" ProgID="Equation.DSMT4" ShapeID="_x0000_i1032" DrawAspect="Content" ObjectID="_1835264837" r:id="rId23"/>
        </w:object>
      </w:r>
      <w:r>
        <w:t xml:space="preserve"> and a repeatability of </w:t>
      </w:r>
      <w:r w:rsidRPr="003B3BE8">
        <w:rPr>
          <w:position w:val="-6"/>
        </w:rPr>
        <w:object w:dxaOrig="700" w:dyaOrig="279" w14:anchorId="5B7985E2">
          <v:shape id="_x0000_i1033" type="#_x0000_t75" style="width:35.25pt;height:14.25pt" o:ole="">
            <v:imagedata r:id="rId24" o:title=""/>
          </v:shape>
          <o:OLEObject Type="Embed" ProgID="Equation.DSMT4" ShapeID="_x0000_i1033" DrawAspect="Content" ObjectID="_1835264838" r:id="rId25"/>
        </w:object>
      </w:r>
      <w:r>
        <w:t xml:space="preserve"> </w:t>
      </w:r>
    </w:p>
    <w:sectPr w:rsidR="00D625F8" w:rsidRPr="004E04DF">
      <w:footerReference w:type="default" r:id="rId26"/>
      <w:headerReference w:type="first" r:id="rId27"/>
      <w:footerReference w:type="first" r:id="rId28"/>
      <w:type w:val="continuous"/>
      <w:pgSz w:w="12240" w:h="15840"/>
      <w:pgMar w:top="1440" w:right="1440" w:bottom="72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1B41A" w14:textId="77777777" w:rsidR="00B46B03" w:rsidRDefault="00B46B03" w:rsidP="00D27DE9">
      <w:r>
        <w:separator/>
      </w:r>
    </w:p>
  </w:endnote>
  <w:endnote w:type="continuationSeparator" w:id="0">
    <w:p w14:paraId="1F92273C" w14:textId="77777777" w:rsidR="00B46B03" w:rsidRDefault="00B46B03" w:rsidP="00D27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E2177" w14:textId="48FB3352" w:rsidR="00A120CE" w:rsidRDefault="00A120CE" w:rsidP="00A120CE">
    <w:pPr>
      <w:pStyle w:val="Footer"/>
      <w:pBdr>
        <w:top w:val="thinThickSmallGap" w:sz="24" w:space="1" w:color="622423" w:themeColor="accent2" w:themeShade="7F"/>
      </w:pBdr>
      <w:rPr>
        <w:rFonts w:asciiTheme="majorHAnsi" w:eastAsiaTheme="majorEastAsia" w:hAnsiTheme="majorHAnsi" w:cstheme="majorBidi"/>
      </w:rPr>
    </w:pPr>
    <w:r>
      <w:rPr>
        <w:rFonts w:ascii="Calibri" w:eastAsiaTheme="majorEastAsia" w:hAnsi="Calibri" w:cstheme="majorBidi"/>
      </w:rPr>
      <w:t xml:space="preserve">Chemical </w:t>
    </w:r>
    <w:r w:rsidR="00EA015C">
      <w:rPr>
        <w:rFonts w:ascii="Calibri" w:eastAsiaTheme="majorEastAsia" w:hAnsi="Calibri" w:cstheme="majorBidi"/>
      </w:rPr>
      <w:t>Process Control</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008E303A" w:rsidRPr="008E303A">
      <w:rPr>
        <w:rFonts w:asciiTheme="majorHAnsi" w:eastAsiaTheme="majorEastAsia" w:hAnsiTheme="majorHAnsi" w:cstheme="majorBidi"/>
        <w:noProof/>
      </w:rPr>
      <w:t>2</w:t>
    </w:r>
    <w:r>
      <w:rPr>
        <w:rFonts w:asciiTheme="majorHAnsi" w:eastAsiaTheme="majorEastAsia" w:hAnsiTheme="majorHAnsi" w:cstheme="majorBidi"/>
        <w:noProof/>
      </w:rPr>
      <w:fldChar w:fldCharType="end"/>
    </w:r>
  </w:p>
  <w:p w14:paraId="5F66AC4B" w14:textId="77777777" w:rsidR="00A120CE" w:rsidRPr="00A120CE" w:rsidRDefault="00A120CE" w:rsidP="00A120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49901" w14:textId="5C35951A" w:rsidR="00EA6E0B" w:rsidRPr="00EA6E0B" w:rsidRDefault="00EA6E0B" w:rsidP="00EA6E0B">
    <w:pPr>
      <w:pStyle w:val="Footer"/>
      <w:pBdr>
        <w:top w:val="thinThickSmallGap" w:sz="24" w:space="1" w:color="622423" w:themeColor="accent2" w:themeShade="7F"/>
      </w:pBdr>
      <w:rPr>
        <w:rFonts w:asciiTheme="majorHAnsi" w:eastAsiaTheme="majorEastAsia" w:hAnsiTheme="majorHAnsi" w:cstheme="majorBidi"/>
        <w:b/>
        <w:sz w:val="22"/>
      </w:rPr>
    </w:pPr>
    <w:r w:rsidRPr="00EA6E0B">
      <w:rPr>
        <w:rFonts w:ascii="Calibri" w:eastAsiaTheme="majorEastAsia" w:hAnsi="Calibri" w:cstheme="majorBidi"/>
        <w:b/>
        <w:sz w:val="22"/>
      </w:rPr>
      <w:t xml:space="preserve">Chemical </w:t>
    </w:r>
    <w:r w:rsidR="00EA015C">
      <w:rPr>
        <w:rFonts w:ascii="Calibri" w:eastAsiaTheme="majorEastAsia" w:hAnsi="Calibri" w:cstheme="majorBidi"/>
        <w:b/>
        <w:sz w:val="22"/>
      </w:rPr>
      <w:t>Process Control</w:t>
    </w:r>
    <w:r w:rsidRPr="00EA6E0B">
      <w:rPr>
        <w:rFonts w:asciiTheme="majorHAnsi" w:eastAsiaTheme="majorEastAsia" w:hAnsiTheme="majorHAnsi" w:cstheme="majorBidi"/>
        <w:b/>
        <w:sz w:val="22"/>
      </w:rPr>
      <w:ptab w:relativeTo="margin" w:alignment="right" w:leader="none"/>
    </w:r>
  </w:p>
  <w:p w14:paraId="76EE7E89" w14:textId="77777777" w:rsidR="00D27DE9" w:rsidRDefault="00D27D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360C9" w14:textId="77777777" w:rsidR="00B46B03" w:rsidRDefault="00B46B03" w:rsidP="00D27DE9">
      <w:r>
        <w:separator/>
      </w:r>
    </w:p>
  </w:footnote>
  <w:footnote w:type="continuationSeparator" w:id="0">
    <w:p w14:paraId="3943D5A8" w14:textId="77777777" w:rsidR="00B46B03" w:rsidRDefault="00B46B03" w:rsidP="00D27D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C2EAF" w14:textId="77777777" w:rsidR="004F2CA8" w:rsidRDefault="004F2CA8" w:rsidP="004F2CA8">
    <w:pPr>
      <w:pStyle w:val="Header"/>
    </w:pPr>
    <w:r>
      <w:rPr>
        <w:noProof/>
      </w:rPr>
      <mc:AlternateContent>
        <mc:Choice Requires="wps">
          <w:drawing>
            <wp:anchor distT="0" distB="0" distL="114300" distR="114300" simplePos="0" relativeHeight="251659264" behindDoc="0" locked="0" layoutInCell="1" allowOverlap="1" wp14:anchorId="51977037" wp14:editId="39B8C1FA">
              <wp:simplePos x="0" y="0"/>
              <wp:positionH relativeFrom="column">
                <wp:posOffset>1270</wp:posOffset>
              </wp:positionH>
              <wp:positionV relativeFrom="paragraph">
                <wp:posOffset>605790</wp:posOffset>
              </wp:positionV>
              <wp:extent cx="5888355" cy="45720"/>
              <wp:effectExtent l="10795" t="15240" r="15875" b="43815"/>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88355" cy="45720"/>
                      </a:xfrm>
                      <a:prstGeom prst="rect">
                        <a:avLst/>
                      </a:prstGeom>
                      <a:solidFill>
                        <a:srgbClr val="FF0000"/>
                      </a:solidFill>
                      <a:ln w="19050">
                        <a:solidFill>
                          <a:srgbClr val="FF0000"/>
                        </a:solidFill>
                        <a:miter lim="800000"/>
                        <a:headEnd/>
                        <a:tailEnd/>
                      </a:ln>
                      <a:effectLst>
                        <a:outerShdw blurRad="38100" dist="25400" dir="5400000" algn="ctr" rotWithShape="0">
                          <a:srgbClr val="808080">
                            <a:alpha val="35001"/>
                          </a:srgbClr>
                        </a:outerShdw>
                      </a:effec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1A0E3A" id="Rectangle 1" o:spid="_x0000_s1026" style="position:absolute;margin-left:.1pt;margin-top:47.7pt;width:463.6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" fillcolor="red" strokecolor="red" strokeweight="1.5pt">
              <v:shadow on="t" opacity="22938f" offset="0"/>
              <v:textbox inset=",7.2pt,,7.2pt"/>
            </v:rect>
          </w:pict>
        </mc:Fallback>
      </mc:AlternateContent>
    </w:r>
    <w:r>
      <w:rPr>
        <w:noProof/>
      </w:rPr>
      <w:drawing>
        <wp:inline distT="0" distB="0" distL="0" distR="0" wp14:anchorId="7FF65F0B" wp14:editId="29A93749">
          <wp:extent cx="2335530" cy="683260"/>
          <wp:effectExtent l="0" t="0" r="0" b="0"/>
          <wp:docPr id="3" name="Picture 0" descr="UIC_COL.ENG.DCE.BOTTOM.SM.P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UIC_COL.ENG.DCE.BOTTOM.SM.PM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35530" cy="68326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BD14513_"/>
      </v:shape>
    </w:pict>
  </w:numPicBullet>
  <w:abstractNum w:abstractNumId="0" w15:restartNumberingAfterBreak="0">
    <w:nsid w:val="086E1D6B"/>
    <w:multiLevelType w:val="hybridMultilevel"/>
    <w:tmpl w:val="8C60D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573F9C"/>
    <w:multiLevelType w:val="hybridMultilevel"/>
    <w:tmpl w:val="026AE2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4FD69A8"/>
    <w:multiLevelType w:val="hybridMultilevel"/>
    <w:tmpl w:val="2F5062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FC249F"/>
    <w:multiLevelType w:val="hybridMultilevel"/>
    <w:tmpl w:val="84DED2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CDF52AE"/>
    <w:multiLevelType w:val="hybridMultilevel"/>
    <w:tmpl w:val="3CCCDD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CE209B"/>
    <w:multiLevelType w:val="hybridMultilevel"/>
    <w:tmpl w:val="026AE2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F454D3C"/>
    <w:multiLevelType w:val="hybridMultilevel"/>
    <w:tmpl w:val="5574A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203191"/>
    <w:multiLevelType w:val="hybridMultilevel"/>
    <w:tmpl w:val="095EC5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F86B6F"/>
    <w:multiLevelType w:val="hybridMultilevel"/>
    <w:tmpl w:val="A56E17DC"/>
    <w:lvl w:ilvl="0" w:tplc="36FE0FFA">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3A4D2F"/>
    <w:multiLevelType w:val="hybridMultilevel"/>
    <w:tmpl w:val="7C5401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F43B59"/>
    <w:multiLevelType w:val="hybridMultilevel"/>
    <w:tmpl w:val="026AE28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61EF508D"/>
    <w:multiLevelType w:val="multilevel"/>
    <w:tmpl w:val="051E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3D4F02"/>
    <w:multiLevelType w:val="hybridMultilevel"/>
    <w:tmpl w:val="7AEC53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BC19B0"/>
    <w:multiLevelType w:val="hybridMultilevel"/>
    <w:tmpl w:val="3182C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6C56DF"/>
    <w:multiLevelType w:val="hybridMultilevel"/>
    <w:tmpl w:val="2D28AD7C"/>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5" w15:restartNumberingAfterBreak="0">
    <w:nsid w:val="72C409FE"/>
    <w:multiLevelType w:val="hybridMultilevel"/>
    <w:tmpl w:val="8C60D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521862"/>
    <w:multiLevelType w:val="multilevel"/>
    <w:tmpl w:val="4B2C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D863C2"/>
    <w:multiLevelType w:val="hybridMultilevel"/>
    <w:tmpl w:val="EDD0E2BC"/>
    <w:lvl w:ilvl="0" w:tplc="E9DAFC9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146588"/>
    <w:multiLevelType w:val="hybridMultilevel"/>
    <w:tmpl w:val="5F98B4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3248936">
    <w:abstractNumId w:val="5"/>
  </w:num>
  <w:num w:numId="2" w16cid:durableId="101000952">
    <w:abstractNumId w:val="8"/>
  </w:num>
  <w:num w:numId="3" w16cid:durableId="674186628">
    <w:abstractNumId w:val="7"/>
  </w:num>
  <w:num w:numId="4" w16cid:durableId="809253356">
    <w:abstractNumId w:val="3"/>
  </w:num>
  <w:num w:numId="5" w16cid:durableId="690498178">
    <w:abstractNumId w:val="2"/>
  </w:num>
  <w:num w:numId="6" w16cid:durableId="1332874654">
    <w:abstractNumId w:val="0"/>
  </w:num>
  <w:num w:numId="7" w16cid:durableId="1130512714">
    <w:abstractNumId w:val="15"/>
  </w:num>
  <w:num w:numId="8" w16cid:durableId="1052270522">
    <w:abstractNumId w:val="16"/>
  </w:num>
  <w:num w:numId="9" w16cid:durableId="111746920">
    <w:abstractNumId w:val="11"/>
  </w:num>
  <w:num w:numId="10" w16cid:durableId="503593599">
    <w:abstractNumId w:val="12"/>
  </w:num>
  <w:num w:numId="11" w16cid:durableId="1425689790">
    <w:abstractNumId w:val="9"/>
  </w:num>
  <w:num w:numId="12" w16cid:durableId="1313825543">
    <w:abstractNumId w:val="4"/>
  </w:num>
  <w:num w:numId="13" w16cid:durableId="1182935739">
    <w:abstractNumId w:val="1"/>
  </w:num>
  <w:num w:numId="14" w16cid:durableId="376660488">
    <w:abstractNumId w:val="10"/>
  </w:num>
  <w:num w:numId="15" w16cid:durableId="674114096">
    <w:abstractNumId w:val="6"/>
  </w:num>
  <w:num w:numId="16" w16cid:durableId="332227417">
    <w:abstractNumId w:val="17"/>
  </w:num>
  <w:num w:numId="17" w16cid:durableId="1716006825">
    <w:abstractNumId w:val="18"/>
  </w:num>
  <w:num w:numId="18" w16cid:durableId="853686688">
    <w:abstractNumId w:val="13"/>
  </w:num>
  <w:num w:numId="19" w16cid:durableId="1876891108">
    <w:abstractNumId w:val="1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1FB7"/>
    <w:rsid w:val="000069ED"/>
    <w:rsid w:val="00007985"/>
    <w:rsid w:val="00021156"/>
    <w:rsid w:val="000302A3"/>
    <w:rsid w:val="00032BFA"/>
    <w:rsid w:val="0003439D"/>
    <w:rsid w:val="0003746D"/>
    <w:rsid w:val="00054EA8"/>
    <w:rsid w:val="0005593E"/>
    <w:rsid w:val="00064875"/>
    <w:rsid w:val="00075F4E"/>
    <w:rsid w:val="00077706"/>
    <w:rsid w:val="00083CE2"/>
    <w:rsid w:val="00091DE1"/>
    <w:rsid w:val="000A0001"/>
    <w:rsid w:val="000A098A"/>
    <w:rsid w:val="000A2F32"/>
    <w:rsid w:val="000A3552"/>
    <w:rsid w:val="000C07D2"/>
    <w:rsid w:val="000C19D8"/>
    <w:rsid w:val="000D034C"/>
    <w:rsid w:val="000D1DBE"/>
    <w:rsid w:val="000F01AC"/>
    <w:rsid w:val="000F4B35"/>
    <w:rsid w:val="000F720B"/>
    <w:rsid w:val="000F798B"/>
    <w:rsid w:val="001049AD"/>
    <w:rsid w:val="00113C1F"/>
    <w:rsid w:val="0012305D"/>
    <w:rsid w:val="0012491F"/>
    <w:rsid w:val="00124F69"/>
    <w:rsid w:val="00124FBA"/>
    <w:rsid w:val="001261A3"/>
    <w:rsid w:val="0012791D"/>
    <w:rsid w:val="00134B16"/>
    <w:rsid w:val="00136C4B"/>
    <w:rsid w:val="00137C6B"/>
    <w:rsid w:val="00153A74"/>
    <w:rsid w:val="001579B0"/>
    <w:rsid w:val="00160DFE"/>
    <w:rsid w:val="0017523D"/>
    <w:rsid w:val="001775B8"/>
    <w:rsid w:val="0018077D"/>
    <w:rsid w:val="00182825"/>
    <w:rsid w:val="00191EEE"/>
    <w:rsid w:val="001B28C3"/>
    <w:rsid w:val="001B36B6"/>
    <w:rsid w:val="001B3752"/>
    <w:rsid w:val="001C4374"/>
    <w:rsid w:val="001C6A64"/>
    <w:rsid w:val="001D3A75"/>
    <w:rsid w:val="001E6F2B"/>
    <w:rsid w:val="002069BB"/>
    <w:rsid w:val="0021276F"/>
    <w:rsid w:val="0021561A"/>
    <w:rsid w:val="00217E43"/>
    <w:rsid w:val="00221630"/>
    <w:rsid w:val="00221FB7"/>
    <w:rsid w:val="00227612"/>
    <w:rsid w:val="0024033E"/>
    <w:rsid w:val="00250DF7"/>
    <w:rsid w:val="00253A21"/>
    <w:rsid w:val="00255EC0"/>
    <w:rsid w:val="002607F2"/>
    <w:rsid w:val="00260B0E"/>
    <w:rsid w:val="00264BDD"/>
    <w:rsid w:val="00266598"/>
    <w:rsid w:val="00271094"/>
    <w:rsid w:val="00273DD4"/>
    <w:rsid w:val="002746FE"/>
    <w:rsid w:val="00285C38"/>
    <w:rsid w:val="00287D63"/>
    <w:rsid w:val="00292ED0"/>
    <w:rsid w:val="00294C10"/>
    <w:rsid w:val="002B0BD6"/>
    <w:rsid w:val="002D5D6B"/>
    <w:rsid w:val="002F37F3"/>
    <w:rsid w:val="002F6A2F"/>
    <w:rsid w:val="00300A0C"/>
    <w:rsid w:val="00315A5F"/>
    <w:rsid w:val="00316204"/>
    <w:rsid w:val="0032112A"/>
    <w:rsid w:val="00326996"/>
    <w:rsid w:val="00327323"/>
    <w:rsid w:val="003354AB"/>
    <w:rsid w:val="00345370"/>
    <w:rsid w:val="0035200E"/>
    <w:rsid w:val="0036599B"/>
    <w:rsid w:val="00375C07"/>
    <w:rsid w:val="00377153"/>
    <w:rsid w:val="00392580"/>
    <w:rsid w:val="00393671"/>
    <w:rsid w:val="00397934"/>
    <w:rsid w:val="003B1F79"/>
    <w:rsid w:val="003B2491"/>
    <w:rsid w:val="003C0671"/>
    <w:rsid w:val="003C657B"/>
    <w:rsid w:val="003C6E0C"/>
    <w:rsid w:val="003C7D7F"/>
    <w:rsid w:val="003E1C1A"/>
    <w:rsid w:val="003E719B"/>
    <w:rsid w:val="003F3B29"/>
    <w:rsid w:val="004069C0"/>
    <w:rsid w:val="004126EF"/>
    <w:rsid w:val="0041324A"/>
    <w:rsid w:val="00431583"/>
    <w:rsid w:val="00450FFB"/>
    <w:rsid w:val="00453546"/>
    <w:rsid w:val="004564B9"/>
    <w:rsid w:val="004650BB"/>
    <w:rsid w:val="0047040E"/>
    <w:rsid w:val="00470F89"/>
    <w:rsid w:val="00473FE0"/>
    <w:rsid w:val="004A2AFD"/>
    <w:rsid w:val="004A3E2F"/>
    <w:rsid w:val="004B17F4"/>
    <w:rsid w:val="004B1C0D"/>
    <w:rsid w:val="004B30EC"/>
    <w:rsid w:val="004B32CD"/>
    <w:rsid w:val="004C0EEC"/>
    <w:rsid w:val="004C5917"/>
    <w:rsid w:val="004D6B5F"/>
    <w:rsid w:val="004E04DF"/>
    <w:rsid w:val="004E0D9F"/>
    <w:rsid w:val="004E4675"/>
    <w:rsid w:val="004F1EE4"/>
    <w:rsid w:val="004F2CA8"/>
    <w:rsid w:val="0051765A"/>
    <w:rsid w:val="005179A5"/>
    <w:rsid w:val="00524756"/>
    <w:rsid w:val="00530A6E"/>
    <w:rsid w:val="005324CF"/>
    <w:rsid w:val="00532C78"/>
    <w:rsid w:val="00534053"/>
    <w:rsid w:val="00537D5C"/>
    <w:rsid w:val="00542838"/>
    <w:rsid w:val="005430DA"/>
    <w:rsid w:val="00554C51"/>
    <w:rsid w:val="00565F1D"/>
    <w:rsid w:val="0057775B"/>
    <w:rsid w:val="0058390D"/>
    <w:rsid w:val="00584770"/>
    <w:rsid w:val="00594C57"/>
    <w:rsid w:val="005965B4"/>
    <w:rsid w:val="00596756"/>
    <w:rsid w:val="00597B0F"/>
    <w:rsid w:val="005A1DA0"/>
    <w:rsid w:val="005B1AAB"/>
    <w:rsid w:val="005B2B73"/>
    <w:rsid w:val="005B2CC6"/>
    <w:rsid w:val="005B2F4C"/>
    <w:rsid w:val="005B6FB4"/>
    <w:rsid w:val="005C59AF"/>
    <w:rsid w:val="005C7430"/>
    <w:rsid w:val="005D7000"/>
    <w:rsid w:val="005E0E1A"/>
    <w:rsid w:val="005E2419"/>
    <w:rsid w:val="005E2DD5"/>
    <w:rsid w:val="005E2F23"/>
    <w:rsid w:val="005E6D48"/>
    <w:rsid w:val="005F0E29"/>
    <w:rsid w:val="005F53D1"/>
    <w:rsid w:val="005F55D1"/>
    <w:rsid w:val="005F6842"/>
    <w:rsid w:val="00601D4C"/>
    <w:rsid w:val="00605D52"/>
    <w:rsid w:val="00606F7B"/>
    <w:rsid w:val="006119B0"/>
    <w:rsid w:val="00612FDC"/>
    <w:rsid w:val="006165E7"/>
    <w:rsid w:val="006175C6"/>
    <w:rsid w:val="00620193"/>
    <w:rsid w:val="0063410A"/>
    <w:rsid w:val="00640530"/>
    <w:rsid w:val="00641334"/>
    <w:rsid w:val="00656897"/>
    <w:rsid w:val="00672850"/>
    <w:rsid w:val="00673AB7"/>
    <w:rsid w:val="00675467"/>
    <w:rsid w:val="006757DA"/>
    <w:rsid w:val="0068127A"/>
    <w:rsid w:val="006821B2"/>
    <w:rsid w:val="006834D2"/>
    <w:rsid w:val="00684741"/>
    <w:rsid w:val="00684F69"/>
    <w:rsid w:val="00693B7C"/>
    <w:rsid w:val="006A0649"/>
    <w:rsid w:val="006A2675"/>
    <w:rsid w:val="006A2CD7"/>
    <w:rsid w:val="006B0E64"/>
    <w:rsid w:val="006C3E51"/>
    <w:rsid w:val="006D076A"/>
    <w:rsid w:val="006D416D"/>
    <w:rsid w:val="006D6B1F"/>
    <w:rsid w:val="006E6DD5"/>
    <w:rsid w:val="006F375F"/>
    <w:rsid w:val="0070426A"/>
    <w:rsid w:val="00715C4B"/>
    <w:rsid w:val="00715CAB"/>
    <w:rsid w:val="007177E5"/>
    <w:rsid w:val="007226CB"/>
    <w:rsid w:val="00723D72"/>
    <w:rsid w:val="007421DA"/>
    <w:rsid w:val="0074604E"/>
    <w:rsid w:val="00751164"/>
    <w:rsid w:val="007649AF"/>
    <w:rsid w:val="00765D9A"/>
    <w:rsid w:val="00767387"/>
    <w:rsid w:val="00770941"/>
    <w:rsid w:val="00773D23"/>
    <w:rsid w:val="00776581"/>
    <w:rsid w:val="00785851"/>
    <w:rsid w:val="007B3116"/>
    <w:rsid w:val="007B6745"/>
    <w:rsid w:val="007C4330"/>
    <w:rsid w:val="007D1C85"/>
    <w:rsid w:val="007D73ED"/>
    <w:rsid w:val="007F4AC5"/>
    <w:rsid w:val="007F7B79"/>
    <w:rsid w:val="00801040"/>
    <w:rsid w:val="00803D2D"/>
    <w:rsid w:val="00810F05"/>
    <w:rsid w:val="00830F67"/>
    <w:rsid w:val="008353A7"/>
    <w:rsid w:val="008407D3"/>
    <w:rsid w:val="00844B90"/>
    <w:rsid w:val="008471FD"/>
    <w:rsid w:val="00854E4E"/>
    <w:rsid w:val="008636DE"/>
    <w:rsid w:val="00871B08"/>
    <w:rsid w:val="00871FAF"/>
    <w:rsid w:val="00876A93"/>
    <w:rsid w:val="008770F2"/>
    <w:rsid w:val="00877E2C"/>
    <w:rsid w:val="008B377D"/>
    <w:rsid w:val="008C1614"/>
    <w:rsid w:val="008C4D0C"/>
    <w:rsid w:val="008C5D15"/>
    <w:rsid w:val="008C7818"/>
    <w:rsid w:val="008C7E3E"/>
    <w:rsid w:val="008E17C7"/>
    <w:rsid w:val="008E303A"/>
    <w:rsid w:val="008E50CC"/>
    <w:rsid w:val="008E5DE9"/>
    <w:rsid w:val="008F238D"/>
    <w:rsid w:val="009047C1"/>
    <w:rsid w:val="009154BC"/>
    <w:rsid w:val="00935AEC"/>
    <w:rsid w:val="00937805"/>
    <w:rsid w:val="0094196D"/>
    <w:rsid w:val="0095068D"/>
    <w:rsid w:val="009615D9"/>
    <w:rsid w:val="0096242D"/>
    <w:rsid w:val="009706B8"/>
    <w:rsid w:val="00973472"/>
    <w:rsid w:val="00974B04"/>
    <w:rsid w:val="00975AE7"/>
    <w:rsid w:val="00981C6D"/>
    <w:rsid w:val="00984975"/>
    <w:rsid w:val="00986D18"/>
    <w:rsid w:val="0099080F"/>
    <w:rsid w:val="00997066"/>
    <w:rsid w:val="00997BD1"/>
    <w:rsid w:val="009A0664"/>
    <w:rsid w:val="009A6C6D"/>
    <w:rsid w:val="009A798B"/>
    <w:rsid w:val="009B3CCD"/>
    <w:rsid w:val="009B5EC5"/>
    <w:rsid w:val="009D03CB"/>
    <w:rsid w:val="009E244C"/>
    <w:rsid w:val="009F0286"/>
    <w:rsid w:val="009F4C23"/>
    <w:rsid w:val="00A02F79"/>
    <w:rsid w:val="00A120CE"/>
    <w:rsid w:val="00A14F70"/>
    <w:rsid w:val="00A2570F"/>
    <w:rsid w:val="00A2767A"/>
    <w:rsid w:val="00A30A30"/>
    <w:rsid w:val="00A365D6"/>
    <w:rsid w:val="00A51498"/>
    <w:rsid w:val="00A538FB"/>
    <w:rsid w:val="00A624FB"/>
    <w:rsid w:val="00A72AA7"/>
    <w:rsid w:val="00A773F1"/>
    <w:rsid w:val="00A80E96"/>
    <w:rsid w:val="00A83FF9"/>
    <w:rsid w:val="00A8661A"/>
    <w:rsid w:val="00A919EC"/>
    <w:rsid w:val="00A96042"/>
    <w:rsid w:val="00A96DC1"/>
    <w:rsid w:val="00AA1EA6"/>
    <w:rsid w:val="00AA46F1"/>
    <w:rsid w:val="00AB1CFD"/>
    <w:rsid w:val="00AC1D7A"/>
    <w:rsid w:val="00AC747C"/>
    <w:rsid w:val="00AF4913"/>
    <w:rsid w:val="00B06868"/>
    <w:rsid w:val="00B14363"/>
    <w:rsid w:val="00B20984"/>
    <w:rsid w:val="00B37605"/>
    <w:rsid w:val="00B447EC"/>
    <w:rsid w:val="00B46B03"/>
    <w:rsid w:val="00B54E65"/>
    <w:rsid w:val="00B55275"/>
    <w:rsid w:val="00B6147C"/>
    <w:rsid w:val="00B71572"/>
    <w:rsid w:val="00B84411"/>
    <w:rsid w:val="00B870DD"/>
    <w:rsid w:val="00B94A94"/>
    <w:rsid w:val="00B971A8"/>
    <w:rsid w:val="00BA333D"/>
    <w:rsid w:val="00BA7EE9"/>
    <w:rsid w:val="00BB47BE"/>
    <w:rsid w:val="00BB568E"/>
    <w:rsid w:val="00BC6745"/>
    <w:rsid w:val="00BE181E"/>
    <w:rsid w:val="00BE60F4"/>
    <w:rsid w:val="00BE6A1E"/>
    <w:rsid w:val="00BF46BA"/>
    <w:rsid w:val="00BF48A0"/>
    <w:rsid w:val="00BF611B"/>
    <w:rsid w:val="00BF6636"/>
    <w:rsid w:val="00BF7820"/>
    <w:rsid w:val="00C01717"/>
    <w:rsid w:val="00C018B7"/>
    <w:rsid w:val="00C04095"/>
    <w:rsid w:val="00C05505"/>
    <w:rsid w:val="00C06A7C"/>
    <w:rsid w:val="00C07191"/>
    <w:rsid w:val="00C11955"/>
    <w:rsid w:val="00C11F50"/>
    <w:rsid w:val="00C26C05"/>
    <w:rsid w:val="00C36956"/>
    <w:rsid w:val="00C43E5B"/>
    <w:rsid w:val="00C50536"/>
    <w:rsid w:val="00C55612"/>
    <w:rsid w:val="00C56018"/>
    <w:rsid w:val="00C67434"/>
    <w:rsid w:val="00C67468"/>
    <w:rsid w:val="00C70E47"/>
    <w:rsid w:val="00CA13B4"/>
    <w:rsid w:val="00CD077C"/>
    <w:rsid w:val="00CE3274"/>
    <w:rsid w:val="00CE615D"/>
    <w:rsid w:val="00D018CE"/>
    <w:rsid w:val="00D01BD6"/>
    <w:rsid w:val="00D0365B"/>
    <w:rsid w:val="00D04CAF"/>
    <w:rsid w:val="00D06688"/>
    <w:rsid w:val="00D13433"/>
    <w:rsid w:val="00D137E7"/>
    <w:rsid w:val="00D27DE9"/>
    <w:rsid w:val="00D32E4F"/>
    <w:rsid w:val="00D418B8"/>
    <w:rsid w:val="00D45E85"/>
    <w:rsid w:val="00D46FE5"/>
    <w:rsid w:val="00D558A8"/>
    <w:rsid w:val="00D559DB"/>
    <w:rsid w:val="00D56BC0"/>
    <w:rsid w:val="00D6155D"/>
    <w:rsid w:val="00D625F8"/>
    <w:rsid w:val="00D75E6E"/>
    <w:rsid w:val="00D77245"/>
    <w:rsid w:val="00D7761F"/>
    <w:rsid w:val="00D859D9"/>
    <w:rsid w:val="00D87535"/>
    <w:rsid w:val="00D962A4"/>
    <w:rsid w:val="00DA138D"/>
    <w:rsid w:val="00DA4659"/>
    <w:rsid w:val="00DA4D41"/>
    <w:rsid w:val="00DA6BF4"/>
    <w:rsid w:val="00DB1305"/>
    <w:rsid w:val="00DC55B2"/>
    <w:rsid w:val="00DD13FE"/>
    <w:rsid w:val="00DD7352"/>
    <w:rsid w:val="00DE4E4B"/>
    <w:rsid w:val="00DE66E7"/>
    <w:rsid w:val="00DE6A41"/>
    <w:rsid w:val="00DF1159"/>
    <w:rsid w:val="00DF4943"/>
    <w:rsid w:val="00E04ED2"/>
    <w:rsid w:val="00E372E7"/>
    <w:rsid w:val="00E4316D"/>
    <w:rsid w:val="00E54E54"/>
    <w:rsid w:val="00E642AA"/>
    <w:rsid w:val="00E86187"/>
    <w:rsid w:val="00E864DE"/>
    <w:rsid w:val="00E91CE4"/>
    <w:rsid w:val="00E9415B"/>
    <w:rsid w:val="00E960AF"/>
    <w:rsid w:val="00EA015C"/>
    <w:rsid w:val="00EA5A2A"/>
    <w:rsid w:val="00EA6E0B"/>
    <w:rsid w:val="00EA7799"/>
    <w:rsid w:val="00EB4BBD"/>
    <w:rsid w:val="00EC0C4A"/>
    <w:rsid w:val="00EC2F8F"/>
    <w:rsid w:val="00EC6B8B"/>
    <w:rsid w:val="00EE5016"/>
    <w:rsid w:val="00EE6D55"/>
    <w:rsid w:val="00EF7EC0"/>
    <w:rsid w:val="00F0428E"/>
    <w:rsid w:val="00F329D2"/>
    <w:rsid w:val="00F3418B"/>
    <w:rsid w:val="00F34C4E"/>
    <w:rsid w:val="00F37FF8"/>
    <w:rsid w:val="00F41693"/>
    <w:rsid w:val="00F41E51"/>
    <w:rsid w:val="00F4367C"/>
    <w:rsid w:val="00F511FE"/>
    <w:rsid w:val="00F579E5"/>
    <w:rsid w:val="00F610DF"/>
    <w:rsid w:val="00F7252E"/>
    <w:rsid w:val="00F72B89"/>
    <w:rsid w:val="00F75F75"/>
    <w:rsid w:val="00F82ADC"/>
    <w:rsid w:val="00F84159"/>
    <w:rsid w:val="00F933A7"/>
    <w:rsid w:val="00F94A0A"/>
    <w:rsid w:val="00FB4247"/>
    <w:rsid w:val="00FC5ED1"/>
    <w:rsid w:val="00FD3113"/>
    <w:rsid w:val="00FD6F85"/>
    <w:rsid w:val="00FE2255"/>
    <w:rsid w:val="00FE6C88"/>
    <w:rsid w:val="00FE6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D6303C"/>
  <w15:docId w15:val="{C2532404-BEBE-4D0C-8A0D-5937A5165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pPr>
      <w:keepNext/>
      <w:outlineLvl w:val="0"/>
    </w:pPr>
    <w:rPr>
      <w:b/>
      <w:sz w:val="28"/>
      <w:u w:val="single"/>
    </w:rPr>
  </w:style>
  <w:style w:type="paragraph" w:styleId="Heading2">
    <w:name w:val="heading 2"/>
    <w:basedOn w:val="Normal"/>
    <w:next w:val="Normal"/>
    <w:qFormat/>
    <w:pPr>
      <w:keepNext/>
      <w:outlineLvl w:val="1"/>
    </w:pPr>
    <w:rPr>
      <w:b/>
      <w:u w:val="single"/>
    </w:rPr>
  </w:style>
  <w:style w:type="paragraph" w:styleId="Heading3">
    <w:name w:val="heading 3"/>
    <w:basedOn w:val="Normal"/>
    <w:next w:val="Normal"/>
    <w:link w:val="Heading3Char"/>
    <w:unhideWhenUsed/>
    <w:qFormat/>
    <w:rsid w:val="002D5D6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32"/>
    </w:rPr>
  </w:style>
  <w:style w:type="paragraph" w:styleId="BodyText">
    <w:name w:val="Body Text"/>
    <w:basedOn w:val="Normal"/>
    <w:link w:val="BodyTextChar"/>
    <w:rPr>
      <w:sz w:val="24"/>
    </w:rPr>
  </w:style>
  <w:style w:type="paragraph" w:customStyle="1" w:styleId="MTDisplayEquation">
    <w:name w:val="MTDisplayEquation"/>
    <w:basedOn w:val="BodyText"/>
    <w:link w:val="MTDisplayEquationChar"/>
    <w:pPr>
      <w:tabs>
        <w:tab w:val="center" w:pos="4680"/>
        <w:tab w:val="right" w:pos="9360"/>
      </w:tabs>
      <w:jc w:val="center"/>
    </w:pPr>
  </w:style>
  <w:style w:type="character" w:styleId="Hyperlink">
    <w:name w:val="Hyperlink"/>
    <w:basedOn w:val="DefaultParagraphFont"/>
    <w:uiPriority w:val="99"/>
    <w:unhideWhenUsed/>
    <w:rsid w:val="00DC55B2"/>
    <w:rPr>
      <w:color w:val="0000FF" w:themeColor="hyperlink"/>
      <w:u w:val="single"/>
    </w:rPr>
  </w:style>
  <w:style w:type="paragraph" w:styleId="BalloonText">
    <w:name w:val="Balloon Text"/>
    <w:basedOn w:val="Normal"/>
    <w:link w:val="BalloonTextChar"/>
    <w:uiPriority w:val="99"/>
    <w:semiHidden/>
    <w:unhideWhenUsed/>
    <w:rsid w:val="0047040E"/>
    <w:rPr>
      <w:rFonts w:ascii="Tahoma" w:hAnsi="Tahoma" w:cs="Tahoma"/>
      <w:sz w:val="16"/>
      <w:szCs w:val="16"/>
    </w:rPr>
  </w:style>
  <w:style w:type="character" w:customStyle="1" w:styleId="BalloonTextChar">
    <w:name w:val="Balloon Text Char"/>
    <w:basedOn w:val="DefaultParagraphFont"/>
    <w:link w:val="BalloonText"/>
    <w:uiPriority w:val="99"/>
    <w:semiHidden/>
    <w:rsid w:val="0047040E"/>
    <w:rPr>
      <w:rFonts w:ascii="Tahoma" w:hAnsi="Tahoma" w:cs="Tahoma"/>
      <w:sz w:val="16"/>
      <w:szCs w:val="16"/>
    </w:rPr>
  </w:style>
  <w:style w:type="character" w:customStyle="1" w:styleId="Heading3Char">
    <w:name w:val="Heading 3 Char"/>
    <w:basedOn w:val="DefaultParagraphFont"/>
    <w:link w:val="Heading3"/>
    <w:uiPriority w:val="9"/>
    <w:semiHidden/>
    <w:rsid w:val="002D5D6B"/>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DD13FE"/>
    <w:pPr>
      <w:ind w:left="720"/>
      <w:contextualSpacing/>
    </w:pPr>
  </w:style>
  <w:style w:type="character" w:customStyle="1" w:styleId="BodyTextChar">
    <w:name w:val="Body Text Char"/>
    <w:basedOn w:val="DefaultParagraphFont"/>
    <w:link w:val="BodyText"/>
    <w:rsid w:val="00BB568E"/>
    <w:rPr>
      <w:sz w:val="24"/>
    </w:rPr>
  </w:style>
  <w:style w:type="table" w:styleId="TableGrid">
    <w:name w:val="Table Grid"/>
    <w:basedOn w:val="TableNormal"/>
    <w:uiPriority w:val="59"/>
    <w:rsid w:val="00BB56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672850"/>
    <w:pPr>
      <w:jc w:val="both"/>
    </w:pPr>
    <w:rPr>
      <w:snapToGrid w:val="0"/>
      <w:sz w:val="24"/>
    </w:rPr>
  </w:style>
  <w:style w:type="character" w:customStyle="1" w:styleId="BodyText2Char">
    <w:name w:val="Body Text 2 Char"/>
    <w:basedOn w:val="DefaultParagraphFont"/>
    <w:link w:val="BodyText2"/>
    <w:rsid w:val="00672850"/>
    <w:rPr>
      <w:snapToGrid w:val="0"/>
      <w:sz w:val="24"/>
    </w:rPr>
  </w:style>
  <w:style w:type="paragraph" w:styleId="Header">
    <w:name w:val="header"/>
    <w:basedOn w:val="Normal"/>
    <w:link w:val="HeaderChar"/>
    <w:uiPriority w:val="99"/>
    <w:unhideWhenUsed/>
    <w:rsid w:val="00D27DE9"/>
    <w:pPr>
      <w:tabs>
        <w:tab w:val="center" w:pos="4680"/>
        <w:tab w:val="right" w:pos="9360"/>
      </w:tabs>
    </w:pPr>
  </w:style>
  <w:style w:type="character" w:customStyle="1" w:styleId="HeaderChar">
    <w:name w:val="Header Char"/>
    <w:basedOn w:val="DefaultParagraphFont"/>
    <w:link w:val="Header"/>
    <w:uiPriority w:val="99"/>
    <w:rsid w:val="00D27DE9"/>
  </w:style>
  <w:style w:type="paragraph" w:styleId="Footer">
    <w:name w:val="footer"/>
    <w:basedOn w:val="Normal"/>
    <w:link w:val="FooterChar"/>
    <w:uiPriority w:val="99"/>
    <w:unhideWhenUsed/>
    <w:rsid w:val="00D27DE9"/>
    <w:pPr>
      <w:tabs>
        <w:tab w:val="center" w:pos="4680"/>
        <w:tab w:val="right" w:pos="9360"/>
      </w:tabs>
    </w:pPr>
  </w:style>
  <w:style w:type="character" w:customStyle="1" w:styleId="FooterChar">
    <w:name w:val="Footer Char"/>
    <w:basedOn w:val="DefaultParagraphFont"/>
    <w:link w:val="Footer"/>
    <w:uiPriority w:val="99"/>
    <w:rsid w:val="00D27DE9"/>
  </w:style>
  <w:style w:type="character" w:customStyle="1" w:styleId="MTEquationSection">
    <w:name w:val="MTEquationSection"/>
    <w:basedOn w:val="DefaultParagraphFont"/>
    <w:rsid w:val="004E4675"/>
    <w:rPr>
      <w:rFonts w:ascii="Cambria" w:hAnsi="Cambria"/>
      <w:b/>
      <w:vanish/>
      <w:color w:val="FF0000"/>
      <w:sz w:val="32"/>
    </w:rPr>
  </w:style>
  <w:style w:type="character" w:customStyle="1" w:styleId="Heading1Char">
    <w:name w:val="Heading 1 Char"/>
    <w:basedOn w:val="DefaultParagraphFont"/>
    <w:link w:val="Heading1"/>
    <w:rsid w:val="00F84159"/>
    <w:rPr>
      <w:b/>
      <w:sz w:val="28"/>
      <w:u w:val="single"/>
    </w:rPr>
  </w:style>
  <w:style w:type="character" w:customStyle="1" w:styleId="MTDisplayEquationChar">
    <w:name w:val="MTDisplayEquation Char"/>
    <w:basedOn w:val="DefaultParagraphFont"/>
    <w:link w:val="MTDisplayEquation"/>
    <w:rsid w:val="00F84159"/>
    <w:rPr>
      <w:sz w:val="24"/>
    </w:rPr>
  </w:style>
  <w:style w:type="table" w:styleId="LightList">
    <w:name w:val="Light List"/>
    <w:basedOn w:val="TableNormal"/>
    <w:uiPriority w:val="61"/>
    <w:rsid w:val="00EA015C"/>
    <w:rPr>
      <w:rFonts w:asciiTheme="minorHAnsi" w:eastAsiaTheme="minorHAnsi"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2">
    <w:name w:val="Light List Accent 2"/>
    <w:basedOn w:val="TableNormal"/>
    <w:uiPriority w:val="61"/>
    <w:rsid w:val="00EA015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825591">
      <w:bodyDiv w:val="1"/>
      <w:marLeft w:val="0"/>
      <w:marRight w:val="0"/>
      <w:marTop w:val="0"/>
      <w:marBottom w:val="0"/>
      <w:divBdr>
        <w:top w:val="none" w:sz="0" w:space="0" w:color="auto"/>
        <w:left w:val="none" w:sz="0" w:space="0" w:color="auto"/>
        <w:bottom w:val="none" w:sz="0" w:space="0" w:color="auto"/>
        <w:right w:val="none" w:sz="0" w:space="0" w:color="auto"/>
      </w:divBdr>
    </w:div>
    <w:div w:id="882406705">
      <w:bodyDiv w:val="1"/>
      <w:marLeft w:val="0"/>
      <w:marRight w:val="0"/>
      <w:marTop w:val="0"/>
      <w:marBottom w:val="0"/>
      <w:divBdr>
        <w:top w:val="none" w:sz="0" w:space="0" w:color="auto"/>
        <w:left w:val="none" w:sz="0" w:space="0" w:color="auto"/>
        <w:bottom w:val="none" w:sz="0" w:space="0" w:color="auto"/>
        <w:right w:val="none" w:sz="0" w:space="0" w:color="auto"/>
      </w:divBdr>
    </w:div>
    <w:div w:id="1133672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caracot@uic.edu" TargetMode="External"/><Relationship Id="rId13" Type="http://schemas.openxmlformats.org/officeDocument/2006/relationships/oleObject" Target="embeddings/oleObject2.bin"/><Relationship Id="rId18" Type="http://schemas.openxmlformats.org/officeDocument/2006/relationships/image" Target="media/image7.wmf"/><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oleObject" Target="embeddings/oleObject6.bin"/><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oleObject" Target="embeddings/oleObject4.bin"/><Relationship Id="rId25" Type="http://schemas.openxmlformats.org/officeDocument/2006/relationships/oleObject" Target="embeddings/oleObject8.bin"/><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10.wmf"/><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footer" Target="footer2.xml"/><Relationship Id="rId10" Type="http://schemas.openxmlformats.org/officeDocument/2006/relationships/image" Target="media/image3.wmf"/><Relationship Id="rId19" Type="http://schemas.openxmlformats.org/officeDocument/2006/relationships/oleObject" Target="embeddings/oleObject5.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DF1FFA-059E-4973-89D0-844C7D826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2722</TotalTime>
  <Pages>3</Pages>
  <Words>469</Words>
  <Characters>2678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Chemical Engineering Thermodynamics</vt:lpstr>
    </vt:vector>
  </TitlesOfParts>
  <Company>UIC Chemical Engineering</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Chemical Engineering Thermodynamics</dc:title>
  <dc:creator>Michael Caracotsios</dc:creator>
  <cp:lastModifiedBy>Caracotsios, Michael</cp:lastModifiedBy>
  <cp:revision>166</cp:revision>
  <cp:lastPrinted>2025-09-07T14:22:00Z</cp:lastPrinted>
  <dcterms:created xsi:type="dcterms:W3CDTF">2017-01-22T22:04:00Z</dcterms:created>
  <dcterms:modified xsi:type="dcterms:W3CDTF">2026-03-17T20:01:00Z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