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698C" w14:textId="2798908E" w:rsidR="00BC5EB4" w:rsidRPr="00BC5EB4" w:rsidRDefault="00BC5EB4" w:rsidP="00BC5EB4">
      <w:pPr>
        <w:spacing w:after="0" w:line="240" w:lineRule="auto"/>
        <w:outlineLvl w:val="0"/>
        <w:rPr>
          <w:rFonts w:ascii="Titillium Web" w:eastAsia="Times New Roman" w:hAnsi="Titillium Web" w:cs="Times New Roman"/>
          <w:color w:val="303030"/>
          <w:sz w:val="8"/>
          <w:szCs w:val="8"/>
        </w:rPr>
      </w:pPr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 xml:space="preserve">5 </w:t>
      </w:r>
      <w:proofErr w:type="spellStart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>Jenis</w:t>
      </w:r>
      <w:proofErr w:type="spellEnd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 xml:space="preserve"> </w:t>
      </w:r>
      <w:proofErr w:type="spellStart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>Visualisasi</w:t>
      </w:r>
      <w:proofErr w:type="spellEnd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 xml:space="preserve"> Data </w:t>
      </w:r>
      <w:proofErr w:type="spellStart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>Populer</w:t>
      </w:r>
      <w:proofErr w:type="spellEnd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 xml:space="preserve"> di Python </w:t>
      </w:r>
      <w:proofErr w:type="spellStart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>dengan</w:t>
      </w:r>
      <w:proofErr w:type="spellEnd"/>
      <w:r w:rsidRPr="00BC5EB4">
        <w:rPr>
          <w:rFonts w:ascii="var(--title-font)" w:eastAsia="Times New Roman" w:hAnsi="var(--title-font)" w:cs="Times New Roman"/>
          <w:b/>
          <w:bCs/>
          <w:kern w:val="36"/>
          <w:sz w:val="32"/>
          <w:szCs w:val="20"/>
        </w:rPr>
        <w:t xml:space="preserve"> Matplotlib</w:t>
      </w:r>
      <w:r w:rsidRPr="00BC5EB4">
        <w:rPr>
          <w:rFonts w:ascii="Titillium Web" w:eastAsia="Times New Roman" w:hAnsi="Titillium Web" w:cs="Times New Roman"/>
          <w:color w:val="303030"/>
          <w:sz w:val="8"/>
          <w:szCs w:val="8"/>
        </w:rPr>
        <w:t xml:space="preserve"> </w:t>
      </w:r>
    </w:p>
    <w:p w14:paraId="5D5D0BAE" w14:textId="77777777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Salah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bagian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penting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science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visualization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Saat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melakukan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analisis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menemukan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insight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suatu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sangat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membutuhkan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agar data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dimiliki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mudah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dipahami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Apalagi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sedang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dianalisis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berukuran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sangat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besar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tentunya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sangat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membantu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595FABC" w14:textId="77777777" w:rsidR="00BC5EB4" w:rsidRPr="00BC5EB4" w:rsidRDefault="00BC5EB4" w:rsidP="00BC5EB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hyperlink r:id="rId4" w:history="1">
        <w:r w:rsidRPr="00BC5EB4">
          <w:rPr>
            <w:rFonts w:ascii="Arial" w:eastAsia="Times New Roman" w:hAnsi="Arial" w:cs="Arial"/>
            <w:sz w:val="24"/>
            <w:szCs w:val="24"/>
            <w:u w:val="single"/>
          </w:rPr>
          <w:t>Matplotlib</w:t>
        </w:r>
      </w:hyperlink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salah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library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populer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mudah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visualization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Pada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artikel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saya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membahas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5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di Python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Matplotlib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sering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menampilkan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berbagai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informasi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suatu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dataset.</w:t>
      </w:r>
    </w:p>
    <w:p w14:paraId="75C0E70B" w14:textId="77777777" w:rsidR="00BC5EB4" w:rsidRPr="00BC5EB4" w:rsidRDefault="00BC5EB4" w:rsidP="00BC5EB4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BC5EB4">
        <w:rPr>
          <w:rFonts w:ascii="Arial" w:eastAsia="Times New Roman" w:hAnsi="Arial" w:cs="Arial"/>
          <w:b/>
          <w:bCs/>
          <w:color w:val="303030"/>
          <w:sz w:val="36"/>
          <w:szCs w:val="36"/>
        </w:rPr>
        <w:t>Line Plot</w:t>
      </w:r>
    </w:p>
    <w:p w14:paraId="046C8EA8" w14:textId="77777777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Line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line chart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plot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menampilkan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informasi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berupa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rangkaian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titik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terhubung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segmen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garis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lurus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Line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dasar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data.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pada dataset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memiliki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kontinu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melihat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pergerakan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data.</w:t>
      </w:r>
    </w:p>
    <w:p w14:paraId="53A967AC" w14:textId="77777777" w:rsidR="00BC5EB4" w:rsidRPr="00BC5EB4" w:rsidRDefault="00BC5EB4" w:rsidP="00BC5EB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Python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Line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 Video Game Sales</w:t>
      </w:r>
    </w:p>
    <w:p w14:paraId="4CE8AC98" w14:textId="306141F7" w:rsidR="00BC5EB4" w:rsidRPr="00BC5EB4" w:rsidRDefault="00BC5EB4" w:rsidP="00BC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df_join</w:t>
      </w:r>
      <w:proofErr w:type="spellEnd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df_vg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[[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'Rank'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NA_Sales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EU_Sales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JP_Sales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Other_Sales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Global_Sales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]].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head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df_join</w:t>
      </w:r>
      <w:proofErr w:type="spellEnd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df_join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set_index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'Rank'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880000"/>
          <w:sz w:val="20"/>
          <w:szCs w:val="20"/>
        </w:rPr>
        <w:t># create line plot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df_join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kind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'line'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figsize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=(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title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'Comparation VG Sales Among Top 10\n'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ylabel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nNumber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 xml:space="preserve"> of Sales'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xlabel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nTop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 xml:space="preserve"> 10 of VG Sales (Rank 1-10)'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153213FF" w14:textId="77777777" w:rsidR="00BC5EB4" w:rsidRPr="00BC5EB4" w:rsidRDefault="00BC5EB4" w:rsidP="00BC5EB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3D35C9C5" w14:textId="482B077B" w:rsidR="00BC5EB4" w:rsidRPr="00BC5EB4" w:rsidRDefault="00BC5EB4" w:rsidP="00BC5EB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C5EB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4C8D6D94" wp14:editId="39F00636">
            <wp:extent cx="5943600" cy="3999865"/>
            <wp:effectExtent l="0" t="0" r="0" b="635"/>
            <wp:docPr id="5" name="Picture 5" descr="contoh line plot dengan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line plot dengan matplotli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63E1" w14:textId="77777777" w:rsidR="00BC5EB4" w:rsidRPr="00BC5EB4" w:rsidRDefault="00BC5EB4" w:rsidP="00BC5EB4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BC5EB4">
        <w:rPr>
          <w:rFonts w:ascii="Arial" w:eastAsia="Times New Roman" w:hAnsi="Arial" w:cs="Arial"/>
          <w:b/>
          <w:bCs/>
          <w:color w:val="303030"/>
          <w:sz w:val="36"/>
          <w:szCs w:val="36"/>
        </w:rPr>
        <w:t>Scatter Plot</w:t>
      </w:r>
    </w:p>
    <w:p w14:paraId="7F269C5B" w14:textId="77777777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Scatter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menunjukkan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hubungan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antara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dua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scatter plot, Anda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melihat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distribusi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dan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bagaimana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trend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>-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Anda juga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scatter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melihat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hubungan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beberapa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memberikan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warna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berbeda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membedakan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tiap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data.</w:t>
      </w:r>
    </w:p>
    <w:p w14:paraId="0749454D" w14:textId="77777777" w:rsidR="00BC5EB4" w:rsidRPr="00BC5EB4" w:rsidRDefault="00BC5EB4" w:rsidP="00BC5EB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Python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scatter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 Iris</w:t>
      </w:r>
    </w:p>
    <w:p w14:paraId="20F4405D" w14:textId="77777777" w:rsidR="00BC5EB4" w:rsidRPr="00BC5EB4" w:rsidRDefault="00BC5EB4" w:rsidP="00BC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fig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ax 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subplots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figsize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=(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df_group</w:t>
      </w:r>
      <w:proofErr w:type="spellEnd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groupby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'class'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colors 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{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Iris-s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etosa'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'red'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Iris-versicolor'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'yellow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Iris-virginica'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'blue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}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880000"/>
          <w:sz w:val="20"/>
          <w:szCs w:val="20"/>
        </w:rPr>
        <w:t># create scatter plot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000088"/>
          <w:sz w:val="20"/>
          <w:szCs w:val="20"/>
        </w:rPr>
        <w:t>for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name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0088"/>
          <w:sz w:val="20"/>
          <w:szCs w:val="20"/>
        </w:rPr>
        <w:t>group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0088"/>
          <w:sz w:val="20"/>
          <w:szCs w:val="20"/>
        </w:rPr>
        <w:t>in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df_group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    </w:t>
      </w:r>
      <w:proofErr w:type="spellStart"/>
      <w:r w:rsidRPr="00BC5EB4">
        <w:rPr>
          <w:rFonts w:ascii="Courier" w:eastAsia="Times New Roman" w:hAnsi="Courier" w:cs="Courier New"/>
          <w:color w:val="000088"/>
          <w:sz w:val="20"/>
          <w:szCs w:val="20"/>
        </w:rPr>
        <w:t>group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kind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'scatter'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x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sepal_length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sepal_width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label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name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color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colors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name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100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title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'Iris Dataset\n'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xlabel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nSepal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 xml:space="preserve"> Length (cm)'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ylabel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nSepal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 xml:space="preserve"> Width (cm)'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5555FBC3" w14:textId="77777777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b/>
          <w:bCs/>
          <w:color w:val="303030"/>
          <w:sz w:val="24"/>
          <w:szCs w:val="24"/>
        </w:rPr>
        <w:lastRenderedPageBreak/>
        <w:t>Output:</w:t>
      </w:r>
    </w:p>
    <w:p w14:paraId="5EA848B8" w14:textId="1DA3332B" w:rsidR="00BC5EB4" w:rsidRPr="00BC5EB4" w:rsidRDefault="00BC5EB4" w:rsidP="00BC5EB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C5EB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68B19D28" wp14:editId="7B9BA8AF">
            <wp:extent cx="5943600" cy="3925570"/>
            <wp:effectExtent l="0" t="0" r="0" b="0"/>
            <wp:docPr id="4" name="Picture 4" descr="contoh scatter plot dengan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scatter plot dengan matplotli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B5B9" w14:textId="77777777" w:rsidR="00BC5EB4" w:rsidRPr="00BC5EB4" w:rsidRDefault="00BC5EB4" w:rsidP="00BC5EB4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BC5EB4">
        <w:rPr>
          <w:rFonts w:ascii="Arial" w:eastAsia="Times New Roman" w:hAnsi="Arial" w:cs="Arial"/>
          <w:b/>
          <w:bCs/>
          <w:color w:val="303030"/>
          <w:sz w:val="36"/>
          <w:szCs w:val="36"/>
        </w:rPr>
        <w:t>Bar Plot</w:t>
      </w:r>
    </w:p>
    <w:p w14:paraId="2335E723" w14:textId="141CCFEC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Bar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bar chart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plot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direpresentasikan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bar,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dimana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panjang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bar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representasi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ukuran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sebuah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fitur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Bar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biasanya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merepresentasikan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numerik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dikelompokkan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interval.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65F0E44F" w14:textId="77777777" w:rsidR="00BC5EB4" w:rsidRPr="00BC5EB4" w:rsidRDefault="00BC5EB4" w:rsidP="00BC5EB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Python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bar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 California Housing Prices</w:t>
      </w:r>
    </w:p>
    <w:p w14:paraId="6573862F" w14:textId="77777777" w:rsidR="00BC5EB4" w:rsidRPr="00BC5EB4" w:rsidRDefault="00BC5EB4" w:rsidP="00BC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count 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df_pri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ocean_proximity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].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value_counts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figure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figsize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=(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880000"/>
          <w:sz w:val="20"/>
          <w:szCs w:val="20"/>
        </w:rPr>
        <w:t># create bar plot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bar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([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'&lt;1H OCEAN'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'INLAND'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'NEAR OCEAN'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'NEAR BAY'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'ISLAND'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count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color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=[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royalblue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red'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'green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'orange'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'black'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])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xlabel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nOcean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 xml:space="preserve"> Proximity'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ylabel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nNumber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 xml:space="preserve"> of House'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title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'Number of House Based on Ocean Proximity\n'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1BEFB0F6" w14:textId="77777777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b/>
          <w:bCs/>
          <w:color w:val="303030"/>
          <w:sz w:val="24"/>
          <w:szCs w:val="24"/>
        </w:rPr>
        <w:lastRenderedPageBreak/>
        <w:t>Output:</w:t>
      </w:r>
    </w:p>
    <w:p w14:paraId="556498D2" w14:textId="2644FC92" w:rsidR="00BC5EB4" w:rsidRPr="00BC5EB4" w:rsidRDefault="00BC5EB4" w:rsidP="00BC5EB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C5EB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00E6F1EF" wp14:editId="196DD9B0">
            <wp:extent cx="5943600" cy="3912870"/>
            <wp:effectExtent l="0" t="0" r="0" b="0"/>
            <wp:docPr id="3" name="Picture 3" descr="contoh bar plot dengan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oh bar plot dengan matplotli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86C2" w14:textId="77777777" w:rsidR="00BC5EB4" w:rsidRPr="00BC5EB4" w:rsidRDefault="00BC5EB4" w:rsidP="00BC5EB4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BC5EB4">
        <w:rPr>
          <w:rFonts w:ascii="Arial" w:eastAsia="Times New Roman" w:hAnsi="Arial" w:cs="Arial"/>
          <w:b/>
          <w:bCs/>
          <w:color w:val="303030"/>
          <w:sz w:val="36"/>
          <w:szCs w:val="36"/>
        </w:rPr>
        <w:t>Box Plot</w:t>
      </w:r>
    </w:p>
    <w:p w14:paraId="46098B7B" w14:textId="77777777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Box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secara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statistik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merepresentasikan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distribusi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melalui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lima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dimensi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utama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yaitu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minimum,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kuartil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1,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kuartil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2 (median),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kuartil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3, dan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maksimum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Biasanya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box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memeriksa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keberadaan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outlier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dataset.</w:t>
      </w:r>
    </w:p>
    <w:p w14:paraId="7738C0B3" w14:textId="77777777" w:rsidR="00BC5EB4" w:rsidRPr="00BC5EB4" w:rsidRDefault="00BC5EB4" w:rsidP="00BC5EB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Python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box plot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 Iris</w:t>
      </w:r>
    </w:p>
    <w:p w14:paraId="57459D1E" w14:textId="77777777" w:rsidR="00BC5EB4" w:rsidRPr="00BC5EB4" w:rsidRDefault="00BC5EB4" w:rsidP="00BC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C5EB4">
        <w:rPr>
          <w:rFonts w:ascii="Courier" w:eastAsia="Times New Roman" w:hAnsi="Courier" w:cs="Courier New"/>
          <w:color w:val="880000"/>
          <w:sz w:val="20"/>
          <w:szCs w:val="20"/>
        </w:rPr>
        <w:t># create box plot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sepal_width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gramStart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].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gram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kind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'box'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figsize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=(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8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title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'Box plot of Sepal Width\n'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24A97F1D" w14:textId="77777777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157E2EA4" w14:textId="4BB7473A" w:rsidR="00BC5EB4" w:rsidRPr="00BC5EB4" w:rsidRDefault="00BC5EB4" w:rsidP="00BC5EB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C5EB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36DC0E9A" wp14:editId="083A9D75">
            <wp:extent cx="46863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F869" w14:textId="77777777" w:rsidR="00BC5EB4" w:rsidRPr="00BC5EB4" w:rsidRDefault="00BC5EB4" w:rsidP="00BC5EB4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BC5EB4">
        <w:rPr>
          <w:rFonts w:ascii="Arial" w:eastAsia="Times New Roman" w:hAnsi="Arial" w:cs="Arial"/>
          <w:b/>
          <w:bCs/>
          <w:color w:val="303030"/>
          <w:sz w:val="36"/>
          <w:szCs w:val="36"/>
        </w:rPr>
        <w:t>Histogram</w:t>
      </w:r>
    </w:p>
    <w:p w14:paraId="2959EDA6" w14:textId="52AFE6EE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Histogram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merepresentasikan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distribusi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frekuensi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numerik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Sumbu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X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merepresentasikan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bin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point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sumbu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Y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merepresentasikan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frekuensi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banyaknya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point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 pada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setiap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bin.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Ukuran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bin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disesuaikan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agar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distribusinya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terlihat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bagus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Namun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, </w:t>
      </w:r>
      <w:r w:rsidRPr="00BC5EB4">
        <w:rPr>
          <w:rFonts w:ascii="Arial" w:eastAsia="Times New Roman" w:hAnsi="Arial" w:cs="Arial"/>
          <w:i/>
          <w:iCs/>
          <w:color w:val="303030"/>
          <w:sz w:val="24"/>
          <w:szCs w:val="24"/>
        </w:rPr>
        <w:t>default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>-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Python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membagi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10 bin.</w:t>
      </w:r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79FEB04D" w14:textId="77777777" w:rsidR="00BC5EB4" w:rsidRPr="00BC5EB4" w:rsidRDefault="00BC5EB4" w:rsidP="00BC5EB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Python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histogram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dataset California Housing Prices</w:t>
      </w:r>
    </w:p>
    <w:p w14:paraId="3ABE6040" w14:textId="77777777" w:rsidR="00BC5EB4" w:rsidRPr="00BC5EB4" w:rsidRDefault="00BC5EB4" w:rsidP="00BC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BC5EB4">
        <w:rPr>
          <w:rFonts w:ascii="Courier" w:eastAsia="Times New Roman" w:hAnsi="Courier" w:cs="Courier New"/>
          <w:color w:val="880000"/>
          <w:sz w:val="20"/>
          <w:szCs w:val="20"/>
        </w:rPr>
        <w:t># create histogram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df_pri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median_house_value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gramStart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].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gram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kind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'hist'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figsize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=(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bins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50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title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'Histogram of Median House Value - California Housing Prices Dataset\n'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16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ylabel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nNumber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 xml:space="preserve"> of data'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xlabel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'\</w:t>
      </w:r>
      <w:proofErr w:type="spellStart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nPrices</w:t>
      </w:r>
      <w:proofErr w:type="spellEnd"/>
      <w:r w:rsidRPr="00BC5EB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 xml:space="preserve"> size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BC5EB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BC5EB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BC5EB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BC5EB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347F4ED8" w14:textId="77777777" w:rsidR="00BC5EB4" w:rsidRPr="00BC5EB4" w:rsidRDefault="00BC5EB4" w:rsidP="00BC5EB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BC5EB4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130074E9" w14:textId="0F30088A" w:rsidR="00BC5EB4" w:rsidRPr="00BC5EB4" w:rsidRDefault="00BC5EB4" w:rsidP="00BC5EB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BC5EB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33290D4D" wp14:editId="7DA71DD2">
            <wp:extent cx="5943600" cy="3956050"/>
            <wp:effectExtent l="0" t="0" r="0" b="6350"/>
            <wp:docPr id="1" name="Picture 1" descr="contoh histogram dengan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oh histogram dengan matplotli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8668" w14:textId="07B9F4CD" w:rsidR="00BC5EB4" w:rsidRPr="00BC5EB4" w:rsidRDefault="00BC5EB4" w:rsidP="00BC5EB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Contoh-contoh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sederhana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dibuat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Matplotlib di Python. Anda juga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plot-plot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kompleks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mengatur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parameternya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serta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memanfaatkan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fungsi-fungsi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lain yang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BC5EB4">
        <w:rPr>
          <w:rFonts w:ascii="Arial" w:eastAsia="Times New Roman" w:hAnsi="Arial" w:cs="Arial"/>
          <w:color w:val="303030"/>
          <w:sz w:val="24"/>
          <w:szCs w:val="24"/>
        </w:rPr>
        <w:t>diterapkan</w:t>
      </w:r>
      <w:proofErr w:type="spellEnd"/>
      <w:r w:rsidRPr="00BC5EB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B24BAD6" w14:textId="77777777" w:rsidR="00DE22A6" w:rsidRDefault="00DE22A6"/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B4"/>
    <w:rsid w:val="00BC5EB4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9B46"/>
  <w15:chartTrackingRefBased/>
  <w15:docId w15:val="{7E32D313-BE9D-4A8D-9FAA-03982833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5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5E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BC5EB4"/>
  </w:style>
  <w:style w:type="character" w:styleId="Hyperlink">
    <w:name w:val="Hyperlink"/>
    <w:basedOn w:val="DefaultParagraphFont"/>
    <w:uiPriority w:val="99"/>
    <w:semiHidden/>
    <w:unhideWhenUsed/>
    <w:rsid w:val="00BC5EB4"/>
    <w:rPr>
      <w:color w:val="0000FF"/>
      <w:u w:val="single"/>
    </w:rPr>
  </w:style>
  <w:style w:type="character" w:customStyle="1" w:styleId="a2alabel">
    <w:name w:val="a2a_label"/>
    <w:basedOn w:val="DefaultParagraphFont"/>
    <w:rsid w:val="00BC5EB4"/>
  </w:style>
  <w:style w:type="paragraph" w:styleId="NormalWeb">
    <w:name w:val="Normal (Web)"/>
    <w:basedOn w:val="Normal"/>
    <w:uiPriority w:val="99"/>
    <w:semiHidden/>
    <w:unhideWhenUsed/>
    <w:rsid w:val="00BC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5E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EB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C5EB4"/>
  </w:style>
  <w:style w:type="character" w:customStyle="1" w:styleId="pun">
    <w:name w:val="pun"/>
    <w:basedOn w:val="DefaultParagraphFont"/>
    <w:rsid w:val="00BC5EB4"/>
  </w:style>
  <w:style w:type="character" w:customStyle="1" w:styleId="str">
    <w:name w:val="str"/>
    <w:basedOn w:val="DefaultParagraphFont"/>
    <w:rsid w:val="00BC5EB4"/>
  </w:style>
  <w:style w:type="character" w:customStyle="1" w:styleId="lit">
    <w:name w:val="lit"/>
    <w:basedOn w:val="DefaultParagraphFont"/>
    <w:rsid w:val="00BC5EB4"/>
  </w:style>
  <w:style w:type="character" w:customStyle="1" w:styleId="com">
    <w:name w:val="com"/>
    <w:basedOn w:val="DefaultParagraphFont"/>
    <w:rsid w:val="00BC5EB4"/>
  </w:style>
  <w:style w:type="character" w:styleId="Strong">
    <w:name w:val="Strong"/>
    <w:basedOn w:val="DefaultParagraphFont"/>
    <w:uiPriority w:val="22"/>
    <w:qFormat/>
    <w:rsid w:val="00BC5EB4"/>
    <w:rPr>
      <w:b/>
      <w:bCs/>
    </w:rPr>
  </w:style>
  <w:style w:type="character" w:customStyle="1" w:styleId="kwd">
    <w:name w:val="kwd"/>
    <w:basedOn w:val="DefaultParagraphFont"/>
    <w:rsid w:val="00BC5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134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7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91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5092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05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183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06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4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14961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9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64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56094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6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73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4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04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92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92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180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8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5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551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9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937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4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8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8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9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139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34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7930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5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3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811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0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99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5438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6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1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2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7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6992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13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5442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47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030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67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068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0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87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1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1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79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85727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95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16810">
                                                  <w:marLeft w:val="-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41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00131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89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15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0331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4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5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2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575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5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2307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9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tplotlib.org/3.3.3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2022-01-10T13:48:00Z</dcterms:created>
  <dcterms:modified xsi:type="dcterms:W3CDTF">2022-01-10T13:49:00Z</dcterms:modified>
</cp:coreProperties>
</file>