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682E" w14:textId="6B1002CE" w:rsidR="007977F7" w:rsidRPr="007977F7" w:rsidRDefault="007977F7" w:rsidP="007977F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Konsep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Linear: Simple Linear Regression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799F0D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977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"https://ilmudatapy.com/apa-itu-regresi-klasifikasi-dan-clustering-klasterisasi/" </w:instrText>
      </w:r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Apa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Klasifikasi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, dan Clustering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simple linear regression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dan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7969B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Simple linear regression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X.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98CD3" w14:textId="7DE22ADC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F3BC97" wp14:editId="28B68A3E">
            <wp:extent cx="5306060" cy="2962275"/>
            <wp:effectExtent l="0" t="0" r="8890" b="9525"/>
            <wp:docPr id="11" name="Picture 11" descr="simple linear regression dengan satu variabel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linear regression dengan satu variabel beb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76A8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memahaminya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memplotkan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scatter plot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dataset automobile. Dataset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lengkapnya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977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"https://archive.ics.uci.edu/ml/datasets/Automobile" </w:instrText>
      </w:r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977F7">
        <w:rPr>
          <w:rFonts w:ascii="Times New Roman" w:eastAsia="Times New Roman" w:hAnsi="Times New Roman" w:cs="Times New Roman"/>
          <w:sz w:val="24"/>
          <w:szCs w:val="24"/>
          <w:u w:val="single"/>
        </w:rPr>
        <w:t>disini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0FC8C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Scatter plot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antarvariabel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sebarannya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dataset.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scatter plot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linear.</w:t>
      </w:r>
    </w:p>
    <w:p w14:paraId="5C2567E4" w14:textId="49E932BE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96C3A0" wp14:editId="0879F644">
            <wp:extent cx="5943600" cy="3545840"/>
            <wp:effectExtent l="0" t="0" r="0" b="0"/>
            <wp:docPr id="10" name="Picture 10" descr="scatter plot regresi linear seder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 plot regresi linear sederh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55EC" w14:textId="27D7AB34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menyelaraskan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fit the line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error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minimum. Model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B0A90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F10943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data paling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131. Jika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131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menempel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D05BC" w14:textId="0CDE7E14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DB91A4" wp14:editId="4A4D2703">
            <wp:extent cx="5943600" cy="3545840"/>
            <wp:effectExtent l="0" t="0" r="0" b="0"/>
            <wp:docPr id="9" name="Picture 9" descr="regresi linear untuk memprediksi harga mo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resi linear untuk memprediksi harga mob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F88F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131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15000.</w:t>
      </w:r>
    </w:p>
    <w:p w14:paraId="1C3931C9" w14:textId="77777777" w:rsidR="007977F7" w:rsidRPr="007977F7" w:rsidRDefault="007977F7" w:rsidP="007977F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</w:t>
      </w:r>
    </w:p>
    <w:p w14:paraId="5937A976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formula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llinear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CEB9C" w14:textId="1742D73B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6F031D" wp14:editId="14157C00">
            <wp:extent cx="2459990" cy="811530"/>
            <wp:effectExtent l="0" t="0" r="0" b="7620"/>
            <wp:docPr id="8" name="Picture 8" descr="rumus regresi linear seder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mus regresi linear sederha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8E0C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formula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bangku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 = mx + c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gradien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98275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EA423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y_topi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prediktornya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BA032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seminimal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parameter.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intersep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intercept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gradien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garis.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linear.</w:t>
      </w:r>
    </w:p>
    <w:p w14:paraId="75039E67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menotasikan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konsepnya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menotasikannya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 = 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wx</w:t>
      </w:r>
      <w:proofErr w:type="spellEnd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</w:t>
      </w:r>
      <w:proofErr w:type="gram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proofErr w:type="gram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 = 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wx</w:t>
      </w:r>
      <w:proofErr w:type="spellEnd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a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gradien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intersep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kan.</w:t>
      </w:r>
      <w:proofErr w:type="spellEnd"/>
    </w:p>
    <w:p w14:paraId="26E0D8EB" w14:textId="77777777" w:rsidR="007977F7" w:rsidRPr="007977F7" w:rsidRDefault="007977F7" w:rsidP="007977F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 θ (theta)</w:t>
      </w:r>
    </w:p>
    <w:p w14:paraId="1AEE80D2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sangat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buruknya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linear.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proofErr w:type="gram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0BCC6" w14:textId="6142D744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754C3" wp14:editId="6EFC5481">
            <wp:extent cx="3870325" cy="1294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D285" w14:textId="553E26A6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DBA5E3" wp14:editId="3E9AD730">
            <wp:extent cx="2240915" cy="740410"/>
            <wp:effectExtent l="0" t="0" r="6985" b="2540"/>
            <wp:docPr id="6" name="Picture 6" descr="rumus mencari nilai parameter theta0 pada regresi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mus mencari nilai parameter theta0 pada regresi lin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02F1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, 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, 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, 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B5E7A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6 data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agar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43D39" w14:textId="3A86E80E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7E8A0" wp14:editId="3AD28D63">
            <wp:extent cx="4121150" cy="306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7CEA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7977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proofErr w:type="gram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rata-rata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menjumlahkan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pada masing-masing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membaginya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DE23E" w14:textId="1BE851F1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24494B" wp14:editId="637F0B7B">
            <wp:extent cx="5943600" cy="1638300"/>
            <wp:effectExtent l="0" t="0" r="0" b="0"/>
            <wp:docPr id="4" name="Picture 4" descr="contoh perhitungan nilai rata-rata x_bar dan 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oh perhitungan nilai rata-rata x_bar dan y_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3813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proofErr w:type="spellStart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y_bar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proofErr w:type="gramEnd"/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CD252" w14:textId="31E583A9" w:rsidR="007977F7" w:rsidRPr="007977F7" w:rsidRDefault="007977F7" w:rsidP="007977F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1CB62A" wp14:editId="4C2E93B6">
            <wp:extent cx="5943600" cy="2085340"/>
            <wp:effectExtent l="0" t="0" r="0" b="0"/>
            <wp:docPr id="3" name="Picture 3" descr="contoh perhitungan nilai parameter regresi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oh perhitungan nilai parameter regresi line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E14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7977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 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memasukkannya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84E163" w14:textId="096D9270" w:rsidR="007977F7" w:rsidRPr="007977F7" w:rsidRDefault="007977F7" w:rsidP="007977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851CBC" wp14:editId="3E060EAB">
            <wp:extent cx="3258185" cy="695325"/>
            <wp:effectExtent l="0" t="0" r="0" b="9525"/>
            <wp:docPr id="2" name="Picture 2" descr="contoh persamaan regresi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oh persamaan regresi line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7100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Lalu,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model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sesederhana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data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6E544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133. Kita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133,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menghitungnya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63A7F" w14:textId="46C7F8BA" w:rsidR="007977F7" w:rsidRPr="007977F7" w:rsidRDefault="007977F7" w:rsidP="007977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AC29F8" wp14:editId="13E156B4">
            <wp:extent cx="3541395" cy="875665"/>
            <wp:effectExtent l="0" t="0" r="1905" b="635"/>
            <wp:docPr id="1" name="Picture 1" descr="memprediksi harga berdasarkan engine size menggunakan persamaan regresi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mprediksi harga berdasarkan engine size menggunakan persamaan regresi line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D6FB" w14:textId="77777777" w:rsidR="007977F7" w:rsidRPr="007977F7" w:rsidRDefault="007977F7" w:rsidP="007977F7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engine-size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 133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16255.</w:t>
      </w:r>
    </w:p>
    <w:p w14:paraId="08DA218C" w14:textId="77777777" w:rsidR="007977F7" w:rsidRPr="007977F7" w:rsidRDefault="007977F7" w:rsidP="007977F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Python</w:t>
      </w:r>
    </w:p>
    <w:p w14:paraId="33459A7A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prakteknya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Python,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. Ada library yang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model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scikit-learn. Library scikit-learn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method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77F7">
        <w:rPr>
          <w:rFonts w:ascii="Times New Roman" w:eastAsia="Times New Roman" w:hAnsi="Times New Roman" w:cs="Times New Roman"/>
          <w:i/>
          <w:iCs/>
          <w:sz w:val="24"/>
          <w:szCs w:val="24"/>
        </w:rPr>
        <w:t>linear regression</w:t>
      </w:r>
      <w:r w:rsidRPr="007977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41104" w14:textId="77777777" w:rsidR="007977F7" w:rsidRPr="007977F7" w:rsidRDefault="007977F7" w:rsidP="007977F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7977F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77F7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1E4D8000" w14:textId="77777777" w:rsidR="007977F7" w:rsidRPr="007977F7" w:rsidRDefault="007977F7" w:rsidP="00797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7977F7">
        <w:rPr>
          <w:rFonts w:ascii="Courier" w:eastAsia="Times New Roman" w:hAnsi="Courier" w:cs="Courier New"/>
          <w:color w:val="000088"/>
          <w:sz w:val="20"/>
          <w:szCs w:val="20"/>
        </w:rPr>
        <w:t>from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sklearn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linear</w:t>
      </w:r>
      <w:proofErr w:type="gram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_model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977F7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660066"/>
          <w:sz w:val="20"/>
          <w:szCs w:val="20"/>
        </w:rPr>
        <w:t>LinearRegression</w:t>
      </w:r>
      <w:proofErr w:type="spellEnd"/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train_x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df_train</w:t>
      </w:r>
      <w:proofErr w:type="spellEnd"/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[[</w:t>
      </w:r>
      <w:r w:rsidRPr="007977F7">
        <w:rPr>
          <w:rFonts w:ascii="Courier" w:eastAsia="Times New Roman" w:hAnsi="Courier" w:cs="Courier New"/>
          <w:color w:val="008800"/>
          <w:sz w:val="20"/>
          <w:szCs w:val="20"/>
        </w:rPr>
        <w:t>'engine-size'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]]</w:t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>train_y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df_train</w:t>
      </w:r>
      <w:proofErr w:type="spellEnd"/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[[</w:t>
      </w:r>
      <w:r w:rsidRPr="007977F7">
        <w:rPr>
          <w:rFonts w:ascii="Courier" w:eastAsia="Times New Roman" w:hAnsi="Courier" w:cs="Courier New"/>
          <w:color w:val="008800"/>
          <w:sz w:val="20"/>
          <w:szCs w:val="20"/>
        </w:rPr>
        <w:t>'price'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]]</w:t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regr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660066"/>
          <w:sz w:val="20"/>
          <w:szCs w:val="20"/>
        </w:rPr>
        <w:t>LinearRegression</w:t>
      </w:r>
      <w:proofErr w:type="spellEnd"/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regr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fit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train_x</w:t>
      </w:r>
      <w:proofErr w:type="spellEnd"/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train_y</w:t>
      </w:r>
      <w:proofErr w:type="spellEnd"/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1E3446A9" w14:textId="77777777" w:rsidR="007977F7" w:rsidRPr="007977F7" w:rsidRDefault="007977F7" w:rsidP="007977F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Kita juga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mengetahui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parameter </w:t>
      </w:r>
      <w:proofErr w:type="spellStart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regresi</w:t>
      </w:r>
      <w:proofErr w:type="spellEnd"/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linear </w:t>
      </w:r>
      <w:r w:rsidRPr="007977F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vertAlign w:val="subscript"/>
        </w:rPr>
        <w:t>0</w:t>
      </w:r>
      <w:r w:rsidRPr="007977F7">
        <w:rPr>
          <w:rFonts w:ascii="Times New Roman" w:eastAsia="Times New Roman" w:hAnsi="Times New Roman" w:cs="Times New Roman"/>
          <w:color w:val="303030"/>
          <w:sz w:val="20"/>
          <w:szCs w:val="20"/>
          <w:vertAlign w:val="subscript"/>
        </w:rPr>
        <w:t> </w:t>
      </w:r>
      <w:r w:rsidRPr="007977F7">
        <w:rPr>
          <w:rFonts w:ascii="Times New Roman" w:eastAsia="Times New Roman" w:hAnsi="Times New Roman" w:cs="Times New Roman"/>
          <w:color w:val="303030"/>
          <w:sz w:val="24"/>
          <w:szCs w:val="24"/>
        </w:rPr>
        <w:t>dan </w:t>
      </w:r>
      <w:r w:rsidRPr="007977F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theta</w:t>
      </w:r>
      <w:r w:rsidRPr="007977F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vertAlign w:val="subscript"/>
        </w:rPr>
        <w:t>1.</w:t>
      </w:r>
    </w:p>
    <w:p w14:paraId="2741EDAD" w14:textId="28B5BB40" w:rsidR="007977F7" w:rsidRPr="007977F7" w:rsidRDefault="007977F7" w:rsidP="00797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7977F7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7977F7">
        <w:rPr>
          <w:rFonts w:ascii="Courier" w:eastAsia="Times New Roman" w:hAnsi="Courier" w:cs="Courier New"/>
          <w:color w:val="008800"/>
          <w:sz w:val="20"/>
          <w:szCs w:val="20"/>
        </w:rPr>
        <w:t>'Coefficients: '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regr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coef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_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977F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977F7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977F7">
        <w:rPr>
          <w:rFonts w:ascii="Courier" w:eastAsia="Times New Roman" w:hAnsi="Courier" w:cs="Courier New"/>
          <w:color w:val="008800"/>
          <w:sz w:val="20"/>
          <w:szCs w:val="20"/>
        </w:rPr>
        <w:t>'Intercept: '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regr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intercept</w:t>
      </w:r>
      <w:proofErr w:type="spellEnd"/>
      <w:r w:rsidRPr="007977F7">
        <w:rPr>
          <w:rFonts w:ascii="Courier" w:eastAsia="Times New Roman" w:hAnsi="Courier" w:cs="Courier New"/>
          <w:color w:val="000000"/>
          <w:sz w:val="20"/>
          <w:szCs w:val="20"/>
        </w:rPr>
        <w:t>_</w:t>
      </w:r>
      <w:r w:rsidRPr="007977F7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7F4ECD95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7"/>
    <w:rsid w:val="007977F7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016B"/>
  <w15:chartTrackingRefBased/>
  <w15:docId w15:val="{6828EC6E-3B0F-45E7-93B0-F382A613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7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7977F7"/>
  </w:style>
  <w:style w:type="character" w:styleId="Hyperlink">
    <w:name w:val="Hyperlink"/>
    <w:basedOn w:val="DefaultParagraphFont"/>
    <w:uiPriority w:val="99"/>
    <w:semiHidden/>
    <w:unhideWhenUsed/>
    <w:rsid w:val="007977F7"/>
    <w:rPr>
      <w:color w:val="0000FF"/>
      <w:u w:val="single"/>
    </w:rPr>
  </w:style>
  <w:style w:type="character" w:customStyle="1" w:styleId="a2alabel">
    <w:name w:val="a2a_label"/>
    <w:basedOn w:val="DefaultParagraphFont"/>
    <w:rsid w:val="007977F7"/>
  </w:style>
  <w:style w:type="paragraph" w:styleId="NormalWeb">
    <w:name w:val="Normal (Web)"/>
    <w:basedOn w:val="Normal"/>
    <w:uiPriority w:val="99"/>
    <w:semiHidden/>
    <w:unhideWhenUsed/>
    <w:rsid w:val="0079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77F7"/>
    <w:rPr>
      <w:i/>
      <w:iCs/>
    </w:rPr>
  </w:style>
  <w:style w:type="character" w:styleId="Strong">
    <w:name w:val="Strong"/>
    <w:basedOn w:val="DefaultParagraphFont"/>
    <w:uiPriority w:val="22"/>
    <w:qFormat/>
    <w:rsid w:val="007977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7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77F7"/>
  </w:style>
  <w:style w:type="character" w:customStyle="1" w:styleId="pln">
    <w:name w:val="pln"/>
    <w:basedOn w:val="DefaultParagraphFont"/>
    <w:rsid w:val="007977F7"/>
  </w:style>
  <w:style w:type="character" w:customStyle="1" w:styleId="pun">
    <w:name w:val="pun"/>
    <w:basedOn w:val="DefaultParagraphFont"/>
    <w:rsid w:val="007977F7"/>
  </w:style>
  <w:style w:type="character" w:customStyle="1" w:styleId="typ">
    <w:name w:val="typ"/>
    <w:basedOn w:val="DefaultParagraphFont"/>
    <w:rsid w:val="007977F7"/>
  </w:style>
  <w:style w:type="character" w:customStyle="1" w:styleId="str">
    <w:name w:val="str"/>
    <w:basedOn w:val="DefaultParagraphFont"/>
    <w:rsid w:val="0079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7838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1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4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7021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0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46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6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2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27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489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09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1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4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151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8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3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8798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8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5243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3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1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0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1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538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1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3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713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6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3862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57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3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2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2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2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30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678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0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3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3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0929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04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5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0779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4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42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4293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13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36880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3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85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6933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25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92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9470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464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90505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8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5070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4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93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6862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88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947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1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1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4784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545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9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2022-01-09T11:30:00Z</dcterms:created>
  <dcterms:modified xsi:type="dcterms:W3CDTF">2022-01-09T11:33:00Z</dcterms:modified>
</cp:coreProperties>
</file>