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3DB3" w14:textId="6367D67F" w:rsidR="0089387F" w:rsidRPr="0089387F" w:rsidRDefault="0089387F" w:rsidP="0089387F">
      <w:pPr>
        <w:spacing w:after="0" w:line="240" w:lineRule="auto"/>
        <w:outlineLvl w:val="0"/>
        <w:rPr>
          <w:rFonts w:ascii="Titillium Web" w:eastAsia="Times New Roman" w:hAnsi="Titillium Web" w:cs="Times New Roman"/>
          <w:color w:val="303030"/>
          <w:sz w:val="24"/>
          <w:szCs w:val="24"/>
        </w:rPr>
      </w:pPr>
      <w:proofErr w:type="spellStart"/>
      <w:r w:rsidRPr="0089387F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>Evaluasi</w:t>
      </w:r>
      <w:proofErr w:type="spellEnd"/>
      <w:r w:rsidRPr="0089387F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 xml:space="preserve"> Model Machine Learning: Train/Test Split</w:t>
      </w:r>
      <w:r w:rsidRPr="0089387F">
        <w:rPr>
          <w:rFonts w:ascii="Titillium Web" w:eastAsia="Times New Roman" w:hAnsi="Titillium Web" w:cs="Times New Roman"/>
          <w:color w:val="303030"/>
          <w:sz w:val="24"/>
          <w:szCs w:val="24"/>
        </w:rPr>
        <w:t xml:space="preserve"> </w:t>
      </w:r>
    </w:p>
    <w:p w14:paraId="21E1BC2B" w14:textId="77777777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Train/test split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salah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mengevaluasi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performa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 machine learning.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evaluasi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membagi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dataset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bagian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yakni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bagian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training data dan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testing data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proporsi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tertentu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6BFC83AD" w14:textId="77777777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Train data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fit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model machine learning,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test data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mengevaluasi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fit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model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1547DAE" w14:textId="77777777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Train/test split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problem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regresi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maupun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klasifikasi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3166638A" w14:textId="77777777" w:rsidR="0089387F" w:rsidRPr="0089387F" w:rsidRDefault="0089387F" w:rsidP="0089387F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>Evaluasi</w:t>
      </w:r>
      <w:proofErr w:type="spellEnd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 xml:space="preserve"> Model Train/test Split</w:t>
      </w:r>
    </w:p>
    <w:p w14:paraId="40056B1E" w14:textId="77777777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Evaluasi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 machine learning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train/test split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cocok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dataset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berukuran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besar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ketahui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train/test split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membagi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dataset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train set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test set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 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kata lain, data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proses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training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testing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kumpulan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berbeda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AEB2A67" w14:textId="785CDCDF" w:rsidR="0089387F" w:rsidRPr="0089387F" w:rsidRDefault="0089387F" w:rsidP="0089387F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89387F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lastRenderedPageBreak/>
        <w:drawing>
          <wp:inline distT="0" distB="0" distL="0" distR="0" wp14:anchorId="5074E8F1" wp14:editId="407F8D4F">
            <wp:extent cx="5428615" cy="5151755"/>
            <wp:effectExtent l="0" t="0" r="635" b="0"/>
            <wp:docPr id="1" name="Picture 1" descr="ilustrasi train/test 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lustrasi train/test spl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51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38BB" w14:textId="43E7D9A3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train/test split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memberikan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prediksi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akurat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new data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belum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pernah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di-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train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</w:p>
    <w:p w14:paraId="72083632" w14:textId="77777777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Karena data testing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melatih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maka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mengetahui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outcome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disebut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out-of-sample testing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40141B51" w14:textId="77777777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Suatu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dikatakan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bagus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memiliki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akurasi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tinggi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bagus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out-of-sample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karena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tujuan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utama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dibuatnya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sebuah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tentunya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memprediksi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benar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belum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diketahui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outcome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-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E68D5B4" w14:textId="77777777" w:rsidR="0089387F" w:rsidRPr="0089387F" w:rsidRDefault="0089387F" w:rsidP="0089387F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>Train/test split di Python</w:t>
      </w:r>
    </w:p>
    <w:p w14:paraId="76DB4E14" w14:textId="77777777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Python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memiliki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library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mengimplementasikan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train/test split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mudah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yaitu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hyperlink r:id="rId6" w:history="1">
        <w:r w:rsidRPr="008938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Scikit-Learn</w:t>
        </w:r>
      </w:hyperlink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menggunakannya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perlu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mengimport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Scikit-Learn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kemudian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setelah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train_test_split</w:t>
      </w:r>
      <w:proofErr w:type="spellEnd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()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64F407D" w14:textId="77777777" w:rsidR="0089387F" w:rsidRPr="0089387F" w:rsidRDefault="0089387F" w:rsidP="00893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lastRenderedPageBreak/>
        <w:t>from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sklearn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model_selection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train_test_split</w:t>
      </w:r>
      <w:proofErr w:type="spellEnd"/>
    </w:p>
    <w:p w14:paraId="3969D28D" w14:textId="77777777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Setelah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definisikan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menjadi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source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-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(</w:t>
      </w:r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X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)  dan juga data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targetnya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(</w:t>
      </w:r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y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).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Misalnya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source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-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semua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kecuali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terakhir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di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ujung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sebelah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kanan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dataset </w:t>
      </w:r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df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targetnya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paling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ujung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kanan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nama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kolom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“Class”,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maka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mendefinisikannya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BBF4E94" w14:textId="77777777" w:rsidR="0089387F" w:rsidRPr="0089387F" w:rsidRDefault="0089387F" w:rsidP="00893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X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df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iloc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[:,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:-</w:t>
      </w:r>
      <w:r w:rsidRPr="0089387F">
        <w:rPr>
          <w:rFonts w:ascii="Courier" w:eastAsia="Times New Roman" w:hAnsi="Courier" w:cs="Courier New"/>
          <w:color w:val="006666"/>
          <w:sz w:val="20"/>
          <w:szCs w:val="20"/>
        </w:rPr>
        <w:t>1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]</w:t>
      </w:r>
    </w:p>
    <w:p w14:paraId="6536580F" w14:textId="77777777" w:rsidR="0089387F" w:rsidRPr="0089387F" w:rsidRDefault="0089387F" w:rsidP="00893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y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df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89387F">
        <w:rPr>
          <w:rFonts w:ascii="Courier" w:eastAsia="Times New Roman" w:hAnsi="Courier" w:cs="Courier New"/>
          <w:color w:val="008800"/>
          <w:sz w:val="20"/>
          <w:szCs w:val="20"/>
        </w:rPr>
        <w:t>'Class'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]</w:t>
      </w:r>
    </w:p>
    <w:p w14:paraId="70DD1E8C" w14:textId="77777777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Setelah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didefinisikan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langsung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mengimplementasikan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train/test split.</w:t>
      </w:r>
    </w:p>
    <w:p w14:paraId="6DE9DEA9" w14:textId="77777777" w:rsidR="0089387F" w:rsidRPr="0089387F" w:rsidRDefault="0089387F" w:rsidP="00893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X_train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X_test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y_train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y_test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train_test_split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test_size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6666"/>
          <w:sz w:val="20"/>
          <w:szCs w:val="20"/>
        </w:rPr>
        <w:t>0.2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400FF8B3" w14:textId="77777777" w:rsidR="0089387F" w:rsidRPr="0089387F" w:rsidRDefault="0089387F" w:rsidP="008938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X_train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: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menampung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source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dilatih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3FC4B5E2" w14:textId="77777777" w:rsidR="0089387F" w:rsidRPr="0089387F" w:rsidRDefault="0089387F" w:rsidP="008938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X_test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: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menampung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target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dilatih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882642F" w14:textId="77777777" w:rsidR="0089387F" w:rsidRPr="0089387F" w:rsidRDefault="0089387F" w:rsidP="008938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y_train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: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menampung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source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testing.</w:t>
      </w:r>
    </w:p>
    <w:p w14:paraId="3D4A4B0C" w14:textId="77777777" w:rsidR="0089387F" w:rsidRPr="0089387F" w:rsidRDefault="0089387F" w:rsidP="008938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24"/>
          <w:szCs w:val="24"/>
        </w:rPr>
        <w:t>y_test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: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menampung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target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 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testing.</w:t>
      </w:r>
    </w:p>
    <w:p w14:paraId="0848F804" w14:textId="27BECDAE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X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y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nama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saat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mendefinisikan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source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data target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. Parameter </w:t>
      </w:r>
      <w:proofErr w:type="spellStart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test_size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mendefinisikan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ukuran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testing.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, </w:t>
      </w:r>
      <w:proofErr w:type="spellStart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test_size</w:t>
      </w:r>
      <w:proofErr w:type="spellEnd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=0.2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berarti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 testing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sebesar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20%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keseluruhan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dataset. </w:t>
      </w:r>
    </w:p>
    <w:p w14:paraId="725F6321" w14:textId="77777777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Perlu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diketahui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bahwa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membagi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train set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dan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test set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secara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random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acak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. Jadi,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jika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mengulang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proses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running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maka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tentunya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berubah-ubah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mengatasinya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parameter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random_state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06AD33C" w14:textId="77777777" w:rsidR="0089387F" w:rsidRPr="0089387F" w:rsidRDefault="0089387F" w:rsidP="00893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X_train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X_test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y_train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y_test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train_test_split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test_size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6666"/>
          <w:sz w:val="20"/>
          <w:szCs w:val="20"/>
        </w:rPr>
        <w:t>0.2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random_state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2D369484" w14:textId="77777777" w:rsidR="0089387F" w:rsidRP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Angka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didefinisikan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pada parameter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random_state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boleh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angka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berapa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saja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berupa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Arial" w:eastAsia="Times New Roman" w:hAnsi="Arial" w:cs="Arial"/>
          <w:i/>
          <w:iCs/>
          <w:color w:val="303030"/>
          <w:sz w:val="24"/>
          <w:szCs w:val="24"/>
        </w:rPr>
        <w:t>integer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1EC5F20" w14:textId="77777777" w:rsidR="0089387F" w:rsidRPr="0089387F" w:rsidRDefault="0089387F" w:rsidP="0089387F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>Menerapkan</w:t>
      </w:r>
      <w:proofErr w:type="spellEnd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 xml:space="preserve"> Hasil Train/test Split </w:t>
      </w: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>Dalam</w:t>
      </w:r>
      <w:proofErr w:type="spellEnd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 xml:space="preserve"> </w:t>
      </w:r>
      <w:proofErr w:type="spellStart"/>
      <w:r w:rsidRPr="0089387F">
        <w:rPr>
          <w:rFonts w:ascii="Arial" w:eastAsia="Times New Roman" w:hAnsi="Arial" w:cs="Arial"/>
          <w:b/>
          <w:bCs/>
          <w:color w:val="303030"/>
          <w:sz w:val="36"/>
          <w:szCs w:val="36"/>
        </w:rPr>
        <w:t>Pemodelan</w:t>
      </w:r>
      <w:proofErr w:type="spellEnd"/>
    </w:p>
    <w:p w14:paraId="040A19EF" w14:textId="77777777" w:rsidR="0089387F" w:rsidRPr="0089387F" w:rsidRDefault="0089387F" w:rsidP="0089387F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Selanjutnya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menggunakannya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pemodelan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algoritma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tertentu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misalnya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disini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Linear Regression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contoh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741AEE84" w14:textId="722ACEC2" w:rsidR="0089387F" w:rsidRPr="0089387F" w:rsidRDefault="0089387F" w:rsidP="008938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t>from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sklearn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linear_model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660066"/>
          <w:sz w:val="20"/>
          <w:szCs w:val="20"/>
        </w:rPr>
        <w:t>LinearRegression</w:t>
      </w:r>
      <w:proofErr w:type="spellEnd"/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t>from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sklearn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metrics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t>import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mean_absolute_error</w:t>
      </w:r>
      <w:proofErr w:type="spellEnd"/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># fit the model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lastRenderedPageBreak/>
        <w:t>model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660066"/>
          <w:sz w:val="20"/>
          <w:szCs w:val="20"/>
        </w:rPr>
        <w:t>LinearRegression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()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model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fit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X_train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y_train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 xml:space="preserve"># </w:t>
      </w:r>
      <w:proofErr w:type="spellStart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>memprediksi</w:t>
      </w:r>
      <w:proofErr w:type="spellEnd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 xml:space="preserve"> model </w:t>
      </w:r>
      <w:proofErr w:type="spellStart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>dengan</w:t>
      </w:r>
      <w:proofErr w:type="spellEnd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 xml:space="preserve"> test set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pred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model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predict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X_test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 xml:space="preserve"># </w:t>
      </w:r>
      <w:proofErr w:type="spellStart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>mengevaluasi</w:t>
      </w:r>
      <w:proofErr w:type="spellEnd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 xml:space="preserve"> model </w:t>
      </w:r>
      <w:proofErr w:type="spellStart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>dengan</w:t>
      </w:r>
      <w:proofErr w:type="spellEnd"/>
      <w:r w:rsidRPr="0089387F">
        <w:rPr>
          <w:rFonts w:ascii="Courier" w:eastAsia="Times New Roman" w:hAnsi="Courier" w:cs="Courier New"/>
          <w:color w:val="880000"/>
          <w:sz w:val="20"/>
          <w:szCs w:val="20"/>
        </w:rPr>
        <w:t xml:space="preserve"> MAE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mae</w:t>
      </w:r>
      <w:proofErr w:type="spellEnd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mean_absolute_error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y_test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pred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89387F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89387F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89387F">
        <w:rPr>
          <w:rFonts w:ascii="Courier" w:eastAsia="Times New Roman" w:hAnsi="Courier" w:cs="Courier New"/>
          <w:color w:val="008800"/>
          <w:sz w:val="20"/>
          <w:szCs w:val="20"/>
        </w:rPr>
        <w:t>"Mean Absolute Error (MAE): "</w:t>
      </w:r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89387F">
        <w:rPr>
          <w:rFonts w:ascii="Courier" w:eastAsia="Times New Roman" w:hAnsi="Courier" w:cs="Courier New"/>
          <w:color w:val="000000"/>
          <w:sz w:val="20"/>
          <w:szCs w:val="20"/>
        </w:rPr>
        <w:t>mae</w:t>
      </w:r>
      <w:proofErr w:type="spellEnd"/>
      <w:r w:rsidRPr="0089387F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483D3696" w14:textId="4FF2B460" w:rsidR="0089387F" w:rsidRDefault="0089387F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LinearRegression</w:t>
      </w:r>
      <w:proofErr w:type="spellEnd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()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mengimplementasikan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algoritma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Linear Regression di Python.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fit()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melatih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model, </w:t>
      </w:r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predict()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memprediksi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model,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mean_absolute_error</w:t>
      </w:r>
      <w:proofErr w:type="spellEnd"/>
      <w:r w:rsidRPr="0089387F">
        <w:rPr>
          <w:rFonts w:ascii="Consolas" w:eastAsia="Times New Roman" w:hAnsi="Consolas" w:cs="Courier New"/>
          <w:color w:val="303030"/>
          <w:sz w:val="20"/>
          <w:szCs w:val="20"/>
        </w:rPr>
        <w:t>()</w:t>
      </w:r>
      <w:r w:rsidRPr="0089387F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men-generate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Mean Absolute Error (MAE) yang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salah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mengukur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seberapa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baik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prediksi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kasus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89387F">
        <w:rPr>
          <w:rFonts w:ascii="Arial" w:eastAsia="Times New Roman" w:hAnsi="Arial" w:cs="Arial"/>
          <w:color w:val="303030"/>
          <w:sz w:val="24"/>
          <w:szCs w:val="24"/>
        </w:rPr>
        <w:t>regresi</w:t>
      </w:r>
      <w:proofErr w:type="spellEnd"/>
      <w:r w:rsidRPr="0089387F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B734BE1" w14:textId="2FBE41F9" w:rsidR="006B1A0E" w:rsidRDefault="006B1A0E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Mean Absolute Error (MAE)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diantara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banyak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metode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mengukur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tingkat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keakuratan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suatu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model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peramalan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. Nilai MAE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merepresentasikan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rata – rata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kesalahan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(error)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absolut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antara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hasil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peramalan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6B1A0E">
        <w:rPr>
          <w:rFonts w:ascii="Arial" w:eastAsia="Times New Roman" w:hAnsi="Arial" w:cs="Arial"/>
          <w:color w:val="303030"/>
          <w:sz w:val="24"/>
          <w:szCs w:val="24"/>
        </w:rPr>
        <w:t>sebenarnya</w:t>
      </w:r>
      <w:proofErr w:type="spellEnd"/>
      <w:r w:rsidRPr="006B1A0E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30F5ADF9" w14:textId="7EFE2C46" w:rsidR="00C80C0B" w:rsidRPr="0089387F" w:rsidRDefault="00C80C0B" w:rsidP="0089387F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MAE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menyatakan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kesalahan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prediksi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model rata-rata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unit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variabel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diminati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Kedua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metrik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berkisar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0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hingga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∞ dan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berbeda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arah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kesalahan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Mereka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skor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berorientasi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negatif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, yang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berarti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rendah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lebih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C80C0B">
        <w:rPr>
          <w:rFonts w:ascii="Arial" w:eastAsia="Times New Roman" w:hAnsi="Arial" w:cs="Arial"/>
          <w:color w:val="303030"/>
          <w:sz w:val="24"/>
          <w:szCs w:val="24"/>
        </w:rPr>
        <w:t>baik</w:t>
      </w:r>
      <w:proofErr w:type="spellEnd"/>
      <w:r w:rsidRPr="00C80C0B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066C1C1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A06"/>
    <w:multiLevelType w:val="multilevel"/>
    <w:tmpl w:val="0F9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7F"/>
    <w:rsid w:val="006B1A0E"/>
    <w:rsid w:val="0089387F"/>
    <w:rsid w:val="00C80C0B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6CAE"/>
  <w15:chartTrackingRefBased/>
  <w15:docId w15:val="{25C05C03-8D2D-4064-941B-A356696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8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3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8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38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89387F"/>
  </w:style>
  <w:style w:type="character" w:styleId="Hyperlink">
    <w:name w:val="Hyperlink"/>
    <w:basedOn w:val="DefaultParagraphFont"/>
    <w:uiPriority w:val="99"/>
    <w:semiHidden/>
    <w:unhideWhenUsed/>
    <w:rsid w:val="0089387F"/>
    <w:rPr>
      <w:color w:val="0000FF"/>
      <w:u w:val="single"/>
    </w:rPr>
  </w:style>
  <w:style w:type="character" w:customStyle="1" w:styleId="a2alabel">
    <w:name w:val="a2a_label"/>
    <w:basedOn w:val="DefaultParagraphFont"/>
    <w:rsid w:val="0089387F"/>
  </w:style>
  <w:style w:type="paragraph" w:styleId="NormalWeb">
    <w:name w:val="Normal (Web)"/>
    <w:basedOn w:val="Normal"/>
    <w:uiPriority w:val="99"/>
    <w:semiHidden/>
    <w:unhideWhenUsed/>
    <w:rsid w:val="0089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87F"/>
    <w:rPr>
      <w:b/>
      <w:bCs/>
    </w:rPr>
  </w:style>
  <w:style w:type="character" w:styleId="Emphasis">
    <w:name w:val="Emphasis"/>
    <w:basedOn w:val="DefaultParagraphFont"/>
    <w:uiPriority w:val="20"/>
    <w:qFormat/>
    <w:rsid w:val="0089387F"/>
    <w:rPr>
      <w:i/>
      <w:iCs/>
    </w:rPr>
  </w:style>
  <w:style w:type="character" w:customStyle="1" w:styleId="pln">
    <w:name w:val="pln"/>
    <w:basedOn w:val="DefaultParagraphFont"/>
    <w:rsid w:val="0089387F"/>
  </w:style>
  <w:style w:type="character" w:customStyle="1" w:styleId="pun">
    <w:name w:val="pun"/>
    <w:basedOn w:val="DefaultParagraphFont"/>
    <w:rsid w:val="008938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8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9387F"/>
  </w:style>
  <w:style w:type="character" w:customStyle="1" w:styleId="lit">
    <w:name w:val="lit"/>
    <w:basedOn w:val="DefaultParagraphFont"/>
    <w:rsid w:val="0089387F"/>
  </w:style>
  <w:style w:type="character" w:customStyle="1" w:styleId="str">
    <w:name w:val="str"/>
    <w:basedOn w:val="DefaultParagraphFont"/>
    <w:rsid w:val="0089387F"/>
  </w:style>
  <w:style w:type="character" w:customStyle="1" w:styleId="typ">
    <w:name w:val="typ"/>
    <w:basedOn w:val="DefaultParagraphFont"/>
    <w:rsid w:val="0089387F"/>
  </w:style>
  <w:style w:type="character" w:customStyle="1" w:styleId="com">
    <w:name w:val="com"/>
    <w:basedOn w:val="DefaultParagraphFont"/>
    <w:rsid w:val="0089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8007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3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97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650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79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1908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8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5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6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0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7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872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7537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58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11025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2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2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6910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0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04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3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79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86412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9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22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287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7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646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38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44044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3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599">
                                                  <w:marLeft w:val="-150"/>
                                                  <w:marRight w:val="-15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8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2022-01-09T11:54:00Z</dcterms:created>
  <dcterms:modified xsi:type="dcterms:W3CDTF">2022-01-10T14:22:00Z</dcterms:modified>
</cp:coreProperties>
</file>