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3-professional-presence"/>
    <w:p>
      <w:pPr>
        <w:pStyle w:val="Heading1"/>
      </w:pPr>
      <w:r>
        <w:t xml:space="preserve">Package 3 — Professional Presence</w:t>
      </w:r>
    </w:p>
    <w:bookmarkStart w:id="10" w:name="premium-company-profile-website"/>
    <w:p>
      <w:pPr>
        <w:pStyle w:val="Heading2"/>
      </w:pPr>
      <w:r>
        <w:t xml:space="preserve">Premium Company Profile Website</w:t>
      </w:r>
    </w:p>
    <w:bookmarkStart w:id="9" w:name="package-definition-version-1.0"/>
    <w:p>
      <w:pPr>
        <w:pStyle w:val="Heading3"/>
      </w:pPr>
      <w:r>
        <w:t xml:space="preserve">Package Definition — Version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package-overview"/>
    <w:p>
      <w:pPr>
        <w:pStyle w:val="Heading2"/>
      </w:pPr>
      <w:r>
        <w:t xml:space="preserve">1. Package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Professional Presence</w:t>
      </w:r>
      <w:r>
        <w:t xml:space="preserve"> </w:t>
      </w:r>
      <w:r>
        <w:t xml:space="preserve">package is the highest tier of the Company Profile Website service. It is designed for established organizations that require a premium digital presence capable of representing their scale, credibility, expertise, history, and long-term ambitions.</w:t>
      </w:r>
    </w:p>
    <w:p>
      <w:pPr>
        <w:pStyle w:val="BodyText"/>
      </w:pPr>
      <w:r>
        <w:t xml:space="preserve">Unlike the Starter Presence and Business Growth packages, Professional Presence is not primarily defined by a fixed page count or a standard marketing website structure. The website is planned around the organization’s</w:t>
      </w:r>
      <w:r>
        <w:t xml:space="preserve"> </w:t>
      </w:r>
      <w:r>
        <w:rPr>
          <w:b/>
          <w:bCs/>
        </w:rPr>
        <w:t xml:space="preserve">communication goals, audiences, brand positioning, content depth, and business priorities</w:t>
      </w:r>
      <w:r>
        <w:t xml:space="preserve">.</w:t>
      </w:r>
    </w:p>
    <w:p>
      <w:pPr>
        <w:pStyle w:val="BodyText"/>
      </w:pPr>
      <w:r>
        <w:t xml:space="preserve">The package combines:</w:t>
      </w:r>
    </w:p>
    <w:p>
      <w:pPr>
        <w:pStyle w:val="Compact"/>
        <w:numPr>
          <w:ilvl w:val="0"/>
          <w:numId w:val="1001"/>
        </w:numPr>
      </w:pPr>
      <w:r>
        <w:t xml:space="preserve">Strategic information architecture</w:t>
      </w:r>
    </w:p>
    <w:p>
      <w:pPr>
        <w:pStyle w:val="Compact"/>
        <w:numPr>
          <w:ilvl w:val="0"/>
          <w:numId w:val="1001"/>
        </w:numPr>
      </w:pPr>
      <w:r>
        <w:t xml:space="preserve">Premium UI/UX design</w:t>
      </w:r>
    </w:p>
    <w:p>
      <w:pPr>
        <w:pStyle w:val="Compact"/>
        <w:numPr>
          <w:ilvl w:val="0"/>
          <w:numId w:val="1001"/>
        </w:numPr>
      </w:pPr>
      <w:r>
        <w:t xml:space="preserve">Advanced corporate storytelling</w:t>
      </w:r>
    </w:p>
    <w:p>
      <w:pPr>
        <w:pStyle w:val="Compact"/>
        <w:numPr>
          <w:ilvl w:val="0"/>
          <w:numId w:val="1001"/>
        </w:numPr>
      </w:pPr>
      <w:r>
        <w:t xml:space="preserve">Sophisticated content presentation</w:t>
      </w:r>
    </w:p>
    <w:p>
      <w:pPr>
        <w:pStyle w:val="Compact"/>
        <w:numPr>
          <w:ilvl w:val="0"/>
          <w:numId w:val="1001"/>
        </w:numPr>
      </w:pPr>
      <w:r>
        <w:t xml:space="preserve">Strong brand expression</w:t>
      </w:r>
    </w:p>
    <w:p>
      <w:pPr>
        <w:pStyle w:val="Compact"/>
        <w:numPr>
          <w:ilvl w:val="0"/>
          <w:numId w:val="1001"/>
        </w:numPr>
      </w:pPr>
      <w:r>
        <w:t xml:space="preserve">Corporate credibility features</w:t>
      </w:r>
    </w:p>
    <w:p>
      <w:pPr>
        <w:pStyle w:val="Compact"/>
        <w:numPr>
          <w:ilvl w:val="0"/>
          <w:numId w:val="1001"/>
        </w:numPr>
      </w:pPr>
      <w:r>
        <w:t xml:space="preserve">Resource and knowledge presentation</w:t>
      </w:r>
    </w:p>
    <w:p>
      <w:pPr>
        <w:pStyle w:val="Compact"/>
        <w:numPr>
          <w:ilvl w:val="0"/>
          <w:numId w:val="1001"/>
        </w:numPr>
      </w:pPr>
      <w:r>
        <w:t xml:space="preserve">Enhanced marketing and lead-generation capabilities</w:t>
      </w:r>
    </w:p>
    <w:p>
      <w:pPr>
        <w:pStyle w:val="Compact"/>
        <w:numPr>
          <w:ilvl w:val="0"/>
          <w:numId w:val="1001"/>
        </w:numPr>
      </w:pPr>
      <w:r>
        <w:t xml:space="preserve">Analytics and SEO foundations</w:t>
      </w:r>
    </w:p>
    <w:p>
      <w:pPr>
        <w:pStyle w:val="Compact"/>
        <w:numPr>
          <w:ilvl w:val="0"/>
          <w:numId w:val="1001"/>
        </w:numPr>
      </w:pPr>
      <w:r>
        <w:t xml:space="preserve">Scalable content architecture</w:t>
      </w:r>
    </w:p>
    <w:p>
      <w:pPr>
        <w:pStyle w:val="FirstParagraph"/>
      </w:pPr>
      <w:r>
        <w:t xml:space="preserve">The objective is to create a website that functions as a</w:t>
      </w:r>
      <w:r>
        <w:t xml:space="preserve"> </w:t>
      </w:r>
      <w:r>
        <w:rPr>
          <w:b/>
          <w:bCs/>
        </w:rPr>
        <w:t xml:space="preserve">strategic corporate brand platform</w:t>
      </w:r>
      <w:r>
        <w:t xml:space="preserve">, rather than simply an online brochure.</w:t>
      </w:r>
    </w:p>
    <w:bookmarkStart w:id="11" w:name="core-positioning"/>
    <w:p>
      <w:pPr>
        <w:pStyle w:val="Heading3"/>
      </w:pPr>
      <w:r>
        <w:t xml:space="preserve">Core Positioning</w:t>
      </w:r>
    </w:p>
    <w:p>
      <w:pPr>
        <w:pStyle w:val="FirstParagraph"/>
      </w:pPr>
      <w:r>
        <w:rPr>
          <w:b/>
          <w:bCs/>
        </w:rPr>
        <w:t xml:space="preserve">Starter Presence:</w:t>
      </w:r>
      <w:r>
        <w:t xml:space="preserve"> </w:t>
      </w:r>
      <w:r>
        <w:t xml:space="preserve">Establish an online presence.</w:t>
      </w:r>
      <w:r>
        <w:br/>
      </w:r>
      <w:r>
        <w:rPr>
          <w:b/>
          <w:bCs/>
        </w:rPr>
        <w:t xml:space="preserve">Business Growth:</w:t>
      </w:r>
      <w:r>
        <w:t xml:space="preserve"> </w:t>
      </w:r>
      <w:r>
        <w:t xml:space="preserve">Generate leads and showcase offerings.</w:t>
      </w:r>
      <w:r>
        <w:br/>
      </w:r>
      <w:r>
        <w:rPr>
          <w:b/>
          <w:bCs/>
        </w:rPr>
        <w:t xml:space="preserve">Professional Presence:</w:t>
      </w:r>
      <w:r>
        <w:t xml:space="preserve"> </w:t>
      </w:r>
      <w:r>
        <w:t xml:space="preserve">Establish authority, communicate institutional value, and strengthen the organization’s long-term digital brand.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ideal-clients"/>
    <w:p>
      <w:pPr>
        <w:pStyle w:val="Heading2"/>
      </w:pPr>
      <w:r>
        <w:t xml:space="preserve">2. Ideal Clients</w:t>
      </w:r>
    </w:p>
    <w:p>
      <w:pPr>
        <w:pStyle w:val="FirstParagraph"/>
      </w:pPr>
      <w:r>
        <w:t xml:space="preserve">Professional Presence is recommended for established organizations with substantial content, multiple audiences, strong corporate identities, or complex communication requirements.</w:t>
      </w:r>
    </w:p>
    <w:p>
      <w:pPr>
        <w:pStyle w:val="BodyText"/>
      </w:pPr>
      <w:r>
        <w:t xml:space="preserve">Typical clients include:</w:t>
      </w:r>
    </w:p>
    <w:p>
      <w:pPr>
        <w:pStyle w:val="Compact"/>
        <w:numPr>
          <w:ilvl w:val="0"/>
          <w:numId w:val="1002"/>
        </w:numPr>
      </w:pPr>
      <w:r>
        <w:t xml:space="preserve">Large manufacturing companies</w:t>
      </w:r>
    </w:p>
    <w:p>
      <w:pPr>
        <w:pStyle w:val="Compact"/>
        <w:numPr>
          <w:ilvl w:val="0"/>
          <w:numId w:val="1002"/>
        </w:numPr>
      </w:pPr>
      <w:r>
        <w:t xml:space="preserve">Corporate groups</w:t>
      </w:r>
    </w:p>
    <w:p>
      <w:pPr>
        <w:pStyle w:val="Compact"/>
        <w:numPr>
          <w:ilvl w:val="0"/>
          <w:numId w:val="1002"/>
        </w:numPr>
      </w:pPr>
      <w:r>
        <w:t xml:space="preserve">Export and import companies</w:t>
      </w:r>
    </w:p>
    <w:p>
      <w:pPr>
        <w:pStyle w:val="Compact"/>
        <w:numPr>
          <w:ilvl w:val="0"/>
          <w:numId w:val="1002"/>
        </w:numPr>
      </w:pPr>
      <w:r>
        <w:t xml:space="preserve">Hotels and resorts</w:t>
      </w:r>
    </w:p>
    <w:p>
      <w:pPr>
        <w:pStyle w:val="Compact"/>
        <w:numPr>
          <w:ilvl w:val="0"/>
          <w:numId w:val="1002"/>
        </w:numPr>
      </w:pPr>
      <w:r>
        <w:t xml:space="preserve">Universities and private colleges</w:t>
      </w:r>
    </w:p>
    <w:p>
      <w:pPr>
        <w:pStyle w:val="Compact"/>
        <w:numPr>
          <w:ilvl w:val="0"/>
          <w:numId w:val="1002"/>
        </w:numPr>
      </w:pPr>
      <w:r>
        <w:t xml:space="preserve">Hospitals and healthcare organizations</w:t>
      </w:r>
    </w:p>
    <w:p>
      <w:pPr>
        <w:pStyle w:val="Compact"/>
        <w:numPr>
          <w:ilvl w:val="0"/>
          <w:numId w:val="1002"/>
        </w:numPr>
      </w:pPr>
      <w:r>
        <w:t xml:space="preserve">NGOs and international organizations</w:t>
      </w:r>
    </w:p>
    <w:p>
      <w:pPr>
        <w:pStyle w:val="Compact"/>
        <w:numPr>
          <w:ilvl w:val="0"/>
          <w:numId w:val="1002"/>
        </w:numPr>
      </w:pPr>
      <w:r>
        <w:t xml:space="preserve">Engineering and consulting firms</w:t>
      </w:r>
    </w:p>
    <w:p>
      <w:pPr>
        <w:pStyle w:val="Compact"/>
        <w:numPr>
          <w:ilvl w:val="0"/>
          <w:numId w:val="1002"/>
        </w:numPr>
      </w:pPr>
      <w:r>
        <w:t xml:space="preserve">Real estate developers</w:t>
      </w:r>
    </w:p>
    <w:p>
      <w:pPr>
        <w:pStyle w:val="Compact"/>
        <w:numPr>
          <w:ilvl w:val="0"/>
          <w:numId w:val="1002"/>
        </w:numPr>
      </w:pPr>
      <w:r>
        <w:t xml:space="preserve">Financial and professional service companies</w:t>
      </w:r>
    </w:p>
    <w:p>
      <w:pPr>
        <w:pStyle w:val="FirstParagraph"/>
      </w:pPr>
      <w:r>
        <w:t xml:space="preserve">The package is particularly suitable when the organization needs to communicate with multiple audiences such as:</w:t>
      </w:r>
    </w:p>
    <w:p>
      <w:pPr>
        <w:pStyle w:val="Compact"/>
        <w:numPr>
          <w:ilvl w:val="0"/>
          <w:numId w:val="1003"/>
        </w:numPr>
      </w:pPr>
      <w:r>
        <w:t xml:space="preserve">Customers</w:t>
      </w:r>
    </w:p>
    <w:p>
      <w:pPr>
        <w:pStyle w:val="Compact"/>
        <w:numPr>
          <w:ilvl w:val="0"/>
          <w:numId w:val="1003"/>
        </w:numPr>
      </w:pPr>
      <w:r>
        <w:t xml:space="preserve">Investors</w:t>
      </w:r>
    </w:p>
    <w:p>
      <w:pPr>
        <w:pStyle w:val="Compact"/>
        <w:numPr>
          <w:ilvl w:val="0"/>
          <w:numId w:val="1003"/>
        </w:numPr>
      </w:pPr>
      <w:r>
        <w:t xml:space="preserve">Partners</w:t>
      </w:r>
    </w:p>
    <w:p>
      <w:pPr>
        <w:pStyle w:val="Compact"/>
        <w:numPr>
          <w:ilvl w:val="0"/>
          <w:numId w:val="1003"/>
        </w:numPr>
      </w:pPr>
      <w:r>
        <w:t xml:space="preserve">Employees</w:t>
      </w:r>
    </w:p>
    <w:p>
      <w:pPr>
        <w:pStyle w:val="Compact"/>
        <w:numPr>
          <w:ilvl w:val="0"/>
          <w:numId w:val="1003"/>
        </w:numPr>
      </w:pPr>
      <w:r>
        <w:t xml:space="preserve">Job applicants</w:t>
      </w:r>
    </w:p>
    <w:p>
      <w:pPr>
        <w:pStyle w:val="Compact"/>
        <w:numPr>
          <w:ilvl w:val="0"/>
          <w:numId w:val="1003"/>
        </w:numPr>
      </w:pPr>
      <w:r>
        <w:t xml:space="preserve">Government institutions</w:t>
      </w:r>
    </w:p>
    <w:p>
      <w:pPr>
        <w:pStyle w:val="Compact"/>
        <w:numPr>
          <w:ilvl w:val="0"/>
          <w:numId w:val="1003"/>
        </w:numPr>
      </w:pPr>
      <w:r>
        <w:t xml:space="preserve">Media</w:t>
      </w:r>
    </w:p>
    <w:p>
      <w:pPr>
        <w:pStyle w:val="Compact"/>
        <w:numPr>
          <w:ilvl w:val="0"/>
          <w:numId w:val="1003"/>
        </w:numPr>
      </w:pPr>
      <w:r>
        <w:t xml:space="preserve">Donors</w:t>
      </w:r>
    </w:p>
    <w:p>
      <w:pPr>
        <w:pStyle w:val="Compact"/>
        <w:numPr>
          <w:ilvl w:val="0"/>
          <w:numId w:val="1003"/>
        </w:numPr>
      </w:pPr>
      <w:r>
        <w:t xml:space="preserve">Suppliers</w:t>
      </w:r>
    </w:p>
    <w:p>
      <w:pPr>
        <w:pStyle w:val="Compact"/>
        <w:numPr>
          <w:ilvl w:val="0"/>
          <w:numId w:val="1003"/>
        </w:numPr>
      </w:pPr>
      <w:r>
        <w:t xml:space="preserve">Industry professionals</w:t>
      </w:r>
    </w:p>
    <w:p>
      <w:r>
        <w:pict>
          <v:rect style="width:0;height:1.5pt" o:hralign="center" o:hrstd="t" o:hr="t"/>
        </w:pict>
      </w:r>
    </w:p>
    <w:bookmarkEnd w:id="13"/>
    <w:bookmarkStart w:id="19" w:name="strategic-business-goals"/>
    <w:p>
      <w:pPr>
        <w:pStyle w:val="Heading2"/>
      </w:pPr>
      <w:r>
        <w:t xml:space="preserve">3. Strategic Business Goals</w:t>
      </w:r>
    </w:p>
    <w:p>
      <w:pPr>
        <w:pStyle w:val="FirstParagraph"/>
      </w:pPr>
      <w:r>
        <w:t xml:space="preserve">Professional Presence is designed to help organizations:</w:t>
      </w:r>
    </w:p>
    <w:bookmarkStart w:id="14" w:name="brand-reputation"/>
    <w:p>
      <w:pPr>
        <w:pStyle w:val="Heading3"/>
      </w:pPr>
      <w:r>
        <w:t xml:space="preserve">Brand &amp; Reputation</w:t>
      </w:r>
    </w:p>
    <w:p>
      <w:pPr>
        <w:pStyle w:val="Compact"/>
        <w:numPr>
          <w:ilvl w:val="0"/>
          <w:numId w:val="1004"/>
        </w:numPr>
      </w:pPr>
      <w:r>
        <w:t xml:space="preserve">Strengthen corporate credibility.</w:t>
      </w:r>
    </w:p>
    <w:p>
      <w:pPr>
        <w:pStyle w:val="Compact"/>
        <w:numPr>
          <w:ilvl w:val="0"/>
          <w:numId w:val="1004"/>
        </w:numPr>
      </w:pPr>
      <w:r>
        <w:t xml:space="preserve">Present a mature and established brand image.</w:t>
      </w:r>
    </w:p>
    <w:p>
      <w:pPr>
        <w:pStyle w:val="Compact"/>
        <w:numPr>
          <w:ilvl w:val="0"/>
          <w:numId w:val="1004"/>
        </w:numPr>
      </w:pPr>
      <w:r>
        <w:t xml:space="preserve">Communicate the organization’s identity, values, history, and achievements.</w:t>
      </w:r>
    </w:p>
    <w:p>
      <w:pPr>
        <w:pStyle w:val="Compact"/>
        <w:numPr>
          <w:ilvl w:val="0"/>
          <w:numId w:val="1004"/>
        </w:numPr>
      </w:pPr>
      <w:r>
        <w:t xml:space="preserve">Build stronger digital trust with stakeholders.</w:t>
      </w:r>
    </w:p>
    <w:bookmarkEnd w:id="14"/>
    <w:bookmarkStart w:id="15" w:name="communication"/>
    <w:p>
      <w:pPr>
        <w:pStyle w:val="Heading3"/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Communicate effectively with multiple audiences.</w:t>
      </w:r>
    </w:p>
    <w:p>
      <w:pPr>
        <w:pStyle w:val="Compact"/>
        <w:numPr>
          <w:ilvl w:val="0"/>
          <w:numId w:val="1005"/>
        </w:numPr>
      </w:pPr>
      <w:r>
        <w:t xml:space="preserve">Organize complex corporate information into a clear experience.</w:t>
      </w:r>
    </w:p>
    <w:p>
      <w:pPr>
        <w:pStyle w:val="Compact"/>
        <w:numPr>
          <w:ilvl w:val="0"/>
          <w:numId w:val="1005"/>
        </w:numPr>
      </w:pPr>
      <w:r>
        <w:t xml:space="preserve">Present leadership, expertise, projects, services, products, and achievements effectively.</w:t>
      </w:r>
    </w:p>
    <w:bookmarkEnd w:id="15"/>
    <w:bookmarkStart w:id="16" w:name="business-development"/>
    <w:p>
      <w:pPr>
        <w:pStyle w:val="Heading3"/>
      </w:pPr>
      <w:r>
        <w:t xml:space="preserve">Business Development</w:t>
      </w:r>
    </w:p>
    <w:p>
      <w:pPr>
        <w:pStyle w:val="Compact"/>
        <w:numPr>
          <w:ilvl w:val="0"/>
          <w:numId w:val="1006"/>
        </w:numPr>
      </w:pPr>
      <w:r>
        <w:t xml:space="preserve">Support long-term marketing and business development.</w:t>
      </w:r>
    </w:p>
    <w:p>
      <w:pPr>
        <w:pStyle w:val="Compact"/>
        <w:numPr>
          <w:ilvl w:val="0"/>
          <w:numId w:val="1006"/>
        </w:numPr>
      </w:pPr>
      <w:r>
        <w:t xml:space="preserve">Create stronger conversion opportunities for prospective clients and partners.</w:t>
      </w:r>
    </w:p>
    <w:p>
      <w:pPr>
        <w:pStyle w:val="Compact"/>
        <w:numPr>
          <w:ilvl w:val="0"/>
          <w:numId w:val="1006"/>
        </w:numPr>
      </w:pPr>
      <w:r>
        <w:t xml:space="preserve">Make important resources and corporate information easier to access.</w:t>
      </w:r>
    </w:p>
    <w:bookmarkEnd w:id="16"/>
    <w:bookmarkStart w:id="17" w:name="authority-expertise"/>
    <w:p>
      <w:pPr>
        <w:pStyle w:val="Heading3"/>
      </w:pPr>
      <w:r>
        <w:t xml:space="preserve">Authority &amp; Expertise</w:t>
      </w:r>
    </w:p>
    <w:p>
      <w:pPr>
        <w:pStyle w:val="Compact"/>
        <w:numPr>
          <w:ilvl w:val="0"/>
          <w:numId w:val="1007"/>
        </w:numPr>
      </w:pPr>
      <w:r>
        <w:t xml:space="preserve">Demonstrate expertise through projects, case studies, publications, resources, achievements, and institutional knowledge.</w:t>
      </w:r>
    </w:p>
    <w:p>
      <w:pPr>
        <w:pStyle w:val="Compact"/>
        <w:numPr>
          <w:ilvl w:val="0"/>
          <w:numId w:val="1007"/>
        </w:numPr>
      </w:pPr>
      <w:r>
        <w:t xml:space="preserve">Strengthen the organization’s position within its industry.</w:t>
      </w:r>
    </w:p>
    <w:bookmarkEnd w:id="17"/>
    <w:bookmarkStart w:id="18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08"/>
        </w:numPr>
      </w:pPr>
      <w:r>
        <w:t xml:space="preserve">Establish a flexible digital foundation that can accommodate future content and organizational growth.</w:t>
      </w:r>
    </w:p>
    <w:p>
      <w:pPr>
        <w:pStyle w:val="Compact"/>
        <w:numPr>
          <w:ilvl w:val="0"/>
          <w:numId w:val="1008"/>
        </w:numPr>
      </w:pPr>
      <w:r>
        <w:t xml:space="preserve">Allow the website structure to evolve as the organization expands.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package-philosophy"/>
    <w:p>
      <w:pPr>
        <w:pStyle w:val="Heading1"/>
      </w:pPr>
      <w:r>
        <w:t xml:space="preserve">4. Package Philosophy</w:t>
      </w:r>
    </w:p>
    <w:p>
      <w:pPr>
        <w:pStyle w:val="FirstParagraph"/>
      </w:pPr>
      <w:r>
        <w:t xml:space="preserve">Professional Presence follows a</w:t>
      </w:r>
      <w:r>
        <w:t xml:space="preserve"> </w:t>
      </w:r>
      <w:r>
        <w:rPr>
          <w:b/>
          <w:bCs/>
        </w:rPr>
        <w:t xml:space="preserve">communication-architecture-first</w:t>
      </w:r>
      <w:r>
        <w:t xml:space="preserve"> </w:t>
      </w:r>
      <w:r>
        <w:t xml:space="preserve">approach.</w:t>
      </w:r>
    </w:p>
    <w:p>
      <w:pPr>
        <w:pStyle w:val="BodyText"/>
      </w:pPr>
      <w:r>
        <w:t xml:space="preserve">The website is planned according to:</w:t>
      </w:r>
    </w:p>
    <w:p>
      <w:pPr>
        <w:pStyle w:val="BodyText"/>
      </w:pPr>
      <w:r>
        <w:rPr>
          <w:b/>
          <w:bCs/>
        </w:rPr>
        <w:t xml:space="preserve">Audience → Business Objectives → Content Strategy → Information Architecture → Brand Experience → Conversion</w:t>
      </w:r>
    </w:p>
    <w:p>
      <w:pPr>
        <w:pStyle w:val="BodyText"/>
      </w:pPr>
      <w:r>
        <w:t xml:space="preserve">This means pages are not created simply because information exists.</w:t>
      </w:r>
    </w:p>
    <w:p>
      <w:pPr>
        <w:pStyle w:val="BodyText"/>
      </w:pPr>
      <w:r>
        <w:t xml:space="preserve">Each major content type should have an appropriate experience.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9"/>
        </w:numPr>
      </w:pPr>
      <w:r>
        <w:t xml:space="preserve">Leadership → Executive profile experience</w:t>
      </w:r>
    </w:p>
    <w:p>
      <w:pPr>
        <w:pStyle w:val="Compact"/>
        <w:numPr>
          <w:ilvl w:val="0"/>
          <w:numId w:val="1009"/>
        </w:numPr>
      </w:pPr>
      <w:r>
        <w:t xml:space="preserve">Company history → Timeline/story experience</w:t>
      </w:r>
    </w:p>
    <w:p>
      <w:pPr>
        <w:pStyle w:val="Compact"/>
        <w:numPr>
          <w:ilvl w:val="0"/>
          <w:numId w:val="1009"/>
        </w:numPr>
      </w:pPr>
      <w:r>
        <w:t xml:space="preserve">Projects → Case-study/project experience</w:t>
      </w:r>
    </w:p>
    <w:p>
      <w:pPr>
        <w:pStyle w:val="Compact"/>
        <w:numPr>
          <w:ilvl w:val="0"/>
          <w:numId w:val="1009"/>
        </w:numPr>
      </w:pPr>
      <w:r>
        <w:t xml:space="preserve">Resources → Searchable/downloadable resource experience</w:t>
      </w:r>
    </w:p>
    <w:p>
      <w:pPr>
        <w:pStyle w:val="Compact"/>
        <w:numPr>
          <w:ilvl w:val="0"/>
          <w:numId w:val="1009"/>
        </w:numPr>
      </w:pPr>
      <w:r>
        <w:t xml:space="preserve">News → Editorial experience</w:t>
      </w:r>
    </w:p>
    <w:p>
      <w:pPr>
        <w:pStyle w:val="Compact"/>
        <w:numPr>
          <w:ilvl w:val="0"/>
          <w:numId w:val="1009"/>
        </w:numPr>
      </w:pPr>
      <w:r>
        <w:t xml:space="preserve">Careers → Recruitment experience</w:t>
      </w:r>
    </w:p>
    <w:p>
      <w:pPr>
        <w:pStyle w:val="Compact"/>
        <w:numPr>
          <w:ilvl w:val="0"/>
          <w:numId w:val="1009"/>
        </w:numPr>
      </w:pPr>
      <w:r>
        <w:t xml:space="preserve">Awards → Recognition experience</w:t>
      </w:r>
    </w:p>
    <w:p>
      <w:pPr>
        <w:pStyle w:val="Compact"/>
        <w:numPr>
          <w:ilvl w:val="0"/>
          <w:numId w:val="1009"/>
        </w:numPr>
      </w:pPr>
      <w:r>
        <w:t xml:space="preserve">Offices → Location experience</w:t>
      </w:r>
    </w:p>
    <w:p>
      <w:pPr>
        <w:pStyle w:val="FirstParagraph"/>
      </w:pPr>
      <w:r>
        <w:t xml:space="preserve">This approach allows the website structure to be tailored to the organization rather than forcing every client into the same page architecture.</w:t>
      </w:r>
    </w:p>
    <w:p>
      <w:r>
        <w:pict>
          <v:rect style="width:0;height:1.5pt" o:hralign="center" o:hrstd="t" o:hr="t"/>
        </w:pict>
      </w:r>
    </w:p>
    <w:bookmarkEnd w:id="21"/>
    <w:bookmarkStart w:id="34" w:name="template-strategy"/>
    <w:p>
      <w:pPr>
        <w:pStyle w:val="Heading1"/>
      </w:pPr>
      <w:r>
        <w:t xml:space="preserve">5. Template Strategy</w:t>
      </w:r>
    </w:p>
    <w:p>
      <w:pPr>
        <w:pStyle w:val="FirstParagraph"/>
      </w:pPr>
      <w:r>
        <w:t xml:space="preserve">Professional Presence uses three strategic website template directions.</w:t>
      </w:r>
    </w:p>
    <w:p>
      <w:pPr>
        <w:pStyle w:val="BodyText"/>
      </w:pPr>
      <w:r>
        <w:t xml:space="preserve">The templates share the same overall quality standards and design-system principles while serving different communication objectives.</w:t>
      </w:r>
    </w:p>
    <w:bookmarkStart w:id="25" w:name="template-1-corporate-authority"/>
    <w:p>
      <w:pPr>
        <w:pStyle w:val="Heading2"/>
      </w:pPr>
      <w:r>
        <w:t xml:space="preserve">Template 1 — Corporate Authority</w:t>
      </w:r>
    </w:p>
    <w:bookmarkStart w:id="22" w:name="core-positioning-1"/>
    <w:p>
      <w:pPr>
        <w:pStyle w:val="Heading3"/>
      </w:pPr>
      <w:r>
        <w:t xml:space="preserve">Core Positioning</w:t>
      </w:r>
    </w:p>
    <w:p>
      <w:pPr>
        <w:pStyle w:val="FirstParagraph"/>
      </w:pPr>
      <w:r>
        <w:rPr>
          <w:b/>
          <w:bCs/>
        </w:rPr>
        <w:t xml:space="preserve">Authority / Scale / Trust</w:t>
      </w:r>
    </w:p>
    <w:p>
      <w:pPr>
        <w:pStyle w:val="BodyText"/>
      </w:pPr>
      <w:r>
        <w:t xml:space="preserve">Designed for organizations whose strongest competitive advantage is their established reputation, size, capabilities, leadership, and institutional credibility.</w:t>
      </w:r>
    </w:p>
    <w:p>
      <w:pPr>
        <w:pStyle w:val="BodyText"/>
      </w:pPr>
      <w:r>
        <w:t xml:space="preserve">Typical clients:</w:t>
      </w:r>
    </w:p>
    <w:p>
      <w:pPr>
        <w:pStyle w:val="Compact"/>
        <w:numPr>
          <w:ilvl w:val="0"/>
          <w:numId w:val="1010"/>
        </w:numPr>
      </w:pPr>
      <w:r>
        <w:t xml:space="preserve">Large corporations</w:t>
      </w:r>
    </w:p>
    <w:p>
      <w:pPr>
        <w:pStyle w:val="Compact"/>
        <w:numPr>
          <w:ilvl w:val="0"/>
          <w:numId w:val="1010"/>
        </w:numPr>
      </w:pPr>
      <w:r>
        <w:t xml:space="preserve">Manufacturing companies</w:t>
      </w:r>
    </w:p>
    <w:p>
      <w:pPr>
        <w:pStyle w:val="Compact"/>
        <w:numPr>
          <w:ilvl w:val="0"/>
          <w:numId w:val="1010"/>
        </w:numPr>
      </w:pPr>
      <w:r>
        <w:t xml:space="preserve">Corporate groups</w:t>
      </w:r>
    </w:p>
    <w:p>
      <w:pPr>
        <w:pStyle w:val="Compact"/>
        <w:numPr>
          <w:ilvl w:val="0"/>
          <w:numId w:val="1010"/>
        </w:numPr>
      </w:pPr>
      <w:r>
        <w:t xml:space="preserve">Engineering firms</w:t>
      </w:r>
    </w:p>
    <w:p>
      <w:pPr>
        <w:pStyle w:val="Compact"/>
        <w:numPr>
          <w:ilvl w:val="0"/>
          <w:numId w:val="1010"/>
        </w:numPr>
      </w:pPr>
      <w:r>
        <w:t xml:space="preserve">Export/import companies</w:t>
      </w:r>
    </w:p>
    <w:p>
      <w:pPr>
        <w:pStyle w:val="Compact"/>
        <w:numPr>
          <w:ilvl w:val="0"/>
          <w:numId w:val="1010"/>
        </w:numPr>
      </w:pPr>
      <w:r>
        <w:t xml:space="preserve">Financial and professional service companies</w:t>
      </w:r>
    </w:p>
    <w:p>
      <w:pPr>
        <w:pStyle w:val="Compact"/>
        <w:numPr>
          <w:ilvl w:val="0"/>
          <w:numId w:val="1010"/>
        </w:numPr>
      </w:pPr>
      <w:r>
        <w:t xml:space="preserve">Real estate developers</w:t>
      </w:r>
    </w:p>
    <w:bookmarkEnd w:id="22"/>
    <w:bookmarkStart w:id="23" w:name="experience-principles"/>
    <w:p>
      <w:pPr>
        <w:pStyle w:val="Heading3"/>
      </w:pPr>
      <w:r>
        <w:t xml:space="preserve">Experience Principles</w:t>
      </w:r>
    </w:p>
    <w:p>
      <w:pPr>
        <w:pStyle w:val="Compact"/>
        <w:numPr>
          <w:ilvl w:val="0"/>
          <w:numId w:val="1011"/>
        </w:numPr>
      </w:pPr>
      <w:r>
        <w:t xml:space="preserve">Strong corporate hierarchy</w:t>
      </w:r>
    </w:p>
    <w:p>
      <w:pPr>
        <w:pStyle w:val="Compact"/>
        <w:numPr>
          <w:ilvl w:val="0"/>
          <w:numId w:val="1011"/>
        </w:numPr>
      </w:pPr>
      <w:r>
        <w:t xml:space="preserve">Structured information architecture</w:t>
      </w:r>
    </w:p>
    <w:p>
      <w:pPr>
        <w:pStyle w:val="Compact"/>
        <w:numPr>
          <w:ilvl w:val="0"/>
          <w:numId w:val="1011"/>
        </w:numPr>
      </w:pPr>
      <w:r>
        <w:t xml:space="preserve">Institutional storytelling</w:t>
      </w:r>
    </w:p>
    <w:p>
      <w:pPr>
        <w:pStyle w:val="Compact"/>
        <w:numPr>
          <w:ilvl w:val="0"/>
          <w:numId w:val="1011"/>
        </w:numPr>
      </w:pPr>
      <w:r>
        <w:t xml:space="preserve">Leadership visibility</w:t>
      </w:r>
    </w:p>
    <w:p>
      <w:pPr>
        <w:pStyle w:val="Compact"/>
        <w:numPr>
          <w:ilvl w:val="0"/>
          <w:numId w:val="1011"/>
        </w:numPr>
      </w:pPr>
      <w:r>
        <w:t xml:space="preserve">Corporate milestones</w:t>
      </w:r>
    </w:p>
    <w:p>
      <w:pPr>
        <w:pStyle w:val="Compact"/>
        <w:numPr>
          <w:ilvl w:val="0"/>
          <w:numId w:val="1011"/>
        </w:numPr>
      </w:pPr>
      <w:r>
        <w:t xml:space="preserve">Certifications and recognition</w:t>
      </w:r>
    </w:p>
    <w:p>
      <w:pPr>
        <w:pStyle w:val="Compact"/>
        <w:numPr>
          <w:ilvl w:val="0"/>
          <w:numId w:val="1011"/>
        </w:numPr>
      </w:pPr>
      <w:r>
        <w:t xml:space="preserve">Business-unit presentation</w:t>
      </w:r>
    </w:p>
    <w:p>
      <w:pPr>
        <w:pStyle w:val="Compact"/>
        <w:numPr>
          <w:ilvl w:val="0"/>
          <w:numId w:val="1011"/>
        </w:numPr>
      </w:pPr>
      <w:r>
        <w:t xml:space="preserve">Projects and capabilities</w:t>
      </w:r>
    </w:p>
    <w:p>
      <w:pPr>
        <w:pStyle w:val="Compact"/>
        <w:numPr>
          <w:ilvl w:val="0"/>
          <w:numId w:val="1011"/>
        </w:numPr>
      </w:pPr>
      <w:r>
        <w:t xml:space="preserve">Strong credibility signals</w:t>
      </w:r>
    </w:p>
    <w:bookmarkEnd w:id="23"/>
    <w:bookmarkStart w:id="24" w:name="primary-user-question"/>
    <w:p>
      <w:pPr>
        <w:pStyle w:val="Heading3"/>
      </w:pPr>
      <w:r>
        <w:t xml:space="preserve">Primary User Question</w:t>
      </w:r>
    </w:p>
    <w:p>
      <w:pPr>
        <w:pStyle w:val="FirstParagraph"/>
      </w:pPr>
      <w:r>
        <w:rPr>
          <w:b/>
          <w:bCs/>
        </w:rPr>
        <w:t xml:space="preserve">“Who is this organization, how capable are they, and why should I trust them?”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mplate-2-editorial-expertise"/>
    <w:p>
      <w:pPr>
        <w:pStyle w:val="Heading2"/>
      </w:pPr>
      <w:r>
        <w:t xml:space="preserve">Template 2 — Editorial Expertise</w:t>
      </w:r>
    </w:p>
    <w:bookmarkStart w:id="26" w:name="core-positioning-2"/>
    <w:p>
      <w:pPr>
        <w:pStyle w:val="Heading3"/>
      </w:pPr>
      <w:r>
        <w:t xml:space="preserve">Core Positioning</w:t>
      </w:r>
    </w:p>
    <w:p>
      <w:pPr>
        <w:pStyle w:val="FirstParagraph"/>
      </w:pPr>
      <w:r>
        <w:rPr>
          <w:b/>
          <w:bCs/>
        </w:rPr>
        <w:t xml:space="preserve">Knowledge / Expertise / Impact</w:t>
      </w:r>
    </w:p>
    <w:p>
      <w:pPr>
        <w:pStyle w:val="BodyText"/>
      </w:pPr>
      <w:r>
        <w:t xml:space="preserve">Designed for organizations whose credibility is strongly connected to knowledge, professional expertise, research, technical capability, insights, or institutional impact.</w:t>
      </w:r>
    </w:p>
    <w:p>
      <w:pPr>
        <w:pStyle w:val="BodyText"/>
      </w:pPr>
      <w:r>
        <w:t xml:space="preserve">Typical clients:</w:t>
      </w:r>
    </w:p>
    <w:p>
      <w:pPr>
        <w:pStyle w:val="Compact"/>
        <w:numPr>
          <w:ilvl w:val="0"/>
          <w:numId w:val="1012"/>
        </w:numPr>
      </w:pPr>
      <w:r>
        <w:t xml:space="preserve">Engineering and consulting firms</w:t>
      </w:r>
    </w:p>
    <w:p>
      <w:pPr>
        <w:pStyle w:val="Compact"/>
        <w:numPr>
          <w:ilvl w:val="0"/>
          <w:numId w:val="1012"/>
        </w:numPr>
      </w:pPr>
      <w:r>
        <w:t xml:space="preserve">Universities</w:t>
      </w:r>
    </w:p>
    <w:p>
      <w:pPr>
        <w:pStyle w:val="Compact"/>
        <w:numPr>
          <w:ilvl w:val="0"/>
          <w:numId w:val="1012"/>
        </w:numPr>
      </w:pPr>
      <w:r>
        <w:t xml:space="preserve">Healthcare organizations</w:t>
      </w:r>
    </w:p>
    <w:p>
      <w:pPr>
        <w:pStyle w:val="Compact"/>
        <w:numPr>
          <w:ilvl w:val="0"/>
          <w:numId w:val="1012"/>
        </w:numPr>
      </w:pPr>
      <w:r>
        <w:t xml:space="preserve">NGOs</w:t>
      </w:r>
    </w:p>
    <w:p>
      <w:pPr>
        <w:pStyle w:val="Compact"/>
        <w:numPr>
          <w:ilvl w:val="0"/>
          <w:numId w:val="1012"/>
        </w:numPr>
      </w:pPr>
      <w:r>
        <w:t xml:space="preserve">Research-oriented organizations</w:t>
      </w:r>
    </w:p>
    <w:p>
      <w:pPr>
        <w:pStyle w:val="Compact"/>
        <w:numPr>
          <w:ilvl w:val="0"/>
          <w:numId w:val="1012"/>
        </w:numPr>
      </w:pPr>
      <w:r>
        <w:t xml:space="preserve">Professional service firms</w:t>
      </w:r>
    </w:p>
    <w:p>
      <w:pPr>
        <w:pStyle w:val="Compact"/>
        <w:numPr>
          <w:ilvl w:val="0"/>
          <w:numId w:val="1012"/>
        </w:numPr>
      </w:pPr>
      <w:r>
        <w:t xml:space="preserve">Technical organizations</w:t>
      </w:r>
    </w:p>
    <w:bookmarkEnd w:id="26"/>
    <w:bookmarkStart w:id="27" w:name="experience-principles-1"/>
    <w:p>
      <w:pPr>
        <w:pStyle w:val="Heading3"/>
      </w:pPr>
      <w:r>
        <w:t xml:space="preserve">Experience Principles</w:t>
      </w:r>
    </w:p>
    <w:p>
      <w:pPr>
        <w:pStyle w:val="Compact"/>
        <w:numPr>
          <w:ilvl w:val="0"/>
          <w:numId w:val="1013"/>
        </w:numPr>
      </w:pPr>
      <w:r>
        <w:t xml:space="preserve">Editorial content hierarchy</w:t>
      </w:r>
    </w:p>
    <w:p>
      <w:pPr>
        <w:pStyle w:val="Compact"/>
        <w:numPr>
          <w:ilvl w:val="0"/>
          <w:numId w:val="1013"/>
        </w:numPr>
      </w:pPr>
      <w:r>
        <w:t xml:space="preserve">Expertise presentation</w:t>
      </w:r>
    </w:p>
    <w:p>
      <w:pPr>
        <w:pStyle w:val="Compact"/>
        <w:numPr>
          <w:ilvl w:val="0"/>
          <w:numId w:val="1013"/>
        </w:numPr>
      </w:pPr>
      <w:r>
        <w:t xml:space="preserve">Publications and insights</w:t>
      </w:r>
    </w:p>
    <w:p>
      <w:pPr>
        <w:pStyle w:val="Compact"/>
        <w:numPr>
          <w:ilvl w:val="0"/>
          <w:numId w:val="1013"/>
        </w:numPr>
      </w:pPr>
      <w:r>
        <w:t xml:space="preserve">Case studies</w:t>
      </w:r>
    </w:p>
    <w:p>
      <w:pPr>
        <w:pStyle w:val="Compact"/>
        <w:numPr>
          <w:ilvl w:val="0"/>
          <w:numId w:val="1013"/>
        </w:numPr>
      </w:pPr>
      <w:r>
        <w:t xml:space="preserve">Research/resources</w:t>
      </w:r>
    </w:p>
    <w:p>
      <w:pPr>
        <w:pStyle w:val="Compact"/>
        <w:numPr>
          <w:ilvl w:val="0"/>
          <w:numId w:val="1013"/>
        </w:numPr>
      </w:pPr>
      <w:r>
        <w:t xml:space="preserve">Expert profiles</w:t>
      </w:r>
    </w:p>
    <w:p>
      <w:pPr>
        <w:pStyle w:val="Compact"/>
        <w:numPr>
          <w:ilvl w:val="0"/>
          <w:numId w:val="1013"/>
        </w:numPr>
      </w:pPr>
      <w:r>
        <w:t xml:space="preserve">Long-form content</w:t>
      </w:r>
    </w:p>
    <w:p>
      <w:pPr>
        <w:pStyle w:val="Compact"/>
        <w:numPr>
          <w:ilvl w:val="0"/>
          <w:numId w:val="1013"/>
        </w:numPr>
      </w:pPr>
      <w:r>
        <w:t xml:space="preserve">Institutional knowledge</w:t>
      </w:r>
    </w:p>
    <w:bookmarkEnd w:id="27"/>
    <w:bookmarkStart w:id="28" w:name="primary-user-question-1"/>
    <w:p>
      <w:pPr>
        <w:pStyle w:val="Heading3"/>
      </w:pPr>
      <w:r>
        <w:t xml:space="preserve">Primary User Question</w:t>
      </w:r>
    </w:p>
    <w:p>
      <w:pPr>
        <w:pStyle w:val="FirstParagraph"/>
      </w:pPr>
      <w:r>
        <w:rPr>
          <w:b/>
          <w:bCs/>
        </w:rPr>
        <w:t xml:space="preserve">“What does this organization know, what has it accomplished, and what value can its expertise provide?”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mplate-3-premium-experience"/>
    <w:p>
      <w:pPr>
        <w:pStyle w:val="Heading2"/>
      </w:pPr>
      <w:r>
        <w:t xml:space="preserve">Template 3 — Premium Experience</w:t>
      </w:r>
    </w:p>
    <w:bookmarkStart w:id="30" w:name="core-positioning-3"/>
    <w:p>
      <w:pPr>
        <w:pStyle w:val="Heading3"/>
      </w:pPr>
      <w:r>
        <w:t xml:space="preserve">Core Positioning</w:t>
      </w:r>
    </w:p>
    <w:p>
      <w:pPr>
        <w:pStyle w:val="FirstParagraph"/>
      </w:pPr>
      <w:r>
        <w:rPr>
          <w:b/>
          <w:bCs/>
        </w:rPr>
        <w:t xml:space="preserve">Emotion / Experience / Brand</w:t>
      </w:r>
    </w:p>
    <w:p>
      <w:pPr>
        <w:pStyle w:val="BodyText"/>
      </w:pPr>
      <w:r>
        <w:t xml:space="preserve">Designed for organizations where the quality of the digital experience contributes directly to brand perception.</w:t>
      </w:r>
    </w:p>
    <w:p>
      <w:pPr>
        <w:pStyle w:val="BodyText"/>
      </w:pPr>
      <w:r>
        <w:t xml:space="preserve">Typical clients:</w:t>
      </w:r>
    </w:p>
    <w:p>
      <w:pPr>
        <w:pStyle w:val="Compact"/>
        <w:numPr>
          <w:ilvl w:val="0"/>
          <w:numId w:val="1014"/>
        </w:numPr>
      </w:pPr>
      <w:r>
        <w:t xml:space="preserve">Hotels and resorts</w:t>
      </w:r>
    </w:p>
    <w:p>
      <w:pPr>
        <w:pStyle w:val="Compact"/>
        <w:numPr>
          <w:ilvl w:val="0"/>
          <w:numId w:val="1014"/>
        </w:numPr>
      </w:pPr>
      <w:r>
        <w:t xml:space="preserve">Premium real estate</w:t>
      </w:r>
    </w:p>
    <w:p>
      <w:pPr>
        <w:pStyle w:val="Compact"/>
        <w:numPr>
          <w:ilvl w:val="0"/>
          <w:numId w:val="1014"/>
        </w:numPr>
      </w:pPr>
      <w:r>
        <w:t xml:space="preserve">High-end healthcare organizations</w:t>
      </w:r>
    </w:p>
    <w:p>
      <w:pPr>
        <w:pStyle w:val="Compact"/>
        <w:numPr>
          <w:ilvl w:val="0"/>
          <w:numId w:val="1014"/>
        </w:numPr>
      </w:pPr>
      <w:r>
        <w:t xml:space="preserve">Luxury-oriented brands</w:t>
      </w:r>
    </w:p>
    <w:p>
      <w:pPr>
        <w:pStyle w:val="Compact"/>
        <w:numPr>
          <w:ilvl w:val="0"/>
          <w:numId w:val="1014"/>
        </w:numPr>
      </w:pPr>
      <w:r>
        <w:t xml:space="preserve">Premium professional services</w:t>
      </w:r>
    </w:p>
    <w:p>
      <w:pPr>
        <w:pStyle w:val="Compact"/>
        <w:numPr>
          <w:ilvl w:val="0"/>
          <w:numId w:val="1014"/>
        </w:numPr>
      </w:pPr>
      <w:r>
        <w:t xml:space="preserve">Experience-driven corporate organizations</w:t>
      </w:r>
    </w:p>
    <w:bookmarkEnd w:id="30"/>
    <w:bookmarkStart w:id="31" w:name="experience-principles-2"/>
    <w:p>
      <w:pPr>
        <w:pStyle w:val="Heading3"/>
      </w:pPr>
      <w:r>
        <w:t xml:space="preserve">Experience Principles</w:t>
      </w:r>
    </w:p>
    <w:p>
      <w:pPr>
        <w:pStyle w:val="Compact"/>
        <w:numPr>
          <w:ilvl w:val="0"/>
          <w:numId w:val="1015"/>
        </w:numPr>
      </w:pPr>
      <w:r>
        <w:t xml:space="preserve">Immersive visual storytelling</w:t>
      </w:r>
    </w:p>
    <w:p>
      <w:pPr>
        <w:pStyle w:val="Compact"/>
        <w:numPr>
          <w:ilvl w:val="0"/>
          <w:numId w:val="1015"/>
        </w:numPr>
      </w:pPr>
      <w:r>
        <w:t xml:space="preserve">Editorial layouts</w:t>
      </w:r>
    </w:p>
    <w:p>
      <w:pPr>
        <w:pStyle w:val="Compact"/>
        <w:numPr>
          <w:ilvl w:val="0"/>
          <w:numId w:val="1015"/>
        </w:numPr>
      </w:pPr>
      <w:r>
        <w:t xml:space="preserve">Large-scale photography</w:t>
      </w:r>
    </w:p>
    <w:p>
      <w:pPr>
        <w:pStyle w:val="Compact"/>
        <w:numPr>
          <w:ilvl w:val="0"/>
          <w:numId w:val="1015"/>
        </w:numPr>
      </w:pPr>
      <w:r>
        <w:t xml:space="preserve">Sophisticated typography</w:t>
      </w:r>
    </w:p>
    <w:p>
      <w:pPr>
        <w:pStyle w:val="Compact"/>
        <w:numPr>
          <w:ilvl w:val="0"/>
          <w:numId w:val="1015"/>
        </w:numPr>
      </w:pPr>
      <w:r>
        <w:t xml:space="preserve">Refined motion</w:t>
      </w:r>
    </w:p>
    <w:p>
      <w:pPr>
        <w:pStyle w:val="Compact"/>
        <w:numPr>
          <w:ilvl w:val="0"/>
          <w:numId w:val="1015"/>
        </w:numPr>
      </w:pPr>
      <w:r>
        <w:t xml:space="preserve">Premium galleries</w:t>
      </w:r>
    </w:p>
    <w:p>
      <w:pPr>
        <w:pStyle w:val="Compact"/>
        <w:numPr>
          <w:ilvl w:val="0"/>
          <w:numId w:val="1015"/>
        </w:numPr>
      </w:pPr>
      <w:r>
        <w:t xml:space="preserve">Strong visual hierarchy</w:t>
      </w:r>
    </w:p>
    <w:p>
      <w:pPr>
        <w:pStyle w:val="Compact"/>
        <w:numPr>
          <w:ilvl w:val="0"/>
          <w:numId w:val="1015"/>
        </w:numPr>
      </w:pPr>
      <w:r>
        <w:t xml:space="preserve">Carefully controlled interactions</w:t>
      </w:r>
    </w:p>
    <w:bookmarkEnd w:id="31"/>
    <w:bookmarkStart w:id="32" w:name="primary-user-question-2"/>
    <w:p>
      <w:pPr>
        <w:pStyle w:val="Heading3"/>
      </w:pPr>
      <w:r>
        <w:t xml:space="preserve">Primary User Question</w:t>
      </w:r>
    </w:p>
    <w:p>
      <w:pPr>
        <w:pStyle w:val="FirstParagraph"/>
      </w:pPr>
      <w:r>
        <w:rPr>
          <w:b/>
          <w:bCs/>
        </w:rPr>
        <w:t xml:space="preserve">“What does it feel like to engage with this organization or brand?”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information-architecture-philosophy"/>
    <w:p>
      <w:pPr>
        <w:pStyle w:val="Heading1"/>
      </w:pPr>
      <w:r>
        <w:t xml:space="preserve">6. Information Architecture Philosophy</w:t>
      </w:r>
    </w:p>
    <w:p>
      <w:pPr>
        <w:pStyle w:val="FirstParagraph"/>
      </w:pPr>
      <w:r>
        <w:t xml:space="preserve">The final website structure is determined during discovery and is based on the client’s organizational structure, audiences, content, and objectives.</w:t>
      </w:r>
    </w:p>
    <w:p>
      <w:pPr>
        <w:pStyle w:val="BodyText"/>
      </w:pPr>
      <w:r>
        <w:t xml:space="preserve">Potential content areas include:</w:t>
      </w:r>
    </w:p>
    <w:p>
      <w:pPr>
        <w:pStyle w:val="Compact"/>
        <w:numPr>
          <w:ilvl w:val="0"/>
          <w:numId w:val="1016"/>
        </w:numPr>
      </w:pPr>
      <w:r>
        <w:t xml:space="preserve">Corporate overview</w:t>
      </w:r>
    </w:p>
    <w:p>
      <w:pPr>
        <w:pStyle w:val="Compact"/>
        <w:numPr>
          <w:ilvl w:val="0"/>
          <w:numId w:val="1016"/>
        </w:numPr>
      </w:pPr>
      <w:r>
        <w:t xml:space="preserve">Company history</w:t>
      </w:r>
    </w:p>
    <w:p>
      <w:pPr>
        <w:pStyle w:val="Compact"/>
        <w:numPr>
          <w:ilvl w:val="0"/>
          <w:numId w:val="1016"/>
        </w:numPr>
      </w:pPr>
      <w:r>
        <w:t xml:space="preserve">Mission, Vision &amp; Values</w:t>
      </w:r>
    </w:p>
    <w:p>
      <w:pPr>
        <w:pStyle w:val="Compact"/>
        <w:numPr>
          <w:ilvl w:val="0"/>
          <w:numId w:val="1016"/>
        </w:numPr>
      </w:pPr>
      <w:r>
        <w:t xml:space="preserve">Leadership</w:t>
      </w:r>
    </w:p>
    <w:p>
      <w:pPr>
        <w:pStyle w:val="Compact"/>
        <w:numPr>
          <w:ilvl w:val="0"/>
          <w:numId w:val="1016"/>
        </w:numPr>
      </w:pPr>
      <w:r>
        <w:t xml:space="preserve">Business units</w:t>
      </w:r>
    </w:p>
    <w:p>
      <w:pPr>
        <w:pStyle w:val="Compact"/>
        <w:numPr>
          <w:ilvl w:val="0"/>
          <w:numId w:val="1016"/>
        </w:numPr>
      </w:pPr>
      <w:r>
        <w:t xml:space="preserve">Departments</w:t>
      </w:r>
    </w:p>
    <w:p>
      <w:pPr>
        <w:pStyle w:val="Compact"/>
        <w:numPr>
          <w:ilvl w:val="0"/>
          <w:numId w:val="1016"/>
        </w:numPr>
      </w:pPr>
      <w:r>
        <w:t xml:space="preserve">Services</w:t>
      </w:r>
    </w:p>
    <w:p>
      <w:pPr>
        <w:pStyle w:val="Compact"/>
        <w:numPr>
          <w:ilvl w:val="0"/>
          <w:numId w:val="1016"/>
        </w:numPr>
      </w:pPr>
      <w:r>
        <w:t xml:space="preserve">Products</w:t>
      </w:r>
    </w:p>
    <w:p>
      <w:pPr>
        <w:pStyle w:val="Compact"/>
        <w:numPr>
          <w:ilvl w:val="0"/>
          <w:numId w:val="1016"/>
        </w:numPr>
      </w:pPr>
      <w:r>
        <w:t xml:space="preserve">Industries</w:t>
      </w:r>
    </w:p>
    <w:p>
      <w:pPr>
        <w:pStyle w:val="Compact"/>
        <w:numPr>
          <w:ilvl w:val="0"/>
          <w:numId w:val="1016"/>
        </w:numPr>
      </w:pPr>
      <w:r>
        <w:t xml:space="preserve">Projects</w:t>
      </w:r>
    </w:p>
    <w:p>
      <w:pPr>
        <w:pStyle w:val="Compact"/>
        <w:numPr>
          <w:ilvl w:val="0"/>
          <w:numId w:val="1016"/>
        </w:numPr>
      </w:pPr>
      <w:r>
        <w:t xml:space="preserve">Case studies</w:t>
      </w:r>
    </w:p>
    <w:p>
      <w:pPr>
        <w:pStyle w:val="Compact"/>
        <w:numPr>
          <w:ilvl w:val="0"/>
          <w:numId w:val="1016"/>
        </w:numPr>
      </w:pPr>
      <w:r>
        <w:t xml:space="preserve">Success stories</w:t>
      </w:r>
    </w:p>
    <w:p>
      <w:pPr>
        <w:pStyle w:val="Compact"/>
        <w:numPr>
          <w:ilvl w:val="0"/>
          <w:numId w:val="1016"/>
        </w:numPr>
      </w:pPr>
      <w:r>
        <w:t xml:space="preserve">Resources</w:t>
      </w:r>
    </w:p>
    <w:p>
      <w:pPr>
        <w:pStyle w:val="Compact"/>
        <w:numPr>
          <w:ilvl w:val="0"/>
          <w:numId w:val="1016"/>
        </w:numPr>
      </w:pPr>
      <w:r>
        <w:t xml:space="preserve">Publications</w:t>
      </w:r>
    </w:p>
    <w:p>
      <w:pPr>
        <w:pStyle w:val="Compact"/>
        <w:numPr>
          <w:ilvl w:val="0"/>
          <w:numId w:val="1016"/>
        </w:numPr>
      </w:pPr>
      <w:r>
        <w:t xml:space="preserve">News &amp; Media</w:t>
      </w:r>
    </w:p>
    <w:p>
      <w:pPr>
        <w:pStyle w:val="Compact"/>
        <w:numPr>
          <w:ilvl w:val="0"/>
          <w:numId w:val="1016"/>
        </w:numPr>
      </w:pPr>
      <w:r>
        <w:t xml:space="preserve">Careers</w:t>
      </w:r>
    </w:p>
    <w:p>
      <w:pPr>
        <w:pStyle w:val="Compact"/>
        <w:numPr>
          <w:ilvl w:val="0"/>
          <w:numId w:val="1016"/>
        </w:numPr>
      </w:pPr>
      <w:r>
        <w:t xml:space="preserve">Locations</w:t>
      </w:r>
    </w:p>
    <w:p>
      <w:pPr>
        <w:pStyle w:val="Compact"/>
        <w:numPr>
          <w:ilvl w:val="0"/>
          <w:numId w:val="1016"/>
        </w:numPr>
      </w:pPr>
      <w:r>
        <w:t xml:space="preserve">Contact</w:t>
      </w:r>
    </w:p>
    <w:p>
      <w:pPr>
        <w:pStyle w:val="FirstParagraph"/>
      </w:pPr>
      <w:r>
        <w:t xml:space="preserve">Not every client requires every content area.</w:t>
      </w:r>
    </w:p>
    <w:p>
      <w:pPr>
        <w:pStyle w:val="BodyText"/>
      </w:pPr>
      <w:r>
        <w:t xml:space="preserve">The architecture should prioritize</w:t>
      </w:r>
      <w:r>
        <w:t xml:space="preserve"> </w:t>
      </w:r>
      <w:r>
        <w:rPr>
          <w:b/>
          <w:bCs/>
        </w:rPr>
        <w:t xml:space="preserve">discoverability, logical relationships between content, and scalability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7" w:name="premium-website-design"/>
    <w:p>
      <w:pPr>
        <w:pStyle w:val="Heading1"/>
      </w:pPr>
      <w:r>
        <w:t xml:space="preserve">7. Premium Website Design</w:t>
      </w:r>
    </w:p>
    <w:p>
      <w:pPr>
        <w:pStyle w:val="FirstParagraph"/>
      </w:pPr>
      <w:r>
        <w:t xml:space="preserve">The package includes a custom premium UI/UX experience.</w:t>
      </w:r>
    </w:p>
    <w:bookmarkStart w:id="36" w:name="design-includes"/>
    <w:p>
      <w:pPr>
        <w:pStyle w:val="Heading3"/>
      </w:pPr>
      <w:r>
        <w:t xml:space="preserve">Design includes</w:t>
      </w:r>
    </w:p>
    <w:p>
      <w:pPr>
        <w:pStyle w:val="Compact"/>
        <w:numPr>
          <w:ilvl w:val="0"/>
          <w:numId w:val="1017"/>
        </w:numPr>
      </w:pPr>
      <w:r>
        <w:t xml:space="preserve">Custom UI/UX tailored to the client’s brand</w:t>
      </w:r>
    </w:p>
    <w:p>
      <w:pPr>
        <w:pStyle w:val="Compact"/>
        <w:numPr>
          <w:ilvl w:val="0"/>
          <w:numId w:val="1017"/>
        </w:numPr>
      </w:pPr>
      <w:r>
        <w:t xml:space="preserve">Consistent visual identity across the website</w:t>
      </w:r>
    </w:p>
    <w:p>
      <w:pPr>
        <w:pStyle w:val="Compact"/>
        <w:numPr>
          <w:ilvl w:val="0"/>
          <w:numId w:val="1017"/>
        </w:numPr>
      </w:pPr>
      <w:r>
        <w:t xml:space="preserve">Responsive desktop, tablet, and mobile layouts</w:t>
      </w:r>
    </w:p>
    <w:p>
      <w:pPr>
        <w:pStyle w:val="Compact"/>
        <w:numPr>
          <w:ilvl w:val="0"/>
          <w:numId w:val="1017"/>
        </w:numPr>
      </w:pPr>
      <w:r>
        <w:t xml:space="preserve">Advanced content hierarchy</w:t>
      </w:r>
    </w:p>
    <w:p>
      <w:pPr>
        <w:pStyle w:val="Compact"/>
        <w:numPr>
          <w:ilvl w:val="0"/>
          <w:numId w:val="1017"/>
        </w:numPr>
      </w:pPr>
      <w:r>
        <w:t xml:space="preserve">Premium navigation patterns</w:t>
      </w:r>
    </w:p>
    <w:p>
      <w:pPr>
        <w:pStyle w:val="Compact"/>
        <w:numPr>
          <w:ilvl w:val="0"/>
          <w:numId w:val="1017"/>
        </w:numPr>
      </w:pPr>
      <w:r>
        <w:t xml:space="preserve">Editorial and asymmetric layouts where appropriate</w:t>
      </w:r>
    </w:p>
    <w:p>
      <w:pPr>
        <w:pStyle w:val="Compact"/>
        <w:numPr>
          <w:ilvl w:val="0"/>
          <w:numId w:val="1017"/>
        </w:numPr>
      </w:pPr>
      <w:r>
        <w:t xml:space="preserve">Advanced image presentation</w:t>
      </w:r>
    </w:p>
    <w:p>
      <w:pPr>
        <w:pStyle w:val="Compact"/>
        <w:numPr>
          <w:ilvl w:val="0"/>
          <w:numId w:val="1017"/>
        </w:numPr>
      </w:pPr>
      <w:r>
        <w:t xml:space="preserve">Sophisticated visual storytelling</w:t>
      </w:r>
    </w:p>
    <w:p>
      <w:pPr>
        <w:pStyle w:val="Compact"/>
        <w:numPr>
          <w:ilvl w:val="0"/>
          <w:numId w:val="1017"/>
        </w:numPr>
      </w:pPr>
      <w:r>
        <w:t xml:space="preserve">Refined animations and interactions where appropriate</w:t>
      </w:r>
    </w:p>
    <w:p>
      <w:pPr>
        <w:pStyle w:val="Compact"/>
        <w:numPr>
          <w:ilvl w:val="0"/>
          <w:numId w:val="1017"/>
        </w:numPr>
      </w:pPr>
      <w:r>
        <w:t xml:space="preserve">Accessible and readable interface patterns</w:t>
      </w:r>
    </w:p>
    <w:p>
      <w:pPr>
        <w:pStyle w:val="FirstParagraph"/>
      </w:pPr>
      <w:r>
        <w:t xml:space="preserve">The design should emphasize</w:t>
      </w:r>
      <w:r>
        <w:t xml:space="preserve"> </w:t>
      </w:r>
      <w:r>
        <w:rPr>
          <w:b/>
          <w:bCs/>
        </w:rPr>
        <w:t xml:space="preserve">intentional sophistication</w:t>
      </w:r>
      <w:r>
        <w:t xml:space="preserve">, rather than excessive visual effects.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advanced-content-architecture"/>
    <w:p>
      <w:pPr>
        <w:pStyle w:val="Heading1"/>
      </w:pPr>
      <w:r>
        <w:t xml:space="preserve">8. Advanced Content Architecture</w:t>
      </w:r>
    </w:p>
    <w:p>
      <w:pPr>
        <w:pStyle w:val="FirstParagraph"/>
      </w:pPr>
      <w:r>
        <w:t xml:space="preserve">The website may support a richer corporate content ecosystem including:</w:t>
      </w:r>
    </w:p>
    <w:bookmarkStart w:id="38" w:name="corporate-content"/>
    <w:p>
      <w:pPr>
        <w:pStyle w:val="Heading3"/>
      </w:pPr>
      <w:r>
        <w:t xml:space="preserve">Corporate Content</w:t>
      </w:r>
    </w:p>
    <w:p>
      <w:pPr>
        <w:pStyle w:val="Compact"/>
        <w:numPr>
          <w:ilvl w:val="0"/>
          <w:numId w:val="1018"/>
        </w:numPr>
      </w:pPr>
      <w:r>
        <w:t xml:space="preserve">Corporate overview</w:t>
      </w:r>
    </w:p>
    <w:p>
      <w:pPr>
        <w:pStyle w:val="Compact"/>
        <w:numPr>
          <w:ilvl w:val="0"/>
          <w:numId w:val="1018"/>
        </w:numPr>
      </w:pPr>
      <w:r>
        <w:t xml:space="preserve">Company history</w:t>
      </w:r>
    </w:p>
    <w:p>
      <w:pPr>
        <w:pStyle w:val="Compact"/>
        <w:numPr>
          <w:ilvl w:val="0"/>
          <w:numId w:val="1018"/>
        </w:numPr>
      </w:pPr>
      <w:r>
        <w:t xml:space="preserve">Mission, Vision &amp; Values</w:t>
      </w:r>
    </w:p>
    <w:p>
      <w:pPr>
        <w:pStyle w:val="Compact"/>
        <w:numPr>
          <w:ilvl w:val="0"/>
          <w:numId w:val="1018"/>
        </w:numPr>
      </w:pPr>
      <w:r>
        <w:t xml:space="preserve">Leadership profiles</w:t>
      </w:r>
    </w:p>
    <w:p>
      <w:pPr>
        <w:pStyle w:val="Compact"/>
        <w:numPr>
          <w:ilvl w:val="0"/>
          <w:numId w:val="1018"/>
        </w:numPr>
      </w:pPr>
      <w:r>
        <w:t xml:space="preserve">Departments</w:t>
      </w:r>
    </w:p>
    <w:p>
      <w:pPr>
        <w:pStyle w:val="Compact"/>
        <w:numPr>
          <w:ilvl w:val="0"/>
          <w:numId w:val="1018"/>
        </w:numPr>
      </w:pPr>
      <w:r>
        <w:t xml:space="preserve">Business units</w:t>
      </w:r>
    </w:p>
    <w:p>
      <w:pPr>
        <w:pStyle w:val="Compact"/>
        <w:numPr>
          <w:ilvl w:val="0"/>
          <w:numId w:val="1018"/>
        </w:numPr>
      </w:pPr>
      <w:r>
        <w:t xml:space="preserve">Corporate milestones</w:t>
      </w:r>
    </w:p>
    <w:bookmarkEnd w:id="38"/>
    <w:bookmarkStart w:id="39" w:name="business-content"/>
    <w:p>
      <w:pPr>
        <w:pStyle w:val="Heading3"/>
      </w:pPr>
      <w:r>
        <w:t xml:space="preserve">Business Content</w:t>
      </w:r>
    </w:p>
    <w:p>
      <w:pPr>
        <w:pStyle w:val="Compact"/>
        <w:numPr>
          <w:ilvl w:val="0"/>
          <w:numId w:val="1019"/>
        </w:numPr>
      </w:pPr>
      <w:r>
        <w:t xml:space="preserve">Services</w:t>
      </w:r>
    </w:p>
    <w:p>
      <w:pPr>
        <w:pStyle w:val="Compact"/>
        <w:numPr>
          <w:ilvl w:val="0"/>
          <w:numId w:val="1019"/>
        </w:numPr>
      </w:pPr>
      <w:r>
        <w:t xml:space="preserve">Products</w:t>
      </w:r>
    </w:p>
    <w:p>
      <w:pPr>
        <w:pStyle w:val="Compact"/>
        <w:numPr>
          <w:ilvl w:val="0"/>
          <w:numId w:val="1019"/>
        </w:numPr>
      </w:pPr>
      <w:r>
        <w:t xml:space="preserve">Industries</w:t>
      </w:r>
    </w:p>
    <w:p>
      <w:pPr>
        <w:pStyle w:val="Compact"/>
        <w:numPr>
          <w:ilvl w:val="0"/>
          <w:numId w:val="1019"/>
        </w:numPr>
      </w:pPr>
      <w:r>
        <w:t xml:space="preserve">Projects</w:t>
      </w:r>
    </w:p>
    <w:p>
      <w:pPr>
        <w:pStyle w:val="Compact"/>
        <w:numPr>
          <w:ilvl w:val="0"/>
          <w:numId w:val="1019"/>
        </w:numPr>
      </w:pPr>
      <w:r>
        <w:t xml:space="preserve">Case studies</w:t>
      </w:r>
    </w:p>
    <w:p>
      <w:pPr>
        <w:pStyle w:val="Compact"/>
        <w:numPr>
          <w:ilvl w:val="0"/>
          <w:numId w:val="1019"/>
        </w:numPr>
      </w:pPr>
      <w:r>
        <w:t xml:space="preserve">Success stories</w:t>
      </w:r>
    </w:p>
    <w:bookmarkEnd w:id="39"/>
    <w:bookmarkStart w:id="40" w:name="institutional-content"/>
    <w:p>
      <w:pPr>
        <w:pStyle w:val="Heading3"/>
      </w:pPr>
      <w:r>
        <w:t xml:space="preserve">Institutional Content</w:t>
      </w:r>
    </w:p>
    <w:p>
      <w:pPr>
        <w:pStyle w:val="Compact"/>
        <w:numPr>
          <w:ilvl w:val="0"/>
          <w:numId w:val="1020"/>
        </w:numPr>
      </w:pPr>
      <w:r>
        <w:t xml:space="preserve">Awards</w:t>
      </w:r>
    </w:p>
    <w:p>
      <w:pPr>
        <w:pStyle w:val="Compact"/>
        <w:numPr>
          <w:ilvl w:val="0"/>
          <w:numId w:val="1020"/>
        </w:numPr>
      </w:pPr>
      <w:r>
        <w:t xml:space="preserve">Certifications</w:t>
      </w:r>
    </w:p>
    <w:p>
      <w:pPr>
        <w:pStyle w:val="Compact"/>
        <w:numPr>
          <w:ilvl w:val="0"/>
          <w:numId w:val="1020"/>
        </w:numPr>
      </w:pPr>
      <w:r>
        <w:t xml:space="preserve">Partnerships</w:t>
      </w:r>
    </w:p>
    <w:p>
      <w:pPr>
        <w:pStyle w:val="Compact"/>
        <w:numPr>
          <w:ilvl w:val="0"/>
          <w:numId w:val="1020"/>
        </w:numPr>
      </w:pPr>
      <w:r>
        <w:t xml:space="preserve">Client relationships</w:t>
      </w:r>
    </w:p>
    <w:p>
      <w:pPr>
        <w:pStyle w:val="Compact"/>
        <w:numPr>
          <w:ilvl w:val="0"/>
          <w:numId w:val="1020"/>
        </w:numPr>
      </w:pPr>
      <w:r>
        <w:t xml:space="preserve">Testimonials</w:t>
      </w:r>
    </w:p>
    <w:p>
      <w:pPr>
        <w:pStyle w:val="Compact"/>
        <w:numPr>
          <w:ilvl w:val="0"/>
          <w:numId w:val="1020"/>
        </w:numPr>
      </w:pPr>
      <w:r>
        <w:t xml:space="preserve">Corporate achievements</w:t>
      </w:r>
    </w:p>
    <w:bookmarkEnd w:id="40"/>
    <w:bookmarkStart w:id="41" w:name="editorial-content"/>
    <w:p>
      <w:pPr>
        <w:pStyle w:val="Heading3"/>
      </w:pPr>
      <w:r>
        <w:t xml:space="preserve">Editorial Content</w:t>
      </w:r>
    </w:p>
    <w:p>
      <w:pPr>
        <w:pStyle w:val="Compact"/>
        <w:numPr>
          <w:ilvl w:val="0"/>
          <w:numId w:val="1021"/>
        </w:numPr>
      </w:pPr>
      <w:r>
        <w:t xml:space="preserve">News</w:t>
      </w:r>
    </w:p>
    <w:p>
      <w:pPr>
        <w:pStyle w:val="Compact"/>
        <w:numPr>
          <w:ilvl w:val="0"/>
          <w:numId w:val="1021"/>
        </w:numPr>
      </w:pPr>
      <w:r>
        <w:t xml:space="preserve">Media</w:t>
      </w:r>
    </w:p>
    <w:p>
      <w:pPr>
        <w:pStyle w:val="Compact"/>
        <w:numPr>
          <w:ilvl w:val="0"/>
          <w:numId w:val="1021"/>
        </w:numPr>
      </w:pPr>
      <w:r>
        <w:t xml:space="preserve">Articles</w:t>
      </w:r>
    </w:p>
    <w:p>
      <w:pPr>
        <w:pStyle w:val="Compact"/>
        <w:numPr>
          <w:ilvl w:val="0"/>
          <w:numId w:val="1021"/>
        </w:numPr>
      </w:pPr>
      <w:r>
        <w:t xml:space="preserve">Insights</w:t>
      </w:r>
    </w:p>
    <w:p>
      <w:pPr>
        <w:pStyle w:val="Compact"/>
        <w:numPr>
          <w:ilvl w:val="0"/>
          <w:numId w:val="1021"/>
        </w:numPr>
      </w:pPr>
      <w:r>
        <w:t xml:space="preserve">Publications</w:t>
      </w:r>
    </w:p>
    <w:bookmarkEnd w:id="41"/>
    <w:bookmarkStart w:id="42" w:name="recruitment-content"/>
    <w:p>
      <w:pPr>
        <w:pStyle w:val="Heading3"/>
      </w:pPr>
      <w:r>
        <w:t xml:space="preserve">Recruitment Content</w:t>
      </w:r>
    </w:p>
    <w:p>
      <w:pPr>
        <w:pStyle w:val="Compact"/>
        <w:numPr>
          <w:ilvl w:val="0"/>
          <w:numId w:val="1022"/>
        </w:numPr>
      </w:pPr>
      <w:r>
        <w:t xml:space="preserve">Careers</w:t>
      </w:r>
    </w:p>
    <w:p>
      <w:pPr>
        <w:pStyle w:val="Compact"/>
        <w:numPr>
          <w:ilvl w:val="0"/>
          <w:numId w:val="1022"/>
        </w:numPr>
      </w:pPr>
      <w:r>
        <w:t xml:space="preserve">Company culture</w:t>
      </w:r>
    </w:p>
    <w:p>
      <w:pPr>
        <w:pStyle w:val="Compact"/>
        <w:numPr>
          <w:ilvl w:val="0"/>
          <w:numId w:val="1022"/>
        </w:numPr>
      </w:pPr>
      <w:r>
        <w:t xml:space="preserve">Opportunities</w:t>
      </w:r>
    </w:p>
    <w:p>
      <w:pPr>
        <w:pStyle w:val="Compact"/>
        <w:numPr>
          <w:ilvl w:val="0"/>
          <w:numId w:val="1022"/>
        </w:numPr>
      </w:pPr>
      <w:r>
        <w:t xml:space="preserve">Employee information</w:t>
      </w:r>
    </w:p>
    <w:bookmarkEnd w:id="42"/>
    <w:bookmarkStart w:id="43" w:name="resource-content"/>
    <w:p>
      <w:pPr>
        <w:pStyle w:val="Heading3"/>
      </w:pPr>
      <w:r>
        <w:t xml:space="preserve">Resource Content</w:t>
      </w:r>
    </w:p>
    <w:p>
      <w:pPr>
        <w:pStyle w:val="Compact"/>
        <w:numPr>
          <w:ilvl w:val="0"/>
          <w:numId w:val="1023"/>
        </w:numPr>
      </w:pPr>
      <w:r>
        <w:t xml:space="preserve">Brochures</w:t>
      </w:r>
    </w:p>
    <w:p>
      <w:pPr>
        <w:pStyle w:val="Compact"/>
        <w:numPr>
          <w:ilvl w:val="0"/>
          <w:numId w:val="1023"/>
        </w:numPr>
      </w:pPr>
      <w:r>
        <w:t xml:space="preserve">Product catalogs</w:t>
      </w:r>
    </w:p>
    <w:p>
      <w:pPr>
        <w:pStyle w:val="Compact"/>
        <w:numPr>
          <w:ilvl w:val="0"/>
          <w:numId w:val="1023"/>
        </w:numPr>
      </w:pPr>
      <w:r>
        <w:t xml:space="preserve">Technical documents</w:t>
      </w:r>
    </w:p>
    <w:p>
      <w:pPr>
        <w:pStyle w:val="Compact"/>
        <w:numPr>
          <w:ilvl w:val="0"/>
          <w:numId w:val="1023"/>
        </w:numPr>
      </w:pPr>
      <w:r>
        <w:t xml:space="preserve">Company profile PDFs</w:t>
      </w:r>
    </w:p>
    <w:p>
      <w:pPr>
        <w:pStyle w:val="Compact"/>
        <w:numPr>
          <w:ilvl w:val="0"/>
          <w:numId w:val="1023"/>
        </w:numPr>
      </w:pPr>
      <w:r>
        <w:t xml:space="preserve">Annual reports</w:t>
      </w:r>
    </w:p>
    <w:p>
      <w:pPr>
        <w:pStyle w:val="Compact"/>
        <w:numPr>
          <w:ilvl w:val="0"/>
          <w:numId w:val="1023"/>
        </w:numPr>
      </w:pPr>
      <w:r>
        <w:t xml:space="preserve">Media kits</w:t>
      </w:r>
    </w:p>
    <w:p>
      <w:pPr>
        <w:pStyle w:val="FirstParagraph"/>
      </w:pPr>
      <w:r>
        <w:t xml:space="preserve">The final selection and relationships between these content types are determined during discovery.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rporate-credibility-system"/>
    <w:p>
      <w:pPr>
        <w:pStyle w:val="Heading1"/>
      </w:pPr>
      <w:r>
        <w:t xml:space="preserve">9. Corporate Credibility System</w:t>
      </w:r>
    </w:p>
    <w:p>
      <w:pPr>
        <w:pStyle w:val="FirstParagraph"/>
      </w:pPr>
      <w:r>
        <w:t xml:space="preserve">Professional Presence includes stronger trust and authority features than Business Growth.</w:t>
      </w:r>
    </w:p>
    <w:p>
      <w:pPr>
        <w:pStyle w:val="BodyText"/>
      </w:pPr>
      <w:r>
        <w:t xml:space="preserve">Depending on the client’s needs, the website may include:</w:t>
      </w:r>
    </w:p>
    <w:p>
      <w:pPr>
        <w:pStyle w:val="Compact"/>
        <w:numPr>
          <w:ilvl w:val="0"/>
          <w:numId w:val="1024"/>
        </w:numPr>
      </w:pPr>
      <w:r>
        <w:t xml:space="preserve">Executive profiles</w:t>
      </w:r>
    </w:p>
    <w:p>
      <w:pPr>
        <w:pStyle w:val="Compact"/>
        <w:numPr>
          <w:ilvl w:val="0"/>
          <w:numId w:val="1024"/>
        </w:numPr>
      </w:pPr>
      <w:r>
        <w:t xml:space="preserve">Leadership team</w:t>
      </w:r>
    </w:p>
    <w:p>
      <w:pPr>
        <w:pStyle w:val="Compact"/>
        <w:numPr>
          <w:ilvl w:val="0"/>
          <w:numId w:val="1024"/>
        </w:numPr>
      </w:pPr>
      <w:r>
        <w:t xml:space="preserve">Client logos</w:t>
      </w:r>
    </w:p>
    <w:p>
      <w:pPr>
        <w:pStyle w:val="Compact"/>
        <w:numPr>
          <w:ilvl w:val="0"/>
          <w:numId w:val="1024"/>
        </w:numPr>
      </w:pPr>
      <w:r>
        <w:t xml:space="preserve">Partner logos</w:t>
      </w:r>
    </w:p>
    <w:p>
      <w:pPr>
        <w:pStyle w:val="Compact"/>
        <w:numPr>
          <w:ilvl w:val="0"/>
          <w:numId w:val="1024"/>
        </w:numPr>
      </w:pPr>
      <w:r>
        <w:t xml:space="preserve">Testimonials</w:t>
      </w:r>
    </w:p>
    <w:p>
      <w:pPr>
        <w:pStyle w:val="Compact"/>
        <w:numPr>
          <w:ilvl w:val="0"/>
          <w:numId w:val="1024"/>
        </w:numPr>
      </w:pPr>
      <w:r>
        <w:t xml:space="preserve">Awards and recognition</w:t>
      </w:r>
    </w:p>
    <w:p>
      <w:pPr>
        <w:pStyle w:val="Compact"/>
        <w:numPr>
          <w:ilvl w:val="0"/>
          <w:numId w:val="1024"/>
        </w:numPr>
      </w:pPr>
      <w:r>
        <w:t xml:space="preserve">Certifications</w:t>
      </w:r>
    </w:p>
    <w:p>
      <w:pPr>
        <w:pStyle w:val="Compact"/>
        <w:numPr>
          <w:ilvl w:val="0"/>
          <w:numId w:val="1024"/>
        </w:numPr>
      </w:pPr>
      <w:r>
        <w:t xml:space="preserve">Corporate milestones</w:t>
      </w:r>
    </w:p>
    <w:p>
      <w:pPr>
        <w:pStyle w:val="Compact"/>
        <w:numPr>
          <w:ilvl w:val="0"/>
          <w:numId w:val="1024"/>
        </w:numPr>
      </w:pPr>
      <w:r>
        <w:t xml:space="preserve">Company statistics</w:t>
      </w:r>
    </w:p>
    <w:p>
      <w:pPr>
        <w:pStyle w:val="Compact"/>
        <w:numPr>
          <w:ilvl w:val="0"/>
          <w:numId w:val="1024"/>
        </w:numPr>
      </w:pPr>
      <w:r>
        <w:t xml:space="preserve">Frequently Asked Questions</w:t>
      </w:r>
    </w:p>
    <w:p>
      <w:pPr>
        <w:pStyle w:val="Compact"/>
        <w:numPr>
          <w:ilvl w:val="0"/>
          <w:numId w:val="1024"/>
        </w:numPr>
      </w:pPr>
      <w:r>
        <w:t xml:space="preserve">Institutional achievements</w:t>
      </w:r>
    </w:p>
    <w:p>
      <w:pPr>
        <w:pStyle w:val="Compact"/>
        <w:numPr>
          <w:ilvl w:val="0"/>
          <w:numId w:val="1024"/>
        </w:numPr>
      </w:pPr>
      <w:r>
        <w:t xml:space="preserve">Project evidence</w:t>
      </w:r>
    </w:p>
    <w:p>
      <w:pPr>
        <w:pStyle w:val="Compact"/>
        <w:numPr>
          <w:ilvl w:val="0"/>
          <w:numId w:val="1024"/>
        </w:numPr>
      </w:pPr>
      <w:r>
        <w:t xml:space="preserve">Case studies</w:t>
      </w:r>
    </w:p>
    <w:p>
      <w:pPr>
        <w:pStyle w:val="FirstParagraph"/>
      </w:pPr>
      <w:r>
        <w:t xml:space="preserve">The goal is to transform credibility from simple claims into</w:t>
      </w:r>
      <w:r>
        <w:t xml:space="preserve"> </w:t>
      </w:r>
      <w:r>
        <w:rPr>
          <w:b/>
          <w:bCs/>
        </w:rPr>
        <w:t xml:space="preserve">visible evidence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resource-center"/>
    <w:p>
      <w:pPr>
        <w:pStyle w:val="Heading1"/>
      </w:pPr>
      <w:r>
        <w:t xml:space="preserve">10. Resource Center</w:t>
      </w:r>
    </w:p>
    <w:p>
      <w:pPr>
        <w:pStyle w:val="FirstParagraph"/>
      </w:pPr>
      <w:r>
        <w:t xml:space="preserve">Where relevant, the website may include a structured Resource Center supporting:</w:t>
      </w:r>
    </w:p>
    <w:p>
      <w:pPr>
        <w:pStyle w:val="Compact"/>
        <w:numPr>
          <w:ilvl w:val="0"/>
          <w:numId w:val="1025"/>
        </w:numPr>
      </w:pPr>
      <w:r>
        <w:t xml:space="preserve">Brochures</w:t>
      </w:r>
    </w:p>
    <w:p>
      <w:pPr>
        <w:pStyle w:val="Compact"/>
        <w:numPr>
          <w:ilvl w:val="0"/>
          <w:numId w:val="1025"/>
        </w:numPr>
      </w:pPr>
      <w:r>
        <w:t xml:space="preserve">Product catalogs</w:t>
      </w:r>
    </w:p>
    <w:p>
      <w:pPr>
        <w:pStyle w:val="Compact"/>
        <w:numPr>
          <w:ilvl w:val="0"/>
          <w:numId w:val="1025"/>
        </w:numPr>
      </w:pPr>
      <w:r>
        <w:t xml:space="preserve">Technical documents</w:t>
      </w:r>
    </w:p>
    <w:p>
      <w:pPr>
        <w:pStyle w:val="Compact"/>
        <w:numPr>
          <w:ilvl w:val="0"/>
          <w:numId w:val="1025"/>
        </w:numPr>
      </w:pPr>
      <w:r>
        <w:t xml:space="preserve">Company profiles</w:t>
      </w:r>
    </w:p>
    <w:p>
      <w:pPr>
        <w:pStyle w:val="Compact"/>
        <w:numPr>
          <w:ilvl w:val="0"/>
          <w:numId w:val="1025"/>
        </w:numPr>
      </w:pPr>
      <w:r>
        <w:t xml:space="preserve">Annual reports</w:t>
      </w:r>
    </w:p>
    <w:p>
      <w:pPr>
        <w:pStyle w:val="Compact"/>
        <w:numPr>
          <w:ilvl w:val="0"/>
          <w:numId w:val="1025"/>
        </w:numPr>
      </w:pPr>
      <w:r>
        <w:t xml:space="preserve">Media kits</w:t>
      </w:r>
    </w:p>
    <w:p>
      <w:pPr>
        <w:pStyle w:val="Compact"/>
        <w:numPr>
          <w:ilvl w:val="0"/>
          <w:numId w:val="1025"/>
        </w:numPr>
      </w:pPr>
      <w:r>
        <w:t xml:space="preserve">Publications</w:t>
      </w:r>
    </w:p>
    <w:p>
      <w:pPr>
        <w:pStyle w:val="Compact"/>
        <w:numPr>
          <w:ilvl w:val="0"/>
          <w:numId w:val="1025"/>
        </w:numPr>
      </w:pPr>
      <w:r>
        <w:t xml:space="preserve">Reports</w:t>
      </w:r>
    </w:p>
    <w:p>
      <w:pPr>
        <w:pStyle w:val="Compact"/>
        <w:numPr>
          <w:ilvl w:val="0"/>
          <w:numId w:val="1025"/>
        </w:numPr>
      </w:pPr>
      <w:r>
        <w:t xml:space="preserve">Case studies</w:t>
      </w:r>
    </w:p>
    <w:p>
      <w:pPr>
        <w:pStyle w:val="Compact"/>
        <w:numPr>
          <w:ilvl w:val="0"/>
          <w:numId w:val="1025"/>
        </w:numPr>
      </w:pPr>
      <w:r>
        <w:t xml:space="preserve">Other downloadable documents</w:t>
      </w:r>
    </w:p>
    <w:p>
      <w:pPr>
        <w:pStyle w:val="FirstParagraph"/>
      </w:pPr>
      <w:r>
        <w:t xml:space="preserve">Resources should be organized so users can discover relevant material rather than encountering a simple collection of download buttons.</w:t>
      </w:r>
    </w:p>
    <w:p>
      <w:r>
        <w:pict>
          <v:rect style="width:0;height:1.5pt" o:hralign="center" o:hrstd="t" o:hr="t"/>
        </w:pict>
      </w:r>
    </w:p>
    <w:bookmarkEnd w:id="46"/>
    <w:bookmarkStart w:id="50" w:name="marketing-seo-analytics"/>
    <w:p>
      <w:pPr>
        <w:pStyle w:val="Heading1"/>
      </w:pPr>
      <w:r>
        <w:t xml:space="preserve">11. Marketing, SEO &amp; Analytics</w:t>
      </w:r>
    </w:p>
    <w:p>
      <w:pPr>
        <w:pStyle w:val="FirstParagraph"/>
      </w:pPr>
      <w:r>
        <w:t xml:space="preserve">Professional Presence includes an enhanced marketing foundation.</w:t>
      </w:r>
    </w:p>
    <w:bookmarkStart w:id="47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6"/>
        </w:numPr>
      </w:pPr>
      <w:r>
        <w:t xml:space="preserve">Semantic page structure</w:t>
      </w:r>
    </w:p>
    <w:p>
      <w:pPr>
        <w:pStyle w:val="Compact"/>
        <w:numPr>
          <w:ilvl w:val="0"/>
          <w:numId w:val="1026"/>
        </w:numPr>
      </w:pPr>
      <w:r>
        <w:t xml:space="preserve">SEO-friendly information architecture</w:t>
      </w:r>
    </w:p>
    <w:p>
      <w:pPr>
        <w:pStyle w:val="Compact"/>
        <w:numPr>
          <w:ilvl w:val="0"/>
          <w:numId w:val="1026"/>
        </w:numPr>
      </w:pPr>
      <w:r>
        <w:t xml:space="preserve">Metadata implementation</w:t>
      </w:r>
    </w:p>
    <w:p>
      <w:pPr>
        <w:pStyle w:val="Compact"/>
        <w:numPr>
          <w:ilvl w:val="0"/>
          <w:numId w:val="1026"/>
        </w:numPr>
      </w:pPr>
      <w:r>
        <w:t xml:space="preserve">Structured heading hierarchy</w:t>
      </w:r>
    </w:p>
    <w:p>
      <w:pPr>
        <w:pStyle w:val="Compact"/>
        <w:numPr>
          <w:ilvl w:val="0"/>
          <w:numId w:val="1026"/>
        </w:numPr>
      </w:pPr>
      <w:r>
        <w:t xml:space="preserve">Internal linking strategy</w:t>
      </w:r>
    </w:p>
    <w:p>
      <w:pPr>
        <w:pStyle w:val="Compact"/>
        <w:numPr>
          <w:ilvl w:val="0"/>
          <w:numId w:val="1026"/>
        </w:numPr>
      </w:pPr>
      <w:r>
        <w:t xml:space="preserve">Search-friendly content organization</w:t>
      </w:r>
    </w:p>
    <w:p>
      <w:pPr>
        <w:pStyle w:val="Compact"/>
        <w:numPr>
          <w:ilvl w:val="0"/>
          <w:numId w:val="1026"/>
        </w:numPr>
      </w:pPr>
      <w:r>
        <w:t xml:space="preserve">Indexing fundamentals</w:t>
      </w:r>
    </w:p>
    <w:p>
      <w:pPr>
        <w:pStyle w:val="Compact"/>
        <w:numPr>
          <w:ilvl w:val="0"/>
          <w:numId w:val="1026"/>
        </w:numPr>
      </w:pPr>
      <w:r>
        <w:t xml:space="preserve">Social sharing metadata</w:t>
      </w:r>
    </w:p>
    <w:p>
      <w:pPr>
        <w:pStyle w:val="Compact"/>
        <w:numPr>
          <w:ilvl w:val="0"/>
          <w:numId w:val="1026"/>
        </w:numPr>
      </w:pPr>
      <w:r>
        <w:t xml:space="preserve">Basic structured-data opportunities where applicable</w:t>
      </w:r>
    </w:p>
    <w:bookmarkEnd w:id="47"/>
    <w:bookmarkStart w:id="48" w:name="analytics"/>
    <w:p>
      <w:pPr>
        <w:pStyle w:val="Heading3"/>
      </w:pPr>
      <w:r>
        <w:t xml:space="preserve">Analytics</w:t>
      </w:r>
    </w:p>
    <w:p>
      <w:pPr>
        <w:pStyle w:val="Compact"/>
        <w:numPr>
          <w:ilvl w:val="0"/>
          <w:numId w:val="1027"/>
        </w:numPr>
      </w:pPr>
      <w:r>
        <w:t xml:space="preserve">Google Analytics integration</w:t>
      </w:r>
    </w:p>
    <w:p>
      <w:pPr>
        <w:pStyle w:val="Compact"/>
        <w:numPr>
          <w:ilvl w:val="0"/>
          <w:numId w:val="1027"/>
        </w:numPr>
      </w:pPr>
      <w:r>
        <w:t xml:space="preserve">Google Search Console integration</w:t>
      </w:r>
    </w:p>
    <w:p>
      <w:pPr>
        <w:pStyle w:val="Compact"/>
        <w:numPr>
          <w:ilvl w:val="0"/>
          <w:numId w:val="1027"/>
        </w:numPr>
      </w:pPr>
      <w:r>
        <w:t xml:space="preserve">Relevant conversion tracking</w:t>
      </w:r>
    </w:p>
    <w:p>
      <w:pPr>
        <w:pStyle w:val="Compact"/>
        <w:numPr>
          <w:ilvl w:val="0"/>
          <w:numId w:val="1027"/>
        </w:numPr>
      </w:pPr>
      <w:r>
        <w:t xml:space="preserve">Lead/conversion measurement foundations</w:t>
      </w:r>
    </w:p>
    <w:bookmarkEnd w:id="48"/>
    <w:bookmarkStart w:id="49" w:name="marketing"/>
    <w:p>
      <w:pPr>
        <w:pStyle w:val="Heading3"/>
      </w:pPr>
      <w:r>
        <w:t xml:space="preserve">Marketing</w:t>
      </w:r>
    </w:p>
    <w:p>
      <w:pPr>
        <w:pStyle w:val="Compact"/>
        <w:numPr>
          <w:ilvl w:val="0"/>
          <w:numId w:val="1028"/>
        </w:numPr>
      </w:pPr>
      <w:r>
        <w:t xml:space="preserve">Conversion-focused CTA sections</w:t>
      </w:r>
    </w:p>
    <w:p>
      <w:pPr>
        <w:pStyle w:val="Compact"/>
        <w:numPr>
          <w:ilvl w:val="0"/>
          <w:numId w:val="1028"/>
        </w:numPr>
      </w:pPr>
      <w:r>
        <w:t xml:space="preserve">Strategic contact points</w:t>
      </w:r>
    </w:p>
    <w:p>
      <w:pPr>
        <w:pStyle w:val="Compact"/>
        <w:numPr>
          <w:ilvl w:val="0"/>
          <w:numId w:val="1028"/>
        </w:numPr>
      </w:pPr>
      <w:r>
        <w:t xml:space="preserve">Content-led conversion pathways</w:t>
      </w:r>
    </w:p>
    <w:p>
      <w:pPr>
        <w:pStyle w:val="Compact"/>
        <w:numPr>
          <w:ilvl w:val="0"/>
          <w:numId w:val="1028"/>
        </w:numPr>
      </w:pPr>
      <w:r>
        <w:t xml:space="preserve">Social media integration</w:t>
      </w:r>
    </w:p>
    <w:p>
      <w:pPr>
        <w:pStyle w:val="FirstParagraph"/>
      </w:pPr>
      <w:r>
        <w:t xml:space="preserve">The objective is not simply to add analytics, but to establish a foundation for</w:t>
      </w:r>
      <w:r>
        <w:t xml:space="preserve"> </w:t>
      </w:r>
      <w:r>
        <w:rPr>
          <w:b/>
          <w:bCs/>
        </w:rPr>
        <w:t xml:space="preserve">measuring digital performance and business inquiries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lead-generation"/>
    <w:p>
      <w:pPr>
        <w:pStyle w:val="Heading1"/>
      </w:pPr>
      <w:r>
        <w:t xml:space="preserve">12. Lead Generation</w:t>
      </w:r>
    </w:p>
    <w:p>
      <w:pPr>
        <w:pStyle w:val="FirstParagraph"/>
      </w:pPr>
      <w:r>
        <w:t xml:space="preserve">Professional Presence may include more advanced lead-generation mechanisms such as:</w:t>
      </w:r>
    </w:p>
    <w:p>
      <w:pPr>
        <w:pStyle w:val="Compact"/>
        <w:numPr>
          <w:ilvl w:val="0"/>
          <w:numId w:val="1029"/>
        </w:numPr>
      </w:pPr>
      <w:r>
        <w:t xml:space="preserve">Advanced contact forms</w:t>
      </w:r>
    </w:p>
    <w:p>
      <w:pPr>
        <w:pStyle w:val="Compact"/>
        <w:numPr>
          <w:ilvl w:val="0"/>
          <w:numId w:val="1029"/>
        </w:numPr>
      </w:pPr>
      <w:r>
        <w:t xml:space="preserve">Request for Quote (RFQ)</w:t>
      </w:r>
    </w:p>
    <w:p>
      <w:pPr>
        <w:pStyle w:val="Compact"/>
        <w:numPr>
          <w:ilvl w:val="0"/>
          <w:numId w:val="1029"/>
        </w:numPr>
      </w:pPr>
      <w:r>
        <w:t xml:space="preserve">Department-specific contact information</w:t>
      </w:r>
    </w:p>
    <w:p>
      <w:pPr>
        <w:pStyle w:val="Compact"/>
        <w:numPr>
          <w:ilvl w:val="0"/>
          <w:numId w:val="1029"/>
        </w:numPr>
      </w:pPr>
      <w:r>
        <w:t xml:space="preserve">Multiple office locations</w:t>
      </w:r>
    </w:p>
    <w:p>
      <w:pPr>
        <w:pStyle w:val="Compact"/>
        <w:numPr>
          <w:ilvl w:val="0"/>
          <w:numId w:val="1029"/>
        </w:numPr>
      </w:pPr>
      <w:r>
        <w:t xml:space="preserve">WhatsApp integration</w:t>
      </w:r>
    </w:p>
    <w:p>
      <w:pPr>
        <w:pStyle w:val="Compact"/>
        <w:numPr>
          <w:ilvl w:val="0"/>
          <w:numId w:val="1029"/>
        </w:numPr>
      </w:pPr>
      <w:r>
        <w:t xml:space="preserve">Click-to-call</w:t>
      </w:r>
    </w:p>
    <w:p>
      <w:pPr>
        <w:pStyle w:val="Compact"/>
        <w:numPr>
          <w:ilvl w:val="0"/>
          <w:numId w:val="1029"/>
        </w:numPr>
      </w:pPr>
      <w:r>
        <w:t xml:space="preserve">Google Maps</w:t>
      </w:r>
    </w:p>
    <w:p>
      <w:pPr>
        <w:pStyle w:val="Compact"/>
        <w:numPr>
          <w:ilvl w:val="0"/>
          <w:numId w:val="1029"/>
        </w:numPr>
      </w:pPr>
      <w:r>
        <w:t xml:space="preserve">Strategic inquiry CTAs</w:t>
      </w:r>
    </w:p>
    <w:p>
      <w:pPr>
        <w:pStyle w:val="FirstParagraph"/>
      </w:pPr>
      <w:r>
        <w:t xml:space="preserve">Lead-generation experiences should reflect the organization’s actual communication structure.</w:t>
      </w:r>
    </w:p>
    <w:p>
      <w:r>
        <w:pict>
          <v:rect style="width:0;height:1.5pt" o:hralign="center" o:hrstd="t" o:hr="t"/>
        </w:pict>
      </w:r>
    </w:p>
    <w:bookmarkEnd w:id="51"/>
    <w:bookmarkStart w:id="52" w:name="deployment"/>
    <w:p>
      <w:pPr>
        <w:pStyle w:val="Heading1"/>
      </w:pPr>
      <w:r>
        <w:t xml:space="preserve">13. Deployment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30"/>
        </w:numPr>
      </w:pPr>
      <w:r>
        <w:t xml:space="preserve">Domain configuration</w:t>
      </w:r>
    </w:p>
    <w:p>
      <w:pPr>
        <w:pStyle w:val="Compact"/>
        <w:numPr>
          <w:ilvl w:val="0"/>
          <w:numId w:val="1030"/>
        </w:numPr>
      </w:pPr>
      <w:r>
        <w:t xml:space="preserve">Hosting deployment</w:t>
      </w:r>
    </w:p>
    <w:p>
      <w:pPr>
        <w:pStyle w:val="Compact"/>
        <w:numPr>
          <w:ilvl w:val="0"/>
          <w:numId w:val="1030"/>
        </w:numPr>
      </w:pPr>
      <w:r>
        <w:t xml:space="preserve">SSL configuration</w:t>
      </w:r>
    </w:p>
    <w:p>
      <w:pPr>
        <w:pStyle w:val="Compact"/>
        <w:numPr>
          <w:ilvl w:val="0"/>
          <w:numId w:val="1030"/>
        </w:numPr>
      </w:pPr>
      <w:r>
        <w:t xml:space="preserve">Performance optimization</w:t>
      </w:r>
    </w:p>
    <w:p>
      <w:pPr>
        <w:pStyle w:val="Compact"/>
        <w:numPr>
          <w:ilvl w:val="0"/>
          <w:numId w:val="1030"/>
        </w:numPr>
      </w:pPr>
      <w:r>
        <w:t xml:space="preserve">Final testing</w:t>
      </w:r>
    </w:p>
    <w:p>
      <w:pPr>
        <w:pStyle w:val="Compact"/>
        <w:numPr>
          <w:ilvl w:val="0"/>
          <w:numId w:val="1030"/>
        </w:numPr>
      </w:pPr>
      <w:r>
        <w:t xml:space="preserve">Production launch</w:t>
      </w:r>
    </w:p>
    <w:p>
      <w:pPr>
        <w:pStyle w:val="FirstParagraph"/>
      </w:pPr>
      <w:r>
        <w:t xml:space="preserve">Deployment details depend on the agreed hosting environment.</w:t>
      </w:r>
    </w:p>
    <w:p>
      <w:r>
        <w:pict>
          <v:rect style="width:0;height:1.5pt" o:hralign="center" o:hrstd="t" o:hr="t"/>
        </w:pict>
      </w:r>
    </w:p>
    <w:bookmarkEnd w:id="52"/>
    <w:bookmarkStart w:id="53" w:name="client-training"/>
    <w:p>
      <w:pPr>
        <w:pStyle w:val="Heading1"/>
      </w:pPr>
      <w:r>
        <w:t xml:space="preserve">14. Client Training</w:t>
      </w:r>
    </w:p>
    <w:p>
      <w:pPr>
        <w:pStyle w:val="FirstParagraph"/>
      </w:pPr>
      <w:r>
        <w:t xml:space="preserve">The client receives:</w:t>
      </w:r>
    </w:p>
    <w:p>
      <w:pPr>
        <w:pStyle w:val="Compact"/>
        <w:numPr>
          <w:ilvl w:val="0"/>
          <w:numId w:val="1031"/>
        </w:numPr>
      </w:pPr>
      <w:r>
        <w:t xml:space="preserve">Website walkthrough</w:t>
      </w:r>
    </w:p>
    <w:p>
      <w:pPr>
        <w:pStyle w:val="Compact"/>
        <w:numPr>
          <w:ilvl w:val="0"/>
          <w:numId w:val="1031"/>
        </w:numPr>
      </w:pPr>
      <w:r>
        <w:t xml:space="preserve">Content update workflow</w:t>
      </w:r>
    </w:p>
    <w:p>
      <w:pPr>
        <w:pStyle w:val="Compact"/>
        <w:numPr>
          <w:ilvl w:val="0"/>
          <w:numId w:val="1031"/>
        </w:numPr>
      </w:pPr>
      <w:r>
        <w:t xml:space="preserve">Guidance on maintaining website content through the agency’s maintenance service</w:t>
      </w:r>
    </w:p>
    <w:p>
      <w:pPr>
        <w:pStyle w:val="Compact"/>
        <w:numPr>
          <w:ilvl w:val="0"/>
          <w:numId w:val="1031"/>
        </w:numPr>
      </w:pPr>
      <w:r>
        <w:t xml:space="preserve">Basic guidance on analytics</w:t>
      </w:r>
    </w:p>
    <w:p>
      <w:pPr>
        <w:pStyle w:val="Compact"/>
        <w:numPr>
          <w:ilvl w:val="0"/>
          <w:numId w:val="1031"/>
        </w:numPr>
      </w:pPr>
      <w:r>
        <w:t xml:space="preserve">Basic guidance on lead management</w:t>
      </w:r>
    </w:p>
    <w:p>
      <w:pPr>
        <w:pStyle w:val="FirstParagraph"/>
      </w:pPr>
      <w:r>
        <w:t xml:space="preserve">Professional Presence does not inherently include a client-facing CMS or custom admin panel.</w:t>
      </w:r>
    </w:p>
    <w:p>
      <w:r>
        <w:pict>
          <v:rect style="width:0;height:1.5pt" o:hralign="center" o:hrstd="t" o:hr="t"/>
        </w:pict>
      </w:r>
    </w:p>
    <w:bookmarkEnd w:id="53"/>
    <w:bookmarkStart w:id="58" w:name="features-included"/>
    <w:p>
      <w:pPr>
        <w:pStyle w:val="Heading1"/>
      </w:pPr>
      <w:r>
        <w:t xml:space="preserve">15. Features Included</w:t>
      </w:r>
    </w:p>
    <w:p>
      <w:pPr>
        <w:pStyle w:val="FirstParagraph"/>
      </w:pPr>
      <w:r>
        <w:t xml:space="preserve">Professional Presence includes the capabilities of</w:t>
      </w:r>
      <w:r>
        <w:t xml:space="preserve"> </w:t>
      </w:r>
      <w:r>
        <w:rPr>
          <w:b/>
          <w:bCs/>
        </w:rPr>
        <w:t xml:space="preserve">Business Growth</w:t>
      </w:r>
      <w:r>
        <w:t xml:space="preserve">, with additional emphasis on corporate identity, content depth, storytelling, and premium presentation.</w:t>
      </w:r>
    </w:p>
    <w:bookmarkStart w:id="54" w:name="brand-corporate-identity"/>
    <w:p>
      <w:pPr>
        <w:pStyle w:val="Heading2"/>
      </w:pPr>
      <w:r>
        <w:t xml:space="preserve">Brand &amp; Corporate Identity</w:t>
      </w:r>
    </w:p>
    <w:p>
      <w:pPr>
        <w:pStyle w:val="Compact"/>
        <w:numPr>
          <w:ilvl w:val="0"/>
          <w:numId w:val="1032"/>
        </w:numPr>
      </w:pPr>
      <w:r>
        <w:t xml:space="preserve">Leadership profiles</w:t>
      </w:r>
    </w:p>
    <w:p>
      <w:pPr>
        <w:pStyle w:val="Compact"/>
        <w:numPr>
          <w:ilvl w:val="0"/>
          <w:numId w:val="1032"/>
        </w:numPr>
      </w:pPr>
      <w:r>
        <w:t xml:space="preserve">Company timeline</w:t>
      </w:r>
    </w:p>
    <w:p>
      <w:pPr>
        <w:pStyle w:val="Compact"/>
        <w:numPr>
          <w:ilvl w:val="0"/>
          <w:numId w:val="1032"/>
        </w:numPr>
      </w:pPr>
      <w:r>
        <w:t xml:space="preserve">Corporate values</w:t>
      </w:r>
    </w:p>
    <w:p>
      <w:pPr>
        <w:pStyle w:val="Compact"/>
        <w:numPr>
          <w:ilvl w:val="0"/>
          <w:numId w:val="1032"/>
        </w:numPr>
      </w:pPr>
      <w:r>
        <w:t xml:space="preserve">Awards and recognition</w:t>
      </w:r>
    </w:p>
    <w:p>
      <w:pPr>
        <w:pStyle w:val="Compact"/>
        <w:numPr>
          <w:ilvl w:val="0"/>
          <w:numId w:val="1032"/>
        </w:numPr>
      </w:pPr>
      <w:r>
        <w:t xml:space="preserve">Richer About Us experience</w:t>
      </w:r>
    </w:p>
    <w:p>
      <w:pPr>
        <w:pStyle w:val="Compact"/>
        <w:numPr>
          <w:ilvl w:val="0"/>
          <w:numId w:val="1032"/>
        </w:numPr>
      </w:pPr>
      <w:r>
        <w:t xml:space="preserve">Corporate achievements</w:t>
      </w:r>
    </w:p>
    <w:p>
      <w:pPr>
        <w:pStyle w:val="Compact"/>
        <w:numPr>
          <w:ilvl w:val="0"/>
          <w:numId w:val="1032"/>
        </w:numPr>
      </w:pPr>
      <w:r>
        <w:t xml:space="preserve">Institutional storytelling</w:t>
      </w:r>
    </w:p>
    <w:bookmarkEnd w:id="54"/>
    <w:bookmarkStart w:id="55" w:name="content"/>
    <w:p>
      <w:pPr>
        <w:pStyle w:val="Heading2"/>
      </w:pPr>
      <w:r>
        <w:t xml:space="preserve">Content</w:t>
      </w:r>
    </w:p>
    <w:p>
      <w:pPr>
        <w:pStyle w:val="Compact"/>
        <w:numPr>
          <w:ilvl w:val="0"/>
          <w:numId w:val="1033"/>
        </w:numPr>
      </w:pPr>
      <w:r>
        <w:t xml:space="preserve">Resource center</w:t>
      </w:r>
    </w:p>
    <w:p>
      <w:pPr>
        <w:pStyle w:val="Compact"/>
        <w:numPr>
          <w:ilvl w:val="0"/>
          <w:numId w:val="1033"/>
        </w:numPr>
      </w:pPr>
      <w:r>
        <w:t xml:space="preserve">Downloadable documents</w:t>
      </w:r>
    </w:p>
    <w:p>
      <w:pPr>
        <w:pStyle w:val="Compact"/>
        <w:numPr>
          <w:ilvl w:val="0"/>
          <w:numId w:val="1033"/>
        </w:numPr>
      </w:pPr>
      <w:r>
        <w:t xml:space="preserve">Case studies</w:t>
      </w:r>
    </w:p>
    <w:p>
      <w:pPr>
        <w:pStyle w:val="Compact"/>
        <w:numPr>
          <w:ilvl w:val="0"/>
          <w:numId w:val="1033"/>
        </w:numPr>
      </w:pPr>
      <w:r>
        <w:t xml:space="preserve">Success stories</w:t>
      </w:r>
    </w:p>
    <w:p>
      <w:pPr>
        <w:pStyle w:val="Compact"/>
        <w:numPr>
          <w:ilvl w:val="0"/>
          <w:numId w:val="1033"/>
        </w:numPr>
      </w:pPr>
      <w:r>
        <w:t xml:space="preserve">News and media</w:t>
      </w:r>
    </w:p>
    <w:p>
      <w:pPr>
        <w:pStyle w:val="Compact"/>
        <w:numPr>
          <w:ilvl w:val="0"/>
          <w:numId w:val="1033"/>
        </w:numPr>
      </w:pPr>
      <w:r>
        <w:t xml:space="preserve">Careers</w:t>
      </w:r>
    </w:p>
    <w:p>
      <w:pPr>
        <w:pStyle w:val="Compact"/>
        <w:numPr>
          <w:ilvl w:val="0"/>
          <w:numId w:val="1033"/>
        </w:numPr>
      </w:pPr>
      <w:r>
        <w:t xml:space="preserve">Publications and insights where applicable</w:t>
      </w:r>
    </w:p>
    <w:bookmarkEnd w:id="55"/>
    <w:bookmarkStart w:id="56" w:name="user-experience"/>
    <w:p>
      <w:pPr>
        <w:pStyle w:val="Heading2"/>
      </w:pPr>
      <w:r>
        <w:t xml:space="preserve">User Experience</w:t>
      </w:r>
    </w:p>
    <w:p>
      <w:pPr>
        <w:pStyle w:val="Compact"/>
        <w:numPr>
          <w:ilvl w:val="0"/>
          <w:numId w:val="1034"/>
        </w:numPr>
      </w:pPr>
      <w:r>
        <w:t xml:space="preserve">Premium navigation</w:t>
      </w:r>
    </w:p>
    <w:p>
      <w:pPr>
        <w:pStyle w:val="Compact"/>
        <w:numPr>
          <w:ilvl w:val="0"/>
          <w:numId w:val="1034"/>
        </w:numPr>
      </w:pPr>
      <w:r>
        <w:t xml:space="preserve">Enhanced page layouts</w:t>
      </w:r>
    </w:p>
    <w:p>
      <w:pPr>
        <w:pStyle w:val="Compact"/>
        <w:numPr>
          <w:ilvl w:val="0"/>
          <w:numId w:val="1034"/>
        </w:numPr>
      </w:pPr>
      <w:r>
        <w:t xml:space="preserve">Advanced image presentation</w:t>
      </w:r>
    </w:p>
    <w:p>
      <w:pPr>
        <w:pStyle w:val="Compact"/>
        <w:numPr>
          <w:ilvl w:val="0"/>
          <w:numId w:val="1034"/>
        </w:numPr>
      </w:pPr>
      <w:r>
        <w:t xml:space="preserve">Improved content hierarchy</w:t>
      </w:r>
    </w:p>
    <w:p>
      <w:pPr>
        <w:pStyle w:val="Compact"/>
        <w:numPr>
          <w:ilvl w:val="0"/>
          <w:numId w:val="1034"/>
        </w:numPr>
      </w:pPr>
      <w:r>
        <w:t xml:space="preserve">Editorial layouts</w:t>
      </w:r>
    </w:p>
    <w:p>
      <w:pPr>
        <w:pStyle w:val="Compact"/>
        <w:numPr>
          <w:ilvl w:val="0"/>
          <w:numId w:val="1034"/>
        </w:numPr>
      </w:pPr>
      <w:r>
        <w:t xml:space="preserve">Better visual storytelling</w:t>
      </w:r>
    </w:p>
    <w:p>
      <w:pPr>
        <w:pStyle w:val="Compact"/>
        <w:numPr>
          <w:ilvl w:val="0"/>
          <w:numId w:val="1034"/>
        </w:numPr>
      </w:pPr>
      <w:r>
        <w:t xml:space="preserve">Richer content discovery</w:t>
      </w:r>
    </w:p>
    <w:bookmarkEnd w:id="56"/>
    <w:bookmarkStart w:id="57" w:name="marketing-1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35"/>
        </w:numPr>
      </w:pPr>
      <w:r>
        <w:t xml:space="preserve">Enhanced SEO structure</w:t>
      </w:r>
    </w:p>
    <w:p>
      <w:pPr>
        <w:pStyle w:val="Compact"/>
        <w:numPr>
          <w:ilvl w:val="0"/>
          <w:numId w:val="1035"/>
        </w:numPr>
      </w:pPr>
      <w:r>
        <w:t xml:space="preserve">Improved conversion-focused layouts</w:t>
      </w:r>
    </w:p>
    <w:p>
      <w:pPr>
        <w:pStyle w:val="Compact"/>
        <w:numPr>
          <w:ilvl w:val="0"/>
          <w:numId w:val="1035"/>
        </w:numPr>
      </w:pPr>
      <w:r>
        <w:t xml:space="preserve">Expanded analytics implementation</w:t>
      </w:r>
    </w:p>
    <w:p>
      <w:pPr>
        <w:pStyle w:val="Compact"/>
        <w:numPr>
          <w:ilvl w:val="0"/>
          <w:numId w:val="1035"/>
        </w:numPr>
      </w:pPr>
      <w:r>
        <w:t xml:space="preserve">Stronger content-to-conversion pathways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bd624920be846cf61bd2dd90f5a0a31ce7d7c6b"/>
    <w:p>
      <w:pPr>
        <w:pStyle w:val="Heading1"/>
      </w:pPr>
      <w:r>
        <w:t xml:space="preserve">16. What Makes Professional Presence Different from Business Growth</w:t>
      </w:r>
    </w:p>
    <w:p>
      <w:pPr>
        <w:pStyle w:val="FirstParagraph"/>
      </w:pPr>
      <w:r>
        <w:t xml:space="preserve">The distinction is strategic rather than simply quantitative.</w:t>
      </w:r>
    </w:p>
    <w:bookmarkStart w:id="59" w:name="business-growth"/>
    <w:p>
      <w:pPr>
        <w:pStyle w:val="Heading2"/>
      </w:pPr>
      <w:r>
        <w:t xml:space="preserve">Business Growth</w:t>
      </w:r>
    </w:p>
    <w:p>
      <w:pPr>
        <w:pStyle w:val="FirstParagraph"/>
      </w:pPr>
      <w:r>
        <w:rPr>
          <w:b/>
          <w:bCs/>
        </w:rPr>
        <w:t xml:space="preserve">Primary model:</w:t>
      </w:r>
    </w:p>
    <w:p>
      <w:pPr>
        <w:pStyle w:val="BodyText"/>
      </w:pPr>
      <w:r>
        <w:rPr>
          <w:b/>
          <w:bCs/>
        </w:rPr>
        <w:t xml:space="preserve">Offer → Proof → Lead → Conversion</w:t>
      </w:r>
    </w:p>
    <w:p>
      <w:pPr>
        <w:pStyle w:val="BodyText"/>
      </w:pPr>
      <w:r>
        <w:t xml:space="preserve">The website is primarily designed to help a growing organization present its offerings and generate business opportunities.</w:t>
      </w:r>
    </w:p>
    <w:bookmarkEnd w:id="59"/>
    <w:bookmarkStart w:id="61" w:name="professional-presence"/>
    <w:p>
      <w:pPr>
        <w:pStyle w:val="Heading2"/>
      </w:pPr>
      <w:r>
        <w:t xml:space="preserve">Professional Presence</w:t>
      </w:r>
    </w:p>
    <w:p>
      <w:pPr>
        <w:pStyle w:val="FirstParagraph"/>
      </w:pPr>
      <w:r>
        <w:rPr>
          <w:b/>
          <w:bCs/>
        </w:rPr>
        <w:t xml:space="preserve">Primary model:</w:t>
      </w:r>
    </w:p>
    <w:p>
      <w:pPr>
        <w:pStyle w:val="BodyText"/>
      </w:pPr>
      <w:r>
        <w:rPr>
          <w:b/>
          <w:bCs/>
        </w:rPr>
        <w:t xml:space="preserve">Identity → Authority → Story → Expertise → Reputation → Relationship</w:t>
      </w:r>
    </w:p>
    <w:p>
      <w:pPr>
        <w:pStyle w:val="BodyText"/>
      </w:pPr>
      <w:r>
        <w:t xml:space="preserve">The website is designed to communicate the full strength and identity of an established organization.</w:t>
      </w:r>
    </w:p>
    <w:bookmarkStart w:id="60" w:name="X744af187eec3e92d9c4bca1b7838e5acf6a3b07"/>
    <w:p>
      <w:pPr>
        <w:pStyle w:val="Heading3"/>
      </w:pPr>
      <w:r>
        <w:t xml:space="preserve">Professional Presence therefore provides greater emphasis on:</w:t>
      </w:r>
    </w:p>
    <w:p>
      <w:pPr>
        <w:pStyle w:val="Compact"/>
        <w:numPr>
          <w:ilvl w:val="0"/>
          <w:numId w:val="1036"/>
        </w:numPr>
      </w:pPr>
      <w:r>
        <w:t xml:space="preserve">Corporate storytelling</w:t>
      </w:r>
    </w:p>
    <w:p>
      <w:pPr>
        <w:pStyle w:val="Compact"/>
        <w:numPr>
          <w:ilvl w:val="0"/>
          <w:numId w:val="1036"/>
        </w:numPr>
      </w:pPr>
      <w:r>
        <w:t xml:space="preserve">Institutional credibility</w:t>
      </w:r>
    </w:p>
    <w:p>
      <w:pPr>
        <w:pStyle w:val="Compact"/>
        <w:numPr>
          <w:ilvl w:val="0"/>
          <w:numId w:val="1036"/>
        </w:numPr>
      </w:pPr>
      <w:r>
        <w:t xml:space="preserve">Leadership</w:t>
      </w:r>
    </w:p>
    <w:p>
      <w:pPr>
        <w:pStyle w:val="Compact"/>
        <w:numPr>
          <w:ilvl w:val="0"/>
          <w:numId w:val="1036"/>
        </w:numPr>
      </w:pPr>
      <w:r>
        <w:t xml:space="preserve">Corporate history</w:t>
      </w:r>
    </w:p>
    <w:p>
      <w:pPr>
        <w:pStyle w:val="Compact"/>
        <w:numPr>
          <w:ilvl w:val="0"/>
          <w:numId w:val="1036"/>
        </w:numPr>
      </w:pPr>
      <w:r>
        <w:t xml:space="preserve">Content depth</w:t>
      </w:r>
    </w:p>
    <w:p>
      <w:pPr>
        <w:pStyle w:val="Compact"/>
        <w:numPr>
          <w:ilvl w:val="0"/>
          <w:numId w:val="1036"/>
        </w:numPr>
      </w:pPr>
      <w:r>
        <w:t xml:space="preserve">Editorial presentation</w:t>
      </w:r>
    </w:p>
    <w:p>
      <w:pPr>
        <w:pStyle w:val="Compact"/>
        <w:numPr>
          <w:ilvl w:val="0"/>
          <w:numId w:val="1036"/>
        </w:numPr>
      </w:pPr>
      <w:r>
        <w:t xml:space="preserve">Resource architecture</w:t>
      </w:r>
    </w:p>
    <w:p>
      <w:pPr>
        <w:pStyle w:val="Compact"/>
        <w:numPr>
          <w:ilvl w:val="0"/>
          <w:numId w:val="1036"/>
        </w:numPr>
      </w:pPr>
      <w:r>
        <w:t xml:space="preserve">Recognition</w:t>
      </w:r>
    </w:p>
    <w:p>
      <w:pPr>
        <w:pStyle w:val="Compact"/>
        <w:numPr>
          <w:ilvl w:val="0"/>
          <w:numId w:val="1036"/>
        </w:numPr>
      </w:pPr>
      <w:r>
        <w:t xml:space="preserve">Corporate identity</w:t>
      </w:r>
    </w:p>
    <w:p>
      <w:pPr>
        <w:pStyle w:val="Compact"/>
        <w:numPr>
          <w:ilvl w:val="0"/>
          <w:numId w:val="1036"/>
        </w:numPr>
      </w:pPr>
      <w:r>
        <w:t xml:space="preserve">Multi-audience communication</w:t>
      </w:r>
    </w:p>
    <w:p>
      <w:pPr>
        <w:pStyle w:val="Compact"/>
        <w:numPr>
          <w:ilvl w:val="0"/>
          <w:numId w:val="1036"/>
        </w:numPr>
      </w:pPr>
      <w:r>
        <w:t xml:space="preserve">Premium visual experience</w:t>
      </w:r>
    </w:p>
    <w:p>
      <w:pPr>
        <w:pStyle w:val="Compact"/>
        <w:numPr>
          <w:ilvl w:val="0"/>
          <w:numId w:val="1036"/>
        </w:numPr>
      </w:pPr>
      <w:r>
        <w:t xml:space="preserve">Flexible information architecture</w:t>
      </w:r>
    </w:p>
    <w:p>
      <w:pPr>
        <w:pStyle w:val="FirstParagraph"/>
      </w:pPr>
      <w:r>
        <w:t xml:space="preserve">The package is not simply</w:t>
      </w:r>
      <w:r>
        <w:t xml:space="preserve"> </w:t>
      </w:r>
      <w:r>
        <w:rPr>
          <w:b/>
          <w:bCs/>
        </w:rPr>
        <w:t xml:space="preserve">“Business Growth with more pages.”</w:t>
      </w:r>
    </w:p>
    <w:p>
      <w:pPr>
        <w:pStyle w:val="BodyText"/>
      </w:pPr>
      <w:r>
        <w:t xml:space="preserve">It is a different level of digital communication strategy.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estimated-timeline"/>
    <w:p>
      <w:pPr>
        <w:pStyle w:val="Heading1"/>
      </w:pPr>
      <w:r>
        <w:t xml:space="preserve">17. Estimated Timeline</w:t>
      </w:r>
    </w:p>
    <w:p>
      <w:pPr>
        <w:pStyle w:val="FirstParagraph"/>
      </w:pPr>
      <w:r>
        <w:rPr>
          <w:b/>
          <w:bCs/>
        </w:rPr>
        <w:t xml:space="preserve">20–35 business days</w:t>
      </w:r>
    </w:p>
    <w:p>
      <w:pPr>
        <w:pStyle w:val="BodyText"/>
      </w:pPr>
      <w:r>
        <w:t xml:space="preserve">The timeline depends on:</w:t>
      </w:r>
    </w:p>
    <w:p>
      <w:pPr>
        <w:pStyle w:val="Compact"/>
        <w:numPr>
          <w:ilvl w:val="0"/>
          <w:numId w:val="1037"/>
        </w:numPr>
      </w:pPr>
      <w:r>
        <w:t xml:space="preserve">Content volume</w:t>
      </w:r>
    </w:p>
    <w:p>
      <w:pPr>
        <w:pStyle w:val="Compact"/>
        <w:numPr>
          <w:ilvl w:val="0"/>
          <w:numId w:val="1037"/>
        </w:numPr>
      </w:pPr>
      <w:r>
        <w:t xml:space="preserve">Number of stakeholders</w:t>
      </w:r>
    </w:p>
    <w:p>
      <w:pPr>
        <w:pStyle w:val="Compact"/>
        <w:numPr>
          <w:ilvl w:val="0"/>
          <w:numId w:val="1037"/>
        </w:numPr>
      </w:pPr>
      <w:r>
        <w:t xml:space="preserve">Number of unique page structures</w:t>
      </w:r>
    </w:p>
    <w:p>
      <w:pPr>
        <w:pStyle w:val="Compact"/>
        <w:numPr>
          <w:ilvl w:val="0"/>
          <w:numId w:val="1037"/>
        </w:numPr>
      </w:pPr>
      <w:r>
        <w:t xml:space="preserve">Scope of customization</w:t>
      </w:r>
    </w:p>
    <w:p>
      <w:pPr>
        <w:pStyle w:val="Compact"/>
        <w:numPr>
          <w:ilvl w:val="0"/>
          <w:numId w:val="1037"/>
        </w:numPr>
      </w:pPr>
      <w:r>
        <w:t xml:space="preserve">Client approval speed</w:t>
      </w:r>
    </w:p>
    <w:p>
      <w:pPr>
        <w:pStyle w:val="Compact"/>
        <w:numPr>
          <w:ilvl w:val="0"/>
          <w:numId w:val="1037"/>
        </w:numPr>
      </w:pPr>
      <w:r>
        <w:t xml:space="preserve">Required integrations</w:t>
      </w:r>
    </w:p>
    <w:p>
      <w:pPr>
        <w:pStyle w:val="Compact"/>
        <w:numPr>
          <w:ilvl w:val="0"/>
          <w:numId w:val="1037"/>
        </w:numPr>
      </w:pPr>
      <w:r>
        <w:t xml:space="preserve">Availability of client assets</w:t>
      </w:r>
    </w:p>
    <w:p>
      <w:pPr>
        <w:pStyle w:val="FirstParagraph"/>
      </w:pPr>
      <w:r>
        <w:t xml:space="preserve">Large or content-heavy organizations may require additional time.</w:t>
      </w:r>
    </w:p>
    <w:p>
      <w:r>
        <w:pict>
          <v:rect style="width:0;height:1.5pt" o:hralign="center" o:hrstd="t" o:hr="t"/>
        </w:pict>
      </w:r>
    </w:p>
    <w:bookmarkEnd w:id="63"/>
    <w:bookmarkStart w:id="64" w:name="client-responsibilities"/>
    <w:p>
      <w:pPr>
        <w:pStyle w:val="Heading1"/>
      </w:pPr>
      <w:r>
        <w:t xml:space="preserve">18. Client Responsibilities</w:t>
      </w:r>
    </w:p>
    <w:p>
      <w:pPr>
        <w:pStyle w:val="FirstParagraph"/>
      </w:pPr>
      <w:r>
        <w:t xml:space="preserve">The client is responsible for providing the relevant materials required for the agreed scope, including:</w:t>
      </w:r>
    </w:p>
    <w:p>
      <w:pPr>
        <w:pStyle w:val="Compact"/>
        <w:numPr>
          <w:ilvl w:val="0"/>
          <w:numId w:val="1038"/>
        </w:numPr>
      </w:pPr>
      <w:r>
        <w:t xml:space="preserve">Brand assets</w:t>
      </w:r>
    </w:p>
    <w:p>
      <w:pPr>
        <w:pStyle w:val="Compact"/>
        <w:numPr>
          <w:ilvl w:val="0"/>
          <w:numId w:val="1038"/>
        </w:numPr>
      </w:pPr>
      <w:r>
        <w:t xml:space="preserve">Company information</w:t>
      </w:r>
    </w:p>
    <w:p>
      <w:pPr>
        <w:pStyle w:val="Compact"/>
        <w:numPr>
          <w:ilvl w:val="0"/>
          <w:numId w:val="1038"/>
        </w:numPr>
      </w:pPr>
      <w:r>
        <w:t xml:space="preserve">Executive profiles</w:t>
      </w:r>
    </w:p>
    <w:p>
      <w:pPr>
        <w:pStyle w:val="Compact"/>
        <w:numPr>
          <w:ilvl w:val="0"/>
          <w:numId w:val="1038"/>
        </w:numPr>
      </w:pPr>
      <w:r>
        <w:t xml:space="preserve">Product information</w:t>
      </w:r>
    </w:p>
    <w:p>
      <w:pPr>
        <w:pStyle w:val="Compact"/>
        <w:numPr>
          <w:ilvl w:val="0"/>
          <w:numId w:val="1038"/>
        </w:numPr>
      </w:pPr>
      <w:r>
        <w:t xml:space="preserve">Service information</w:t>
      </w:r>
    </w:p>
    <w:p>
      <w:pPr>
        <w:pStyle w:val="Compact"/>
        <w:numPr>
          <w:ilvl w:val="0"/>
          <w:numId w:val="1038"/>
        </w:numPr>
      </w:pPr>
      <w:r>
        <w:t xml:space="preserve">Project information</w:t>
      </w:r>
    </w:p>
    <w:p>
      <w:pPr>
        <w:pStyle w:val="Compact"/>
        <w:numPr>
          <w:ilvl w:val="0"/>
          <w:numId w:val="1038"/>
        </w:numPr>
      </w:pPr>
      <w:r>
        <w:t xml:space="preserve">Awards and certifications</w:t>
      </w:r>
    </w:p>
    <w:p>
      <w:pPr>
        <w:pStyle w:val="Compact"/>
        <w:numPr>
          <w:ilvl w:val="0"/>
          <w:numId w:val="1038"/>
        </w:numPr>
      </w:pPr>
      <w:r>
        <w:t xml:space="preserve">Client and partner logos</w:t>
      </w:r>
    </w:p>
    <w:p>
      <w:pPr>
        <w:pStyle w:val="Compact"/>
        <w:numPr>
          <w:ilvl w:val="0"/>
          <w:numId w:val="1038"/>
        </w:numPr>
      </w:pPr>
      <w:r>
        <w:t xml:space="preserve">Photos and videos</w:t>
      </w:r>
    </w:p>
    <w:p>
      <w:pPr>
        <w:pStyle w:val="Compact"/>
        <w:numPr>
          <w:ilvl w:val="0"/>
          <w:numId w:val="1038"/>
        </w:numPr>
      </w:pPr>
      <w:r>
        <w:t xml:space="preserve">Downloadable documents</w:t>
      </w:r>
    </w:p>
    <w:p>
      <w:pPr>
        <w:pStyle w:val="Compact"/>
        <w:numPr>
          <w:ilvl w:val="0"/>
          <w:numId w:val="1038"/>
        </w:numPr>
      </w:pPr>
      <w:r>
        <w:t xml:space="preserve">Contact information</w:t>
      </w:r>
    </w:p>
    <w:p>
      <w:pPr>
        <w:pStyle w:val="Compact"/>
        <w:numPr>
          <w:ilvl w:val="0"/>
          <w:numId w:val="1038"/>
        </w:numPr>
      </w:pPr>
      <w:r>
        <w:t xml:space="preserve">Location information</w:t>
      </w:r>
    </w:p>
    <w:p>
      <w:pPr>
        <w:pStyle w:val="Compact"/>
        <w:numPr>
          <w:ilvl w:val="0"/>
          <w:numId w:val="1038"/>
        </w:numPr>
      </w:pPr>
      <w:r>
        <w:t xml:space="preserve">Relevant organizational information</w:t>
      </w:r>
    </w:p>
    <w:p>
      <w:pPr>
        <w:pStyle w:val="Compact"/>
        <w:numPr>
          <w:ilvl w:val="0"/>
          <w:numId w:val="1038"/>
        </w:numPr>
      </w:pPr>
      <w:r>
        <w:t xml:space="preserve">Feedback within agreed review periods</w:t>
      </w:r>
    </w:p>
    <w:p>
      <w:pPr>
        <w:pStyle w:val="FirstParagraph"/>
      </w:pPr>
      <w:r>
        <w:t xml:space="preserve">Delays in content or approval may affect the project timeline.</w:t>
      </w:r>
    </w:p>
    <w:p>
      <w:r>
        <w:pict>
          <v:rect style="width:0;height:1.5pt" o:hralign="center" o:hrstd="t" o:hr="t"/>
        </w:pict>
      </w:r>
    </w:p>
    <w:bookmarkEnd w:id="64"/>
    <w:bookmarkStart w:id="65" w:name="recommended-maintenance-plan"/>
    <w:p>
      <w:pPr>
        <w:pStyle w:val="Heading1"/>
      </w:pPr>
      <w:r>
        <w:t xml:space="preserve">19. Recommended Maintenance Plan</w:t>
      </w:r>
    </w:p>
    <w:p>
      <w:pPr>
        <w:pStyle w:val="FirstParagraph"/>
      </w:pPr>
      <w:r>
        <w:t xml:space="preserve">An ongoing maintenance agreement is strongly recommended.</w:t>
      </w:r>
    </w:p>
    <w:p>
      <w:pPr>
        <w:pStyle w:val="BodyText"/>
      </w:pPr>
      <w:r>
        <w:t xml:space="preserve">Depending on the selected maintenance plan, services may include:</w:t>
      </w:r>
    </w:p>
    <w:p>
      <w:pPr>
        <w:pStyle w:val="Compact"/>
        <w:numPr>
          <w:ilvl w:val="0"/>
          <w:numId w:val="1039"/>
        </w:numPr>
      </w:pPr>
      <w:r>
        <w:t xml:space="preserve">Content updates</w:t>
      </w:r>
    </w:p>
    <w:p>
      <w:pPr>
        <w:pStyle w:val="Compact"/>
        <w:numPr>
          <w:ilvl w:val="0"/>
          <w:numId w:val="1039"/>
        </w:numPr>
      </w:pPr>
      <w:r>
        <w:t xml:space="preserve">News publishing</w:t>
      </w:r>
    </w:p>
    <w:p>
      <w:pPr>
        <w:pStyle w:val="Compact"/>
        <w:numPr>
          <w:ilvl w:val="0"/>
          <w:numId w:val="1039"/>
        </w:numPr>
      </w:pPr>
      <w:r>
        <w:t xml:space="preserve">Portfolio/project updates</w:t>
      </w:r>
    </w:p>
    <w:p>
      <w:pPr>
        <w:pStyle w:val="Compact"/>
        <w:numPr>
          <w:ilvl w:val="0"/>
          <w:numId w:val="1039"/>
        </w:numPr>
      </w:pPr>
      <w:r>
        <w:t xml:space="preserve">Product and service updates</w:t>
      </w:r>
    </w:p>
    <w:p>
      <w:pPr>
        <w:pStyle w:val="Compact"/>
        <w:numPr>
          <w:ilvl w:val="0"/>
          <w:numId w:val="1039"/>
        </w:numPr>
      </w:pPr>
      <w:r>
        <w:t xml:space="preserve">Security monitoring</w:t>
      </w:r>
    </w:p>
    <w:p>
      <w:pPr>
        <w:pStyle w:val="Compact"/>
        <w:numPr>
          <w:ilvl w:val="0"/>
          <w:numId w:val="1039"/>
        </w:numPr>
      </w:pPr>
      <w:r>
        <w:t xml:space="preserve">Website backups</w:t>
      </w:r>
    </w:p>
    <w:p>
      <w:pPr>
        <w:pStyle w:val="Compact"/>
        <w:numPr>
          <w:ilvl w:val="0"/>
          <w:numId w:val="1039"/>
        </w:numPr>
      </w:pPr>
      <w:r>
        <w:t xml:space="preserve">Performance monitoring</w:t>
      </w:r>
    </w:p>
    <w:p>
      <w:pPr>
        <w:pStyle w:val="Compact"/>
        <w:numPr>
          <w:ilvl w:val="0"/>
          <w:numId w:val="1039"/>
        </w:numPr>
      </w:pPr>
      <w:r>
        <w:t xml:space="preserve">Technical support</w:t>
      </w:r>
    </w:p>
    <w:p>
      <w:pPr>
        <w:pStyle w:val="Compact"/>
        <w:numPr>
          <w:ilvl w:val="0"/>
          <w:numId w:val="1039"/>
        </w:numPr>
      </w:pPr>
      <w:r>
        <w:t xml:space="preserve">Minor design refinements</w:t>
      </w:r>
    </w:p>
    <w:p>
      <w:pPr>
        <w:pStyle w:val="FirstParagraph"/>
      </w:pPr>
      <w:r>
        <w:t xml:space="preserve">Maintenance is particularly valuable for Professional Presence websites because their content ecosystems are expected to evolve over time.</w:t>
      </w:r>
    </w:p>
    <w:p>
      <w:r>
        <w:pict>
          <v:rect style="width:0;height:1.5pt" o:hralign="center" o:hrstd="t" o:hr="t"/>
        </w:pict>
      </w:r>
    </w:p>
    <w:bookmarkEnd w:id="65"/>
    <w:bookmarkStart w:id="66" w:name="whats-not-included"/>
    <w:p>
      <w:pPr>
        <w:pStyle w:val="Heading1"/>
      </w:pPr>
      <w:r>
        <w:t xml:space="preserve">20. What’s Not Included</w:t>
      </w:r>
    </w:p>
    <w:p>
      <w:pPr>
        <w:pStyle w:val="FirstParagraph"/>
      </w:pPr>
      <w:r>
        <w:t xml:space="preserve">Unless specifically agreed, Professional Presence does not include:</w:t>
      </w:r>
    </w:p>
    <w:p>
      <w:pPr>
        <w:pStyle w:val="Compact"/>
        <w:numPr>
          <w:ilvl w:val="0"/>
          <w:numId w:val="1040"/>
        </w:numPr>
      </w:pPr>
      <w:r>
        <w:t xml:space="preserve">E-commerce functionality</w:t>
      </w:r>
    </w:p>
    <w:p>
      <w:pPr>
        <w:pStyle w:val="Compact"/>
        <w:numPr>
          <w:ilvl w:val="0"/>
          <w:numId w:val="1040"/>
        </w:numPr>
      </w:pPr>
      <w:r>
        <w:t xml:space="preserve">Online payment systems</w:t>
      </w:r>
    </w:p>
    <w:p>
      <w:pPr>
        <w:pStyle w:val="Compact"/>
        <w:numPr>
          <w:ilvl w:val="0"/>
          <w:numId w:val="1040"/>
        </w:numPr>
      </w:pPr>
      <w:r>
        <w:t xml:space="preserve">Client login areas</w:t>
      </w:r>
    </w:p>
    <w:p>
      <w:pPr>
        <w:pStyle w:val="Compact"/>
        <w:numPr>
          <w:ilvl w:val="0"/>
          <w:numId w:val="1040"/>
        </w:numPr>
      </w:pPr>
      <w:r>
        <w:t xml:space="preserve">Inventory management</w:t>
      </w:r>
    </w:p>
    <w:p>
      <w:pPr>
        <w:pStyle w:val="Compact"/>
        <w:numPr>
          <w:ilvl w:val="0"/>
          <w:numId w:val="1040"/>
        </w:numPr>
      </w:pPr>
      <w:r>
        <w:t xml:space="preserve">ERP systems</w:t>
      </w:r>
    </w:p>
    <w:p>
      <w:pPr>
        <w:pStyle w:val="Compact"/>
        <w:numPr>
          <w:ilvl w:val="0"/>
          <w:numId w:val="1040"/>
        </w:numPr>
      </w:pPr>
      <w:r>
        <w:t xml:space="preserve">CRM systems</w:t>
      </w:r>
    </w:p>
    <w:p>
      <w:pPr>
        <w:pStyle w:val="Compact"/>
        <w:numPr>
          <w:ilvl w:val="0"/>
          <w:numId w:val="1040"/>
        </w:numPr>
      </w:pPr>
      <w:r>
        <w:t xml:space="preserve">Membership systems</w:t>
      </w:r>
    </w:p>
    <w:p>
      <w:pPr>
        <w:pStyle w:val="Compact"/>
        <w:numPr>
          <w:ilvl w:val="0"/>
          <w:numId w:val="1040"/>
        </w:numPr>
      </w:pPr>
      <w:r>
        <w:t xml:space="preserve">Mobile applications</w:t>
      </w:r>
    </w:p>
    <w:p>
      <w:pPr>
        <w:pStyle w:val="Compact"/>
        <w:numPr>
          <w:ilvl w:val="0"/>
          <w:numId w:val="1040"/>
        </w:numPr>
      </w:pPr>
      <w:r>
        <w:t xml:space="preserve">AI chatbots</w:t>
      </w:r>
    </w:p>
    <w:p>
      <w:pPr>
        <w:pStyle w:val="Compact"/>
        <w:numPr>
          <w:ilvl w:val="0"/>
          <w:numId w:val="1040"/>
        </w:numPr>
      </w:pPr>
      <w:r>
        <w:t xml:space="preserve">Custom business dashboards</w:t>
      </w:r>
    </w:p>
    <w:p>
      <w:pPr>
        <w:pStyle w:val="Compact"/>
        <w:numPr>
          <w:ilvl w:val="0"/>
          <w:numId w:val="1040"/>
        </w:numPr>
      </w:pPr>
      <w:r>
        <w:t xml:space="preserve">Client CMS or administration panel</w:t>
      </w:r>
    </w:p>
    <w:p>
      <w:pPr>
        <w:pStyle w:val="Compact"/>
        <w:numPr>
          <w:ilvl w:val="0"/>
          <w:numId w:val="1040"/>
        </w:numPr>
      </w:pPr>
      <w:r>
        <w:t xml:space="preserve">Custom business applications</w:t>
      </w:r>
    </w:p>
    <w:p>
      <w:pPr>
        <w:pStyle w:val="FirstParagraph"/>
      </w:pPr>
      <w:r>
        <w:t xml:space="preserve">These requirements fall under</w:t>
      </w:r>
      <w:r>
        <w:t xml:space="preserve"> </w:t>
      </w:r>
      <w:r>
        <w:rPr>
          <w:b/>
          <w:bCs/>
        </w:rPr>
        <w:t xml:space="preserve">Custom Web Application Services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optional-add-ons"/>
    <w:p>
      <w:pPr>
        <w:pStyle w:val="Heading1"/>
      </w:pPr>
      <w:r>
        <w:t xml:space="preserve">21. Optional Add-ons</w:t>
      </w:r>
    </w:p>
    <w:p>
      <w:pPr>
        <w:pStyle w:val="FirstParagraph"/>
      </w:pPr>
      <w:r>
        <w:t xml:space="preserve">Clients may extend the package with:</w:t>
      </w:r>
    </w:p>
    <w:p>
      <w:pPr>
        <w:pStyle w:val="Compact"/>
        <w:numPr>
          <w:ilvl w:val="0"/>
          <w:numId w:val="1041"/>
        </w:numPr>
      </w:pPr>
      <w:r>
        <w:t xml:space="preserve">Multilingual support</w:t>
      </w:r>
    </w:p>
    <w:p>
      <w:pPr>
        <w:pStyle w:val="Compact"/>
        <w:numPr>
          <w:ilvl w:val="0"/>
          <w:numId w:val="1041"/>
        </w:numPr>
      </w:pPr>
      <w:r>
        <w:t xml:space="preserve">Professional copywriting</w:t>
      </w:r>
    </w:p>
    <w:p>
      <w:pPr>
        <w:pStyle w:val="Compact"/>
        <w:numPr>
          <w:ilvl w:val="0"/>
          <w:numId w:val="1041"/>
        </w:numPr>
      </w:pPr>
      <w:r>
        <w:t xml:space="preserve">Professional photography</w:t>
      </w:r>
    </w:p>
    <w:p>
      <w:pPr>
        <w:pStyle w:val="Compact"/>
        <w:numPr>
          <w:ilvl w:val="0"/>
          <w:numId w:val="1041"/>
        </w:numPr>
      </w:pPr>
      <w:r>
        <w:t xml:space="preserve">Business email setup</w:t>
      </w:r>
    </w:p>
    <w:p>
      <w:pPr>
        <w:pStyle w:val="Compact"/>
        <w:numPr>
          <w:ilvl w:val="0"/>
          <w:numId w:val="1041"/>
        </w:numPr>
      </w:pPr>
      <w:r>
        <w:t xml:space="preserve">Live chat integration</w:t>
      </w:r>
    </w:p>
    <w:p>
      <w:pPr>
        <w:pStyle w:val="Compact"/>
        <w:numPr>
          <w:ilvl w:val="0"/>
          <w:numId w:val="1041"/>
        </w:numPr>
      </w:pPr>
      <w:r>
        <w:t xml:space="preserve">Additional landing pages</w:t>
      </w:r>
    </w:p>
    <w:p>
      <w:pPr>
        <w:pStyle w:val="Compact"/>
        <w:numPr>
          <w:ilvl w:val="0"/>
          <w:numId w:val="1041"/>
        </w:numPr>
      </w:pPr>
      <w:r>
        <w:t xml:space="preserve">Additional revisions</w:t>
      </w:r>
    </w:p>
    <w:p>
      <w:pPr>
        <w:pStyle w:val="Compact"/>
        <w:numPr>
          <w:ilvl w:val="0"/>
          <w:numId w:val="1041"/>
        </w:numPr>
      </w:pPr>
      <w:r>
        <w:t xml:space="preserve">Premium maintenance plan</w:t>
      </w:r>
    </w:p>
    <w:p>
      <w:pPr>
        <w:pStyle w:val="Compact"/>
        <w:numPr>
          <w:ilvl w:val="0"/>
          <w:numId w:val="1041"/>
        </w:numPr>
      </w:pPr>
      <w:r>
        <w:t xml:space="preserve">Custom third-party integrations</w:t>
      </w:r>
    </w:p>
    <w:p>
      <w:r>
        <w:pict>
          <v:rect style="width:0;height:1.5pt" o:hralign="center" o:hrstd="t" o:hr="t"/>
        </w:pict>
      </w:r>
    </w:p>
    <w:bookmarkEnd w:id="67"/>
    <w:bookmarkStart w:id="68" w:name="estimated-price-range"/>
    <w:p>
      <w:pPr>
        <w:pStyle w:val="Heading1"/>
      </w:pPr>
      <w:r>
        <w:t xml:space="preserve">22. Estimated Price Range</w:t>
      </w:r>
    </w:p>
    <w:p>
      <w:pPr>
        <w:pStyle w:val="FirstParagraph"/>
      </w:pPr>
      <w:r>
        <w:rPr>
          <w:b/>
          <w:bCs/>
        </w:rPr>
        <w:t xml:space="preserve">ETB 45,000 – 70,000</w:t>
      </w:r>
    </w:p>
    <w:p>
      <w:pPr>
        <w:pStyle w:val="BodyText"/>
      </w:pPr>
      <w:r>
        <w:t xml:space="preserve">The final quotation depends on:</w:t>
      </w:r>
    </w:p>
    <w:p>
      <w:pPr>
        <w:pStyle w:val="Compact"/>
        <w:numPr>
          <w:ilvl w:val="0"/>
          <w:numId w:val="1042"/>
        </w:numPr>
      </w:pPr>
      <w:r>
        <w:t xml:space="preserve">Scope and volume of content</w:t>
      </w:r>
    </w:p>
    <w:p>
      <w:pPr>
        <w:pStyle w:val="Compact"/>
        <w:numPr>
          <w:ilvl w:val="0"/>
          <w:numId w:val="1042"/>
        </w:numPr>
      </w:pPr>
      <w:r>
        <w:t xml:space="preserve">Feature requirements</w:t>
      </w:r>
    </w:p>
    <w:p>
      <w:pPr>
        <w:pStyle w:val="Compact"/>
        <w:numPr>
          <w:ilvl w:val="0"/>
          <w:numId w:val="1042"/>
        </w:numPr>
      </w:pPr>
      <w:r>
        <w:t xml:space="preserve">Design complexity</w:t>
      </w:r>
    </w:p>
    <w:p>
      <w:pPr>
        <w:pStyle w:val="Compact"/>
        <w:numPr>
          <w:ilvl w:val="0"/>
          <w:numId w:val="1042"/>
        </w:numPr>
      </w:pPr>
      <w:r>
        <w:t xml:space="preserve">Number of unique page layouts</w:t>
      </w:r>
    </w:p>
    <w:p>
      <w:pPr>
        <w:pStyle w:val="Compact"/>
        <w:numPr>
          <w:ilvl w:val="0"/>
          <w:numId w:val="1042"/>
        </w:numPr>
      </w:pPr>
      <w:r>
        <w:t xml:space="preserve">Required integrations</w:t>
      </w:r>
    </w:p>
    <w:p>
      <w:pPr>
        <w:pStyle w:val="Compact"/>
        <w:numPr>
          <w:ilvl w:val="0"/>
          <w:numId w:val="1042"/>
        </w:numPr>
      </w:pPr>
      <w:r>
        <w:t xml:space="preserve">Content architecture complexity</w:t>
      </w:r>
    </w:p>
    <w:p>
      <w:pPr>
        <w:pStyle w:val="Compact"/>
        <w:numPr>
          <w:ilvl w:val="0"/>
          <w:numId w:val="1042"/>
        </w:numPr>
      </w:pPr>
      <w:r>
        <w:t xml:space="preserve">Number of stakeholders and approval stages</w:t>
      </w:r>
    </w:p>
    <w:p>
      <w:r>
        <w:pict>
          <v:rect style="width:0;height:1.5pt" o:hralign="center" o:hrstd="t" o:hr="t"/>
        </w:pict>
      </w:r>
    </w:p>
    <w:bookmarkEnd w:id="68"/>
    <w:bookmarkStart w:id="69" w:name="acceptance-criteria"/>
    <w:p>
      <w:pPr>
        <w:pStyle w:val="Heading1"/>
      </w:pPr>
      <w:r>
        <w:t xml:space="preserve">23. Acceptance Criteria</w:t>
      </w:r>
    </w:p>
    <w:p>
      <w:pPr>
        <w:pStyle w:val="FirstParagraph"/>
      </w:pPr>
      <w:r>
        <w:t xml:space="preserve">The project is considered complete when:</w:t>
      </w:r>
    </w:p>
    <w:p>
      <w:pPr>
        <w:pStyle w:val="Compact"/>
        <w:numPr>
          <w:ilvl w:val="0"/>
          <w:numId w:val="1043"/>
        </w:numPr>
      </w:pPr>
      <w:r>
        <w:t xml:space="preserve">All agreed deliverables are implemented.</w:t>
      </w:r>
    </w:p>
    <w:p>
      <w:pPr>
        <w:pStyle w:val="Compact"/>
        <w:numPr>
          <w:ilvl w:val="0"/>
          <w:numId w:val="1043"/>
        </w:numPr>
      </w:pPr>
      <w:r>
        <w:t xml:space="preserve">The agreed information architecture is implemented.</w:t>
      </w:r>
    </w:p>
    <w:p>
      <w:pPr>
        <w:pStyle w:val="Compact"/>
        <w:numPr>
          <w:ilvl w:val="0"/>
          <w:numId w:val="1043"/>
        </w:numPr>
      </w:pPr>
      <w:r>
        <w:t xml:space="preserve">The website is responsive across supported device sizes.</w:t>
      </w:r>
    </w:p>
    <w:p>
      <w:pPr>
        <w:pStyle w:val="Compact"/>
        <w:numPr>
          <w:ilvl w:val="0"/>
          <w:numId w:val="1043"/>
        </w:numPr>
      </w:pPr>
      <w:r>
        <w:t xml:space="preserve">The website has been tested on modern browsers.</w:t>
      </w:r>
    </w:p>
    <w:p>
      <w:pPr>
        <w:pStyle w:val="Compact"/>
        <w:numPr>
          <w:ilvl w:val="0"/>
          <w:numId w:val="1043"/>
        </w:numPr>
      </w:pPr>
      <w:r>
        <w:t xml:space="preserve">Forms and agreed integrations function correctly.</w:t>
      </w:r>
    </w:p>
    <w:p>
      <w:pPr>
        <w:pStyle w:val="Compact"/>
        <w:numPr>
          <w:ilvl w:val="0"/>
          <w:numId w:val="1043"/>
        </w:numPr>
      </w:pPr>
      <w:r>
        <w:t xml:space="preserve">SEO fundamentals have been implemented.</w:t>
      </w:r>
    </w:p>
    <w:p>
      <w:pPr>
        <w:pStyle w:val="Compact"/>
        <w:numPr>
          <w:ilvl w:val="0"/>
          <w:numId w:val="1043"/>
        </w:numPr>
      </w:pPr>
      <w:r>
        <w:t xml:space="preserve">Performance optimization has been completed within the agreed scope.</w:t>
      </w:r>
    </w:p>
    <w:p>
      <w:pPr>
        <w:pStyle w:val="Compact"/>
        <w:numPr>
          <w:ilvl w:val="0"/>
          <w:numId w:val="1043"/>
        </w:numPr>
      </w:pPr>
      <w:r>
        <w:t xml:space="preserve">The website is deployed to the agreed production environment.</w:t>
      </w:r>
    </w:p>
    <w:p>
      <w:pPr>
        <w:pStyle w:val="Compact"/>
        <w:numPr>
          <w:ilvl w:val="0"/>
          <w:numId w:val="1043"/>
        </w:numPr>
      </w:pPr>
      <w:r>
        <w:t xml:space="preserve">The client has reviewed the completed website.</w:t>
      </w:r>
    </w:p>
    <w:p>
      <w:pPr>
        <w:pStyle w:val="Compact"/>
        <w:numPr>
          <w:ilvl w:val="0"/>
          <w:numId w:val="1043"/>
        </w:numPr>
      </w:pPr>
      <w:r>
        <w:t xml:space="preserve">The client provides final approval.</w:t>
      </w:r>
    </w:p>
    <w:p>
      <w:r>
        <w:pict>
          <v:rect style="width:0;height:1.5pt" o:hralign="center" o:hrstd="t" o:hr="t"/>
        </w:pict>
      </w:r>
    </w:p>
    <w:bookmarkEnd w:id="69"/>
    <w:bookmarkStart w:id="70" w:name="package-summary"/>
    <w:p>
      <w:pPr>
        <w:pStyle w:val="Heading1"/>
      </w:pPr>
      <w:r>
        <w:t xml:space="preserve">24. Package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Professional Presence</w:t>
      </w:r>
      <w:r>
        <w:t xml:space="preserve"> </w:t>
      </w:r>
      <w:r>
        <w:t xml:space="preserve">package is the highest tier of the Company’s Company Profile Website service.</w:t>
      </w:r>
    </w:p>
    <w:p>
      <w:pPr>
        <w:pStyle w:val="BodyText"/>
      </w:pPr>
      <w:r>
        <w:t xml:space="preserve">It is designed for organizations that view their website as a</w:t>
      </w:r>
      <w:r>
        <w:t xml:space="preserve"> </w:t>
      </w:r>
      <w:r>
        <w:rPr>
          <w:b/>
          <w:bCs/>
        </w:rPr>
        <w:t xml:space="preserve">strategic corporate asset rather than simply an online brochure</w:t>
      </w:r>
      <w:r>
        <w:t xml:space="preserve">.</w:t>
      </w:r>
    </w:p>
    <w:p>
      <w:pPr>
        <w:pStyle w:val="BodyText"/>
      </w:pPr>
      <w:r>
        <w:t xml:space="preserve">The package combines:</w:t>
      </w:r>
    </w:p>
    <w:p>
      <w:pPr>
        <w:pStyle w:val="BodyText"/>
      </w:pPr>
      <w:r>
        <w:rPr>
          <w:b/>
          <w:bCs/>
        </w:rPr>
        <w:t xml:space="preserve">Strategic Information Architecture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Premium UI/UX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Corporate Storytelling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Content Experience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Credibility &amp; Authority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Enhanced Marketing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Scalable Digital Foundation</w:t>
      </w:r>
    </w:p>
    <w:p>
      <w:pPr>
        <w:pStyle w:val="FirstParagraph"/>
      </w:pPr>
      <w:r>
        <w:t xml:space="preserve">The result is a digital presence designed to strengthen corporate reputation, communicate with multiple audiences, demonstrate expertise, support business development, and evolve with the organization.</w:t>
      </w:r>
    </w:p>
    <w:p>
      <w:r>
        <w:pict>
          <v:rect style="width:0;height:1.5pt" o:hralign="center" o:hrstd="t" o:hr="t"/>
        </w:pict>
      </w:r>
    </w:p>
    <w:bookmarkEnd w:id="70"/>
    <w:bookmarkStart w:id="72" w:name="Xb830fa9850e103268bf03d0ea4889491c1d69ee"/>
    <w:p>
      <w:pPr>
        <w:pStyle w:val="Heading1"/>
      </w:pPr>
      <w:r>
        <w:t xml:space="preserve">25. Company Profile Website Service — Final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  <w:tc>
          <w:tcPr/>
          <w:p>
            <w:pPr>
              <w:pStyle w:val="Compact"/>
            </w:pPr>
            <w:r>
              <w:t xml:space="preserve">Typical Client</w:t>
            </w:r>
          </w:p>
        </w:tc>
        <w:tc>
          <w:tcPr/>
          <w:p>
            <w:pPr>
              <w:pStyle w:val="Compact"/>
            </w:pPr>
            <w:r>
              <w:t xml:space="preserve">Core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 Presence</w:t>
            </w:r>
          </w:p>
        </w:tc>
        <w:tc>
          <w:tcPr/>
          <w:p>
            <w:pPr>
              <w:pStyle w:val="Compact"/>
            </w:pPr>
            <w:r>
              <w:t xml:space="preserve">Establish online presence and credibility</w:t>
            </w:r>
          </w:p>
        </w:tc>
        <w:tc>
          <w:tcPr/>
          <w:p>
            <w:pPr>
              <w:pStyle w:val="Compact"/>
            </w:pPr>
            <w:r>
              <w:t xml:space="preserve">New or small businesses</w:t>
            </w:r>
          </w:p>
        </w:tc>
        <w:tc>
          <w:tcPr/>
          <w:p>
            <w:pPr>
              <w:pStyle w:val="Compact"/>
            </w:pPr>
            <w:r>
              <w:t xml:space="preserve">Clear professional 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Growth</w:t>
            </w:r>
          </w:p>
        </w:tc>
        <w:tc>
          <w:tcPr/>
          <w:p>
            <w:pPr>
              <w:pStyle w:val="Compact"/>
            </w:pPr>
            <w:r>
              <w:t xml:space="preserve">Generate leads and showcase products/services</w:t>
            </w:r>
          </w:p>
        </w:tc>
        <w:tc>
          <w:tcPr/>
          <w:p>
            <w:pPr>
              <w:pStyle w:val="Compact"/>
            </w:pPr>
            <w:r>
              <w:t xml:space="preserve">Growing businesses</w:t>
            </w:r>
          </w:p>
        </w:tc>
        <w:tc>
          <w:tcPr/>
          <w:p>
            <w:pPr>
              <w:pStyle w:val="Compact"/>
            </w:pPr>
            <w:r>
              <w:t xml:space="preserve">Marketing and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Presence</w:t>
            </w:r>
          </w:p>
        </w:tc>
        <w:tc>
          <w:tcPr/>
          <w:p>
            <w:pPr>
              <w:pStyle w:val="Compact"/>
            </w:pPr>
            <w:r>
              <w:t xml:space="preserve">Build corporate authority and premium digital presence</w:t>
            </w:r>
          </w:p>
        </w:tc>
        <w:tc>
          <w:tcPr/>
          <w:p>
            <w:pPr>
              <w:pStyle w:val="Compact"/>
            </w:pPr>
            <w:r>
              <w:t xml:space="preserve">Established organizations</w:t>
            </w:r>
          </w:p>
        </w:tc>
        <w:tc>
          <w:tcPr/>
          <w:p>
            <w:pPr>
              <w:pStyle w:val="Compact"/>
            </w:pPr>
            <w:r>
              <w:t xml:space="preserve">Brand, authority, storytelling and reputation</w:t>
            </w:r>
          </w:p>
        </w:tc>
      </w:tr>
    </w:tbl>
    <w:bookmarkStart w:id="71" w:name="service-progression"/>
    <w:p>
      <w:pPr>
        <w:pStyle w:val="Heading3"/>
      </w:pPr>
      <w:r>
        <w:t xml:space="preserve">Service Progression</w:t>
      </w:r>
    </w:p>
    <w:p>
      <w:pPr>
        <w:pStyle w:val="FirstParagraph"/>
      </w:pPr>
      <w:r>
        <w:rPr>
          <w:b/>
          <w:bCs/>
        </w:rPr>
        <w:t xml:space="preserve">Starter Presence</w:t>
      </w:r>
      <w:r>
        <w:br/>
      </w:r>
      <w:r>
        <w:rPr>
          <w:rStyle w:val="VerbatimChar"/>
        </w:rPr>
        <w:t xml:space="preserve">Presence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Business Growth</w:t>
      </w:r>
      <w:r>
        <w:br/>
      </w:r>
      <w:r>
        <w:rPr>
          <w:rStyle w:val="VerbatimChar"/>
        </w:rPr>
        <w:t xml:space="preserve">Performance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Professional Presence</w:t>
      </w:r>
      <w:r>
        <w:br/>
      </w:r>
      <w:r>
        <w:rPr>
          <w:rStyle w:val="VerbatimChar"/>
        </w:rPr>
        <w:t xml:space="preserve">Authority</w:t>
      </w:r>
    </w:p>
    <w:p>
      <w:pPr>
        <w:pStyle w:val="BodyText"/>
      </w:pPr>
      <w:r>
        <w:t xml:space="preserve">This three-tier structure creates a clear progression in</w:t>
      </w:r>
      <w:r>
        <w:t xml:space="preserve"> </w:t>
      </w:r>
      <w:r>
        <w:rPr>
          <w:b/>
          <w:bCs/>
        </w:rPr>
        <w:t xml:space="preserve">business maturity, strategic depth, content complexity, design sophistication, and digital purpose</w:t>
      </w:r>
      <w:r>
        <w:t xml:space="preserve">, rather than simply increasing the number of pages or features.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