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456FB">
      <w:pPr>
        <w:rPr>
          <w:b/>
          <w:bCs/>
        </w:rPr>
      </w:pPr>
      <w:bookmarkStart w:id="0" w:name="_GoBack"/>
      <w:bookmarkEnd w:id="0"/>
      <w:r>
        <w:rPr>
          <w:b/>
          <w:bCs/>
        </w:rPr>
        <w:t>RFSP Architecture Documentation Standard</w:t>
      </w:r>
    </w:p>
    <w:p w14:paraId="3E675B29">
      <w:r>
        <w:rPr>
          <w:b/>
          <w:bCs/>
        </w:rPr>
        <w:t>Document Style</w:t>
      </w:r>
    </w:p>
    <w:p w14:paraId="1722A924">
      <w:pPr>
        <w:numPr>
          <w:ilvl w:val="0"/>
          <w:numId w:val="1"/>
        </w:numPr>
      </w:pPr>
      <w:r>
        <w:t>Formal and precise.</w:t>
      </w:r>
    </w:p>
    <w:p w14:paraId="2A7A6349">
      <w:pPr>
        <w:numPr>
          <w:ilvl w:val="0"/>
          <w:numId w:val="1"/>
        </w:numPr>
      </w:pPr>
      <w:r>
        <w:t>Technology-agnostic unless the document is specifically about technology.</w:t>
      </w:r>
    </w:p>
    <w:p w14:paraId="59D11CB4">
      <w:pPr>
        <w:numPr>
          <w:ilvl w:val="0"/>
          <w:numId w:val="1"/>
        </w:numPr>
      </w:pPr>
      <w:r>
        <w:t>Focus on business architecture, not implementation.</w:t>
      </w:r>
    </w:p>
    <w:p w14:paraId="490C4EF1">
      <w:pPr>
        <w:numPr>
          <w:ilvl w:val="0"/>
          <w:numId w:val="1"/>
        </w:numPr>
      </w:pPr>
      <w:r>
        <w:t>Written in present tense.</w:t>
      </w:r>
    </w:p>
    <w:p w14:paraId="560DBA54">
      <w:pPr>
        <w:numPr>
          <w:ilvl w:val="0"/>
          <w:numId w:val="1"/>
        </w:numPr>
      </w:pPr>
      <w:r>
        <w:t>Avoid future promises except in designated "Future Evolution" sections.</w:t>
      </w:r>
    </w:p>
    <w:p w14:paraId="659D4D72">
      <w:r>
        <w:pict>
          <v:rect id="_x0000_i1026" o:spt="1" style="height:1.5pt;width:0pt;" fillcolor="#A0A0A0" filled="t" stroked="f" coordsize="21600,21600" o:hr="t" o:hrstd="t" o:hralign="center">
            <v:path/>
            <v:fill on="t" focussize="0,0"/>
            <v:stroke on="f"/>
            <v:imagedata o:title=""/>
            <o:lock v:ext="edit"/>
            <w10:wrap type="none"/>
            <w10:anchorlock/>
          </v:rect>
        </w:pict>
      </w:r>
    </w:p>
    <w:p w14:paraId="54A36756">
      <w:r>
        <w:rPr>
          <w:b/>
          <w:bCs/>
        </w:rPr>
        <w:t>RFC Keywords</w:t>
      </w:r>
    </w:p>
    <w:p w14:paraId="4FD7B1BE">
      <w:r>
        <w:t>Where appropriate, we'll use standardized requirement language:</w:t>
      </w:r>
    </w:p>
    <w:p w14:paraId="2C17EF54">
      <w:pPr>
        <w:numPr>
          <w:ilvl w:val="0"/>
          <w:numId w:val="2"/>
        </w:numPr>
      </w:pPr>
      <w:r>
        <w:rPr>
          <w:b/>
          <w:bCs/>
        </w:rPr>
        <w:t>MUST</w:t>
      </w:r>
      <w:r>
        <w:t xml:space="preserve"> – mandatory</w:t>
      </w:r>
    </w:p>
    <w:p w14:paraId="35882F26">
      <w:pPr>
        <w:numPr>
          <w:ilvl w:val="0"/>
          <w:numId w:val="2"/>
        </w:numPr>
      </w:pPr>
      <w:r>
        <w:rPr>
          <w:b/>
          <w:bCs/>
        </w:rPr>
        <w:t>SHALL</w:t>
      </w:r>
      <w:r>
        <w:t xml:space="preserve"> – mandatory (formal)</w:t>
      </w:r>
    </w:p>
    <w:p w14:paraId="56865B4C">
      <w:pPr>
        <w:numPr>
          <w:ilvl w:val="0"/>
          <w:numId w:val="2"/>
        </w:numPr>
      </w:pPr>
      <w:r>
        <w:rPr>
          <w:b/>
          <w:bCs/>
        </w:rPr>
        <w:t>SHOULD</w:t>
      </w:r>
      <w:r>
        <w:t xml:space="preserve"> – recommended</w:t>
      </w:r>
    </w:p>
    <w:p w14:paraId="1DD00C59">
      <w:pPr>
        <w:numPr>
          <w:ilvl w:val="0"/>
          <w:numId w:val="2"/>
        </w:numPr>
      </w:pPr>
      <w:r>
        <w:rPr>
          <w:b/>
          <w:bCs/>
        </w:rPr>
        <w:t>MAY</w:t>
      </w:r>
      <w:r>
        <w:t xml:space="preserve"> – optional</w:t>
      </w:r>
    </w:p>
    <w:p w14:paraId="4980E42A">
      <w:pPr>
        <w:numPr>
          <w:ilvl w:val="0"/>
          <w:numId w:val="2"/>
        </w:numPr>
      </w:pPr>
      <w:r>
        <w:rPr>
          <w:b/>
          <w:bCs/>
        </w:rPr>
        <w:t>MUST NOT</w:t>
      </w:r>
      <w:r>
        <w:t xml:space="preserve"> – prohibited</w:t>
      </w:r>
    </w:p>
    <w:p w14:paraId="72165A5B">
      <w:r>
        <w:t>Example:</w:t>
      </w:r>
    </w:p>
    <w:p w14:paraId="72071563">
      <w:r>
        <w:t xml:space="preserve">Every Business Concept </w:t>
      </w:r>
      <w:r>
        <w:rPr>
          <w:b/>
          <w:bCs/>
        </w:rPr>
        <w:t>SHALL</w:t>
      </w:r>
      <w:r>
        <w:t xml:space="preserve"> have exactly one owning Business Domain.</w:t>
      </w:r>
    </w:p>
    <w:p w14:paraId="75201216">
      <w:r>
        <w:t>This removes ambiguity.</w:t>
      </w:r>
    </w:p>
    <w:p w14:paraId="53D6AFCA">
      <w:r>
        <w:pict>
          <v:rect id="_x0000_i1027" o:spt="1" style="height:1.5pt;width:0pt;" fillcolor="#A0A0A0" filled="t" stroked="f" coordsize="21600,21600" o:hr="t" o:hrstd="t" o:hralign="center">
            <v:path/>
            <v:fill on="t" focussize="0,0"/>
            <v:stroke on="f"/>
            <v:imagedata o:title=""/>
            <o:lock v:ext="edit"/>
            <w10:wrap type="none"/>
            <w10:anchorlock/>
          </v:rect>
        </w:pict>
      </w:r>
    </w:p>
    <w:p w14:paraId="6A42A502">
      <w:r>
        <w:rPr>
          <w:b/>
          <w:bCs/>
        </w:rPr>
        <w:t>Every Principle Will Follow This Format</w:t>
      </w:r>
    </w:p>
    <w:p w14:paraId="166345ED">
      <w:r>
        <w:t>Instead of a simple paragraph:</w:t>
      </w:r>
    </w:p>
    <w:p w14:paraId="066AA575">
      <w:r>
        <w:t>Principle</w:t>
      </w:r>
    </w:p>
    <w:p w14:paraId="5DA82478">
      <w:r>
        <w:t>Statement</w:t>
      </w:r>
    </w:p>
    <w:p w14:paraId="32AB7082">
      <w:r>
        <w:t>Rationale</w:t>
      </w:r>
    </w:p>
    <w:p w14:paraId="5AECF06B">
      <w:r>
        <w:t>Implications</w:t>
      </w:r>
    </w:p>
    <w:p w14:paraId="0A6E0EC3">
      <w:r>
        <w:t>Example</w:t>
      </w:r>
    </w:p>
    <w:p w14:paraId="774DC4AD">
      <w:r>
        <w:pict>
          <v:rect id="_x0000_i1028" o:spt="1" style="height:1.5pt;width:0pt;" fillcolor="#A0A0A0" filled="t" stroked="f" coordsize="21600,21600" o:hr="t" o:hrstd="t" o:hralign="center">
            <v:path/>
            <v:fill on="t" focussize="0,0"/>
            <v:stroke on="f"/>
            <v:imagedata o:title=""/>
            <o:lock v:ext="edit"/>
            <w10:wrap type="none"/>
            <w10:anchorlock/>
          </v:rect>
        </w:pict>
      </w:r>
    </w:p>
    <w:p w14:paraId="6E20DD9A">
      <w:pPr>
        <w:rPr>
          <w:b/>
          <w:bCs/>
        </w:rPr>
      </w:pPr>
      <w:r>
        <w:rPr>
          <w:b/>
          <w:bCs/>
        </w:rPr>
        <w:t>Domain Ownership</w:t>
      </w:r>
    </w:p>
    <w:p w14:paraId="79ED497D">
      <w:r>
        <w:rPr>
          <w:b/>
          <w:bCs/>
        </w:rPr>
        <w:t>Statement</w:t>
      </w:r>
    </w:p>
    <w:p w14:paraId="152CFA5A">
      <w:r>
        <w:t>Every Business Concept SHALL belong to exactly one Business Domain.</w:t>
      </w:r>
    </w:p>
    <w:p w14:paraId="70DE6226">
      <w:r>
        <w:rPr>
          <w:b/>
          <w:bCs/>
        </w:rPr>
        <w:t>Rationale</w:t>
      </w:r>
    </w:p>
    <w:p w14:paraId="0FED678E">
      <w:r>
        <w:t>Single ownership prevents conflicting business logic and establishes clear accountability.</w:t>
      </w:r>
    </w:p>
    <w:p w14:paraId="2E82A290">
      <w:r>
        <w:rPr>
          <w:b/>
          <w:bCs/>
        </w:rPr>
        <w:t>Implications</w:t>
      </w:r>
    </w:p>
    <w:p w14:paraId="1E4BA1F2">
      <w:pPr>
        <w:numPr>
          <w:ilvl w:val="0"/>
          <w:numId w:val="3"/>
        </w:numPr>
      </w:pPr>
      <w:r>
        <w:t>Domains MUST NOT share ownership.</w:t>
      </w:r>
    </w:p>
    <w:p w14:paraId="6F236B99">
      <w:pPr>
        <w:numPr>
          <w:ilvl w:val="0"/>
          <w:numId w:val="3"/>
        </w:numPr>
      </w:pPr>
      <w:r>
        <w:t>Business logic SHALL reside within the owning domain.</w:t>
      </w:r>
    </w:p>
    <w:p w14:paraId="49DF01E2">
      <w:pPr>
        <w:numPr>
          <w:ilvl w:val="0"/>
          <w:numId w:val="3"/>
        </w:numPr>
      </w:pPr>
      <w:r>
        <w:t>Cross-domain interaction SHALL occur through defined contracts.</w:t>
      </w:r>
    </w:p>
    <w:p w14:paraId="3B095C60">
      <w:r>
        <w:pict>
          <v:rect id="_x0000_i1029" o:spt="1" style="height:1.5pt;width:0pt;" fillcolor="#A0A0A0" filled="t" stroked="f" coordsize="21600,21600" o:hr="t" o:hrstd="t" o:hralign="center">
            <v:path/>
            <v:fill on="t" focussize="0,0"/>
            <v:stroke on="f"/>
            <v:imagedata o:title=""/>
            <o:lock v:ext="edit"/>
            <w10:wrap type="none"/>
            <w10:anchorlock/>
          </v:rect>
        </w:pict>
      </w:r>
    </w:p>
    <w:p w14:paraId="67504404">
      <w:r>
        <w:t>This is how TOGAF and many enterprise architecture teams document principles.</w:t>
      </w:r>
    </w:p>
    <w:p w14:paraId="722FB23D">
      <w:r>
        <w:pict>
          <v:rect id="_x0000_i1030" o:spt="1" style="height:1.5pt;width:0pt;" fillcolor="#A0A0A0" filled="t" stroked="f" coordsize="21600,21600" o:hr="t" o:hrstd="t" o:hralign="center">
            <v:path/>
            <v:fill on="t" focussize="0,0"/>
            <v:stroke on="f"/>
            <v:imagedata o:title=""/>
            <o:lock v:ext="edit"/>
            <w10:wrap type="none"/>
            <w10:anchorlock/>
          </v:rect>
        </w:pict>
      </w:r>
    </w:p>
    <w:p w14:paraId="02556EF2">
      <w:pPr>
        <w:rPr>
          <w:b/>
          <w:bCs/>
        </w:rPr>
      </w:pPr>
      <w:r>
        <w:rPr>
          <w:b/>
          <w:bCs/>
        </w:rPr>
        <w:t>EDA-001</w:t>
      </w:r>
    </w:p>
    <w:p w14:paraId="3580FB37">
      <w:pPr>
        <w:rPr>
          <w:b/>
          <w:bCs/>
        </w:rPr>
      </w:pPr>
      <w:r>
        <w:rPr>
          <w:b/>
          <w:bCs/>
        </w:rPr>
        <w:t>Enterprise Domain Architecture</w:t>
      </w:r>
    </w:p>
    <w:p w14:paraId="440B72E7">
      <w:r>
        <w:pict>
          <v:rect id="_x0000_i1031" o:spt="1" style="height:1.5pt;width:0pt;" fillcolor="#A0A0A0" filled="t" stroked="f" coordsize="21600,21600" o:hr="t" o:hrstd="t" o:hralign="center">
            <v:path/>
            <v:fill on="t" focussize="0,0"/>
            <v:stroke on="f"/>
            <v:imagedata o:title=""/>
            <o:lock v:ext="edit"/>
            <w10:wrap type="none"/>
            <w10:anchorlock/>
          </v:rect>
        </w:pict>
      </w:r>
    </w:p>
    <w:p w14:paraId="7EB417C9">
      <w:pPr>
        <w:rPr>
          <w:b/>
          <w:bCs/>
        </w:rPr>
      </w:pPr>
      <w:r>
        <w:rPr>
          <w:b/>
          <w:bCs/>
        </w:rPr>
        <w:t>Document Metadata</w:t>
      </w:r>
    </w:p>
    <w:tbl>
      <w:tblPr>
        <w:tblStyle w:val="6"/>
        <w:tblW w:w="0" w:type="auto"/>
        <w:tblCellSpacing w:w="15" w:type="dxa"/>
        <w:tblInd w:w="0" w:type="dxa"/>
        <w:tblLayout w:type="autofit"/>
        <w:tblCellMar>
          <w:top w:w="15" w:type="dxa"/>
          <w:left w:w="15" w:type="dxa"/>
          <w:bottom w:w="15" w:type="dxa"/>
          <w:right w:w="15" w:type="dxa"/>
        </w:tblCellMar>
      </w:tblPr>
      <w:tblGrid>
        <w:gridCol w:w="1518"/>
        <w:gridCol w:w="3891"/>
      </w:tblGrid>
      <w:tr w14:paraId="2A844401">
        <w:tblPrEx>
          <w:tblCellMar>
            <w:top w:w="15" w:type="dxa"/>
            <w:left w:w="15" w:type="dxa"/>
            <w:bottom w:w="15" w:type="dxa"/>
            <w:right w:w="15" w:type="dxa"/>
          </w:tblCellMar>
        </w:tblPrEx>
        <w:trPr>
          <w:tblHeader/>
          <w:tblCellSpacing w:w="15" w:type="dxa"/>
        </w:trPr>
        <w:tc>
          <w:tcPr>
            <w:tcW w:w="0" w:type="auto"/>
            <w:vAlign w:val="center"/>
          </w:tcPr>
          <w:p w14:paraId="2F24A2A5">
            <w:pPr>
              <w:rPr>
                <w:b/>
                <w:bCs/>
              </w:rPr>
            </w:pPr>
            <w:r>
              <w:rPr>
                <w:b/>
                <w:bCs/>
              </w:rPr>
              <w:t>Field</w:t>
            </w:r>
          </w:p>
        </w:tc>
        <w:tc>
          <w:tcPr>
            <w:tcW w:w="0" w:type="auto"/>
            <w:vAlign w:val="center"/>
          </w:tcPr>
          <w:p w14:paraId="550D2C5F">
            <w:pPr>
              <w:rPr>
                <w:b/>
                <w:bCs/>
              </w:rPr>
            </w:pPr>
            <w:r>
              <w:rPr>
                <w:b/>
                <w:bCs/>
              </w:rPr>
              <w:t>Value</w:t>
            </w:r>
          </w:p>
        </w:tc>
      </w:tr>
      <w:tr w14:paraId="292D624E">
        <w:tblPrEx>
          <w:tblCellMar>
            <w:top w:w="15" w:type="dxa"/>
            <w:left w:w="15" w:type="dxa"/>
            <w:bottom w:w="15" w:type="dxa"/>
            <w:right w:w="15" w:type="dxa"/>
          </w:tblCellMar>
        </w:tblPrEx>
        <w:trPr>
          <w:tblCellSpacing w:w="15" w:type="dxa"/>
        </w:trPr>
        <w:tc>
          <w:tcPr>
            <w:tcW w:w="0" w:type="auto"/>
            <w:vAlign w:val="center"/>
          </w:tcPr>
          <w:p w14:paraId="791A9084">
            <w:r>
              <w:rPr>
                <w:b/>
                <w:bCs/>
              </w:rPr>
              <w:t>Document ID</w:t>
            </w:r>
          </w:p>
        </w:tc>
        <w:tc>
          <w:tcPr>
            <w:tcW w:w="0" w:type="auto"/>
            <w:vAlign w:val="center"/>
          </w:tcPr>
          <w:p w14:paraId="6CB64D95">
            <w:r>
              <w:t>EDA-001</w:t>
            </w:r>
          </w:p>
        </w:tc>
      </w:tr>
      <w:tr w14:paraId="5BF84FE5">
        <w:tblPrEx>
          <w:tblCellMar>
            <w:top w:w="15" w:type="dxa"/>
            <w:left w:w="15" w:type="dxa"/>
            <w:bottom w:w="15" w:type="dxa"/>
            <w:right w:w="15" w:type="dxa"/>
          </w:tblCellMar>
        </w:tblPrEx>
        <w:trPr>
          <w:tblCellSpacing w:w="15" w:type="dxa"/>
        </w:trPr>
        <w:tc>
          <w:tcPr>
            <w:tcW w:w="0" w:type="auto"/>
            <w:vAlign w:val="center"/>
          </w:tcPr>
          <w:p w14:paraId="3F495582">
            <w:r>
              <w:rPr>
                <w:b/>
                <w:bCs/>
              </w:rPr>
              <w:t>Document Title</w:t>
            </w:r>
          </w:p>
        </w:tc>
        <w:tc>
          <w:tcPr>
            <w:tcW w:w="0" w:type="auto"/>
            <w:vAlign w:val="center"/>
          </w:tcPr>
          <w:p w14:paraId="2FDF48BB">
            <w:r>
              <w:t>Enterprise Domain Architecture</w:t>
            </w:r>
          </w:p>
        </w:tc>
      </w:tr>
      <w:tr w14:paraId="0C460777">
        <w:tblPrEx>
          <w:tblCellMar>
            <w:top w:w="15" w:type="dxa"/>
            <w:left w:w="15" w:type="dxa"/>
            <w:bottom w:w="15" w:type="dxa"/>
            <w:right w:w="15" w:type="dxa"/>
          </w:tblCellMar>
        </w:tblPrEx>
        <w:trPr>
          <w:tblCellSpacing w:w="15" w:type="dxa"/>
        </w:trPr>
        <w:tc>
          <w:tcPr>
            <w:tcW w:w="0" w:type="auto"/>
            <w:vAlign w:val="center"/>
          </w:tcPr>
          <w:p w14:paraId="54B80D17">
            <w:r>
              <w:rPr>
                <w:b/>
                <w:bCs/>
              </w:rPr>
              <w:t>Project</w:t>
            </w:r>
          </w:p>
        </w:tc>
        <w:tc>
          <w:tcPr>
            <w:tcW w:w="0" w:type="auto"/>
            <w:vAlign w:val="center"/>
          </w:tcPr>
          <w:p w14:paraId="60704F8D">
            <w:r>
              <w:t>Restaurant &amp; Food Service Platform (RFSP)</w:t>
            </w:r>
          </w:p>
        </w:tc>
      </w:tr>
      <w:tr w14:paraId="0BFB695F">
        <w:tblPrEx>
          <w:tblCellMar>
            <w:top w:w="15" w:type="dxa"/>
            <w:left w:w="15" w:type="dxa"/>
            <w:bottom w:w="15" w:type="dxa"/>
            <w:right w:w="15" w:type="dxa"/>
          </w:tblCellMar>
        </w:tblPrEx>
        <w:trPr>
          <w:tblCellSpacing w:w="15" w:type="dxa"/>
        </w:trPr>
        <w:tc>
          <w:tcPr>
            <w:tcW w:w="0" w:type="auto"/>
            <w:vAlign w:val="center"/>
          </w:tcPr>
          <w:p w14:paraId="017F96B6">
            <w:r>
              <w:rPr>
                <w:b/>
                <w:bCs/>
              </w:rPr>
              <w:t>Version</w:t>
            </w:r>
          </w:p>
        </w:tc>
        <w:tc>
          <w:tcPr>
            <w:tcW w:w="0" w:type="auto"/>
            <w:vAlign w:val="center"/>
          </w:tcPr>
          <w:p w14:paraId="698BD30A">
            <w:r>
              <w:t>1.0 (Draft)</w:t>
            </w:r>
          </w:p>
        </w:tc>
      </w:tr>
      <w:tr w14:paraId="585275CE">
        <w:tblPrEx>
          <w:tblCellMar>
            <w:top w:w="15" w:type="dxa"/>
            <w:left w:w="15" w:type="dxa"/>
            <w:bottom w:w="15" w:type="dxa"/>
            <w:right w:w="15" w:type="dxa"/>
          </w:tblCellMar>
        </w:tblPrEx>
        <w:trPr>
          <w:tblCellSpacing w:w="15" w:type="dxa"/>
        </w:trPr>
        <w:tc>
          <w:tcPr>
            <w:tcW w:w="0" w:type="auto"/>
            <w:vAlign w:val="center"/>
          </w:tcPr>
          <w:p w14:paraId="6932474E">
            <w:r>
              <w:rPr>
                <w:b/>
                <w:bCs/>
              </w:rPr>
              <w:t>Status</w:t>
            </w:r>
          </w:p>
        </w:tc>
        <w:tc>
          <w:tcPr>
            <w:tcW w:w="0" w:type="auto"/>
            <w:vAlign w:val="center"/>
          </w:tcPr>
          <w:p w14:paraId="65ACC628">
            <w:r>
              <w:t>Draft</w:t>
            </w:r>
          </w:p>
        </w:tc>
      </w:tr>
      <w:tr w14:paraId="77DDB95E">
        <w:tblPrEx>
          <w:tblCellMar>
            <w:top w:w="15" w:type="dxa"/>
            <w:left w:w="15" w:type="dxa"/>
            <w:bottom w:w="15" w:type="dxa"/>
            <w:right w:w="15" w:type="dxa"/>
          </w:tblCellMar>
        </w:tblPrEx>
        <w:trPr>
          <w:tblCellSpacing w:w="15" w:type="dxa"/>
        </w:trPr>
        <w:tc>
          <w:tcPr>
            <w:tcW w:w="0" w:type="auto"/>
            <w:vAlign w:val="center"/>
          </w:tcPr>
          <w:p w14:paraId="50D8F71D">
            <w:r>
              <w:rPr>
                <w:b/>
                <w:bCs/>
              </w:rPr>
              <w:t>Document Type</w:t>
            </w:r>
          </w:p>
        </w:tc>
        <w:tc>
          <w:tcPr>
            <w:tcW w:w="0" w:type="auto"/>
            <w:vAlign w:val="center"/>
          </w:tcPr>
          <w:p w14:paraId="2433C611">
            <w:r>
              <w:t>Enterprise Architecture</w:t>
            </w:r>
          </w:p>
        </w:tc>
      </w:tr>
      <w:tr w14:paraId="4D6CFDF4">
        <w:tblPrEx>
          <w:tblCellMar>
            <w:top w:w="15" w:type="dxa"/>
            <w:left w:w="15" w:type="dxa"/>
            <w:bottom w:w="15" w:type="dxa"/>
            <w:right w:w="15" w:type="dxa"/>
          </w:tblCellMar>
        </w:tblPrEx>
        <w:trPr>
          <w:tblCellSpacing w:w="15" w:type="dxa"/>
        </w:trPr>
        <w:tc>
          <w:tcPr>
            <w:tcW w:w="0" w:type="auto"/>
            <w:vAlign w:val="center"/>
          </w:tcPr>
          <w:p w14:paraId="147800F3">
            <w:r>
              <w:rPr>
                <w:b/>
                <w:bCs/>
              </w:rPr>
              <w:t>Classification</w:t>
            </w:r>
          </w:p>
        </w:tc>
        <w:tc>
          <w:tcPr>
            <w:tcW w:w="0" w:type="auto"/>
            <w:vAlign w:val="center"/>
          </w:tcPr>
          <w:p w14:paraId="7413642E">
            <w:r>
              <w:t>Internal</w:t>
            </w:r>
          </w:p>
        </w:tc>
      </w:tr>
      <w:tr w14:paraId="78105E59">
        <w:tblPrEx>
          <w:tblCellMar>
            <w:top w:w="15" w:type="dxa"/>
            <w:left w:w="15" w:type="dxa"/>
            <w:bottom w:w="15" w:type="dxa"/>
            <w:right w:w="15" w:type="dxa"/>
          </w:tblCellMar>
        </w:tblPrEx>
        <w:trPr>
          <w:tblCellSpacing w:w="15" w:type="dxa"/>
        </w:trPr>
        <w:tc>
          <w:tcPr>
            <w:tcW w:w="0" w:type="auto"/>
            <w:vAlign w:val="center"/>
          </w:tcPr>
          <w:p w14:paraId="4AEA58A0">
            <w:r>
              <w:rPr>
                <w:b/>
                <w:bCs/>
              </w:rPr>
              <w:t>Owner</w:t>
            </w:r>
          </w:p>
        </w:tc>
        <w:tc>
          <w:tcPr>
            <w:tcW w:w="0" w:type="auto"/>
            <w:vAlign w:val="center"/>
          </w:tcPr>
          <w:p w14:paraId="29050BD0">
            <w:r>
              <w:t>Architecture Team</w:t>
            </w:r>
          </w:p>
        </w:tc>
      </w:tr>
      <w:tr w14:paraId="55754E66">
        <w:tblPrEx>
          <w:tblCellMar>
            <w:top w:w="15" w:type="dxa"/>
            <w:left w:w="15" w:type="dxa"/>
            <w:bottom w:w="15" w:type="dxa"/>
            <w:right w:w="15" w:type="dxa"/>
          </w:tblCellMar>
        </w:tblPrEx>
        <w:trPr>
          <w:tblCellSpacing w:w="15" w:type="dxa"/>
        </w:trPr>
        <w:tc>
          <w:tcPr>
            <w:tcW w:w="0" w:type="auto"/>
            <w:vAlign w:val="center"/>
          </w:tcPr>
          <w:p w14:paraId="54CF64D2">
            <w:r>
              <w:rPr>
                <w:b/>
                <w:bCs/>
              </w:rPr>
              <w:t>Approvers</w:t>
            </w:r>
          </w:p>
        </w:tc>
        <w:tc>
          <w:tcPr>
            <w:tcW w:w="0" w:type="auto"/>
            <w:vAlign w:val="center"/>
          </w:tcPr>
          <w:p w14:paraId="07A03AC2">
            <w:r>
              <w:t>Architecture Review Board (Pending)</w:t>
            </w:r>
          </w:p>
        </w:tc>
      </w:tr>
      <w:tr w14:paraId="506E319A">
        <w:tblPrEx>
          <w:tblCellMar>
            <w:top w:w="15" w:type="dxa"/>
            <w:left w:w="15" w:type="dxa"/>
            <w:bottom w:w="15" w:type="dxa"/>
            <w:right w:w="15" w:type="dxa"/>
          </w:tblCellMar>
        </w:tblPrEx>
        <w:trPr>
          <w:tblCellSpacing w:w="15" w:type="dxa"/>
        </w:trPr>
        <w:tc>
          <w:tcPr>
            <w:tcW w:w="0" w:type="auto"/>
            <w:vAlign w:val="center"/>
          </w:tcPr>
          <w:p w14:paraId="0F64E4F6">
            <w:r>
              <w:rPr>
                <w:b/>
                <w:bCs/>
              </w:rPr>
              <w:t>Effective Date</w:t>
            </w:r>
          </w:p>
        </w:tc>
        <w:tc>
          <w:tcPr>
            <w:tcW w:w="0" w:type="auto"/>
            <w:vAlign w:val="center"/>
          </w:tcPr>
          <w:p w14:paraId="692F610F">
            <w:r>
              <w:t>TBD</w:t>
            </w:r>
          </w:p>
        </w:tc>
      </w:tr>
      <w:tr w14:paraId="107C2768">
        <w:tblPrEx>
          <w:tblCellMar>
            <w:top w:w="15" w:type="dxa"/>
            <w:left w:w="15" w:type="dxa"/>
            <w:bottom w:w="15" w:type="dxa"/>
            <w:right w:w="15" w:type="dxa"/>
          </w:tblCellMar>
        </w:tblPrEx>
        <w:trPr>
          <w:tblCellSpacing w:w="15" w:type="dxa"/>
        </w:trPr>
        <w:tc>
          <w:tcPr>
            <w:tcW w:w="0" w:type="auto"/>
            <w:vAlign w:val="center"/>
          </w:tcPr>
          <w:p w14:paraId="288D51CB">
            <w:r>
              <w:rPr>
                <w:b/>
                <w:bCs/>
              </w:rPr>
              <w:t>Last Updated</w:t>
            </w:r>
          </w:p>
        </w:tc>
        <w:tc>
          <w:tcPr>
            <w:tcW w:w="0" w:type="auto"/>
            <w:vAlign w:val="center"/>
          </w:tcPr>
          <w:p w14:paraId="0F4D255E">
            <w:r>
              <w:t>TBD</w:t>
            </w:r>
          </w:p>
        </w:tc>
      </w:tr>
    </w:tbl>
    <w:p w14:paraId="5F8C9490">
      <w:r>
        <w:pict>
          <v:rect id="_x0000_i1032" o:spt="1" style="height:1.5pt;width:0pt;" fillcolor="#A0A0A0" filled="t" stroked="f" coordsize="21600,21600" o:hr="t" o:hrstd="t" o:hralign="center">
            <v:path/>
            <v:fill on="t" focussize="0,0"/>
            <v:stroke on="f"/>
            <v:imagedata o:title=""/>
            <o:lock v:ext="edit"/>
            <w10:wrap type="none"/>
            <w10:anchorlock/>
          </v:rect>
        </w:pict>
      </w:r>
    </w:p>
    <w:p w14:paraId="4B4ADFEE">
      <w:pPr>
        <w:rPr>
          <w:b/>
          <w:bCs/>
        </w:rPr>
      </w:pPr>
      <w:r>
        <w:rPr>
          <w:b/>
          <w:bCs/>
        </w:rPr>
        <w:t>1. Purpose</w:t>
      </w:r>
    </w:p>
    <w:p w14:paraId="399B3A80">
      <w:pPr>
        <w:rPr>
          <w:b/>
          <w:bCs/>
        </w:rPr>
      </w:pPr>
      <w:r>
        <w:rPr>
          <w:b/>
          <w:bCs/>
        </w:rPr>
        <w:t>1.1 Purpose</w:t>
      </w:r>
    </w:p>
    <w:p w14:paraId="2BC0E57F">
      <w:r>
        <w:t>The Enterprise Domain Architecture (EDA) defines the business architecture of the Restaurant &amp; Food Service Platform (RFSP).</w:t>
      </w:r>
    </w:p>
    <w:p w14:paraId="4CFA1458">
      <w:r>
        <w:t>It establishes the enterprise-wide business domains, architectural principles, ownership boundaries, platform services, governance rules, and architectural constraints that govern the evolution of the platform.</w:t>
      </w:r>
    </w:p>
    <w:p w14:paraId="5166A433">
      <w:r>
        <w:t xml:space="preserve">This document serves as the authoritative reference for all subsequent architecture and design documents. It defines </w:t>
      </w:r>
      <w:r>
        <w:rPr>
          <w:b/>
          <w:bCs/>
        </w:rPr>
        <w:t>what the platform is</w:t>
      </w:r>
      <w:r>
        <w:t xml:space="preserve">, </w:t>
      </w:r>
      <w:r>
        <w:rPr>
          <w:b/>
          <w:bCs/>
        </w:rPr>
        <w:t>how business responsibilities are partitioned</w:t>
      </w:r>
      <w:r>
        <w:t xml:space="preserve">, and </w:t>
      </w:r>
      <w:r>
        <w:rPr>
          <w:b/>
          <w:bCs/>
        </w:rPr>
        <w:t>how architectural consistency is maintained</w:t>
      </w:r>
      <w:r>
        <w:t xml:space="preserve"> throughout the lifecycle of the product.</w:t>
      </w:r>
    </w:p>
    <w:p w14:paraId="34FB892D">
      <w:r>
        <w:t>This document intentionally excludes implementation details such as programming languages, frameworks, databases, deployment models, messaging technologies, and infrastructure choices. Those concerns are addressed in subsequent architecture documents.</w:t>
      </w:r>
    </w:p>
    <w:p w14:paraId="160ECA35">
      <w:r>
        <w:pict>
          <v:rect id="_x0000_i1033" o:spt="1" style="height:1.5pt;width:0pt;" fillcolor="#A0A0A0" filled="t" stroked="f" coordsize="21600,21600" o:hr="t" o:hrstd="t" o:hralign="center">
            <v:path/>
            <v:fill on="t" focussize="0,0"/>
            <v:stroke on="f"/>
            <v:imagedata o:title=""/>
            <o:lock v:ext="edit"/>
            <w10:wrap type="none"/>
            <w10:anchorlock/>
          </v:rect>
        </w:pict>
      </w:r>
    </w:p>
    <w:p w14:paraId="6311FC82">
      <w:pPr>
        <w:rPr>
          <w:b/>
          <w:bCs/>
        </w:rPr>
      </w:pPr>
      <w:r>
        <w:rPr>
          <w:b/>
          <w:bCs/>
        </w:rPr>
        <w:t>1.2 Scope</w:t>
      </w:r>
    </w:p>
    <w:p w14:paraId="0D0ACB4B">
      <w:r>
        <w:t>This document governs the enterprise business architecture of RFSP, including:</w:t>
      </w:r>
    </w:p>
    <w:p w14:paraId="31789531">
      <w:pPr>
        <w:numPr>
          <w:ilvl w:val="0"/>
          <w:numId w:val="4"/>
        </w:numPr>
      </w:pPr>
      <w:r>
        <w:t>Business Domain definitions</w:t>
      </w:r>
    </w:p>
    <w:p w14:paraId="0130EAF3">
      <w:pPr>
        <w:numPr>
          <w:ilvl w:val="0"/>
          <w:numId w:val="4"/>
        </w:numPr>
      </w:pPr>
      <w:r>
        <w:t>Enterprise architectural principles</w:t>
      </w:r>
    </w:p>
    <w:p w14:paraId="5D78843B">
      <w:pPr>
        <w:numPr>
          <w:ilvl w:val="0"/>
          <w:numId w:val="4"/>
        </w:numPr>
      </w:pPr>
      <w:r>
        <w:t>Domain ownership</w:t>
      </w:r>
    </w:p>
    <w:p w14:paraId="15312011">
      <w:pPr>
        <w:numPr>
          <w:ilvl w:val="0"/>
          <w:numId w:val="4"/>
        </w:numPr>
      </w:pPr>
      <w:r>
        <w:t>Platform Services</w:t>
      </w:r>
    </w:p>
    <w:p w14:paraId="3D172DDF">
      <w:pPr>
        <w:numPr>
          <w:ilvl w:val="0"/>
          <w:numId w:val="4"/>
        </w:numPr>
      </w:pPr>
      <w:r>
        <w:t>Domain interaction rules</w:t>
      </w:r>
    </w:p>
    <w:p w14:paraId="1A5D9873">
      <w:pPr>
        <w:numPr>
          <w:ilvl w:val="0"/>
          <w:numId w:val="4"/>
        </w:numPr>
      </w:pPr>
      <w:r>
        <w:t>Business Profiles</w:t>
      </w:r>
    </w:p>
    <w:p w14:paraId="3F9FDF02">
      <w:pPr>
        <w:numPr>
          <w:ilvl w:val="0"/>
          <w:numId w:val="4"/>
        </w:numPr>
      </w:pPr>
      <w:r>
        <w:t>Architectural governance</w:t>
      </w:r>
    </w:p>
    <w:p w14:paraId="024A2570">
      <w:pPr>
        <w:numPr>
          <w:ilvl w:val="0"/>
          <w:numId w:val="4"/>
        </w:numPr>
      </w:pPr>
      <w:r>
        <w:t>Enterprise evolution strategy</w:t>
      </w:r>
    </w:p>
    <w:p w14:paraId="58DBBDEA">
      <w:r>
        <w:t xml:space="preserve">The document does </w:t>
      </w:r>
      <w:r>
        <w:rPr>
          <w:b/>
          <w:bCs/>
        </w:rPr>
        <w:t>not</w:t>
      </w:r>
      <w:r>
        <w:t xml:space="preserve"> define:</w:t>
      </w:r>
    </w:p>
    <w:p w14:paraId="30D58400">
      <w:pPr>
        <w:numPr>
          <w:ilvl w:val="0"/>
          <w:numId w:val="5"/>
        </w:numPr>
      </w:pPr>
      <w:r>
        <w:t>User interface design</w:t>
      </w:r>
    </w:p>
    <w:p w14:paraId="584034DE">
      <w:pPr>
        <w:numPr>
          <w:ilvl w:val="0"/>
          <w:numId w:val="5"/>
        </w:numPr>
      </w:pPr>
      <w:r>
        <w:t>Database schemas</w:t>
      </w:r>
    </w:p>
    <w:p w14:paraId="13B819D4">
      <w:pPr>
        <w:numPr>
          <w:ilvl w:val="0"/>
          <w:numId w:val="5"/>
        </w:numPr>
      </w:pPr>
      <w:r>
        <w:t>API specifications</w:t>
      </w:r>
    </w:p>
    <w:p w14:paraId="0B2DEEB3">
      <w:pPr>
        <w:numPr>
          <w:ilvl w:val="0"/>
          <w:numId w:val="5"/>
        </w:numPr>
      </w:pPr>
      <w:r>
        <w:t>Network topology</w:t>
      </w:r>
    </w:p>
    <w:p w14:paraId="66007693">
      <w:pPr>
        <w:numPr>
          <w:ilvl w:val="0"/>
          <w:numId w:val="5"/>
        </w:numPr>
      </w:pPr>
      <w:r>
        <w:t>Technology stack</w:t>
      </w:r>
    </w:p>
    <w:p w14:paraId="1E006AB1">
      <w:pPr>
        <w:numPr>
          <w:ilvl w:val="0"/>
          <w:numId w:val="5"/>
        </w:numPr>
      </w:pPr>
      <w:r>
        <w:t>Deployment architecture</w:t>
      </w:r>
    </w:p>
    <w:p w14:paraId="0AD60BA8">
      <w:pPr>
        <w:numPr>
          <w:ilvl w:val="0"/>
          <w:numId w:val="5"/>
        </w:numPr>
      </w:pPr>
      <w:r>
        <w:t>Security implementation</w:t>
      </w:r>
    </w:p>
    <w:p w14:paraId="456B96D6">
      <w:pPr>
        <w:numPr>
          <w:ilvl w:val="0"/>
          <w:numId w:val="5"/>
        </w:numPr>
      </w:pPr>
      <w:r>
        <w:t>Infrastructure</w:t>
      </w:r>
    </w:p>
    <w:p w14:paraId="61A2B644">
      <w:r>
        <w:t>These subjects are defined in their respective architecture documents.</w:t>
      </w:r>
    </w:p>
    <w:p w14:paraId="77E58C7A">
      <w:r>
        <w:pict>
          <v:rect id="_x0000_i1034" o:spt="1" style="height:1.5pt;width:0pt;" fillcolor="#A0A0A0" filled="t" stroked="f" coordsize="21600,21600" o:hr="t" o:hrstd="t" o:hralign="center">
            <v:path/>
            <v:fill on="t" focussize="0,0"/>
            <v:stroke on="f"/>
            <v:imagedata o:title=""/>
            <o:lock v:ext="edit"/>
            <w10:wrap type="none"/>
            <w10:anchorlock/>
          </v:rect>
        </w:pict>
      </w:r>
    </w:p>
    <w:p w14:paraId="63BA8EB1">
      <w:pPr>
        <w:rPr>
          <w:b/>
          <w:bCs/>
        </w:rPr>
      </w:pPr>
      <w:r>
        <w:rPr>
          <w:b/>
          <w:bCs/>
        </w:rPr>
        <w:t>1.3 Objectives</w:t>
      </w:r>
    </w:p>
    <w:p w14:paraId="53890345">
      <w:r>
        <w:t>The objectives of this architecture are to:</w:t>
      </w:r>
    </w:p>
    <w:p w14:paraId="607C5491">
      <w:pPr>
        <w:numPr>
          <w:ilvl w:val="0"/>
          <w:numId w:val="6"/>
        </w:numPr>
      </w:pPr>
      <w:r>
        <w:t>Establish clear ownership of business capabilities.</w:t>
      </w:r>
    </w:p>
    <w:p w14:paraId="2CCF1923">
      <w:pPr>
        <w:numPr>
          <w:ilvl w:val="0"/>
          <w:numId w:val="6"/>
        </w:numPr>
      </w:pPr>
      <w:r>
        <w:t>Enable independent evolution of business domains.</w:t>
      </w:r>
    </w:p>
    <w:p w14:paraId="59DBB8AB">
      <w:pPr>
        <w:numPr>
          <w:ilvl w:val="0"/>
          <w:numId w:val="6"/>
        </w:numPr>
      </w:pPr>
      <w:r>
        <w:t>Promote consistency across all platform components.</w:t>
      </w:r>
    </w:p>
    <w:p w14:paraId="50D7477D">
      <w:pPr>
        <w:numPr>
          <w:ilvl w:val="0"/>
          <w:numId w:val="6"/>
        </w:numPr>
      </w:pPr>
      <w:r>
        <w:t>Support diverse food service business models through configuration rather than product fragmentation.</w:t>
      </w:r>
    </w:p>
    <w:p w14:paraId="10E9102E">
      <w:pPr>
        <w:numPr>
          <w:ilvl w:val="0"/>
          <w:numId w:val="6"/>
        </w:numPr>
      </w:pPr>
      <w:r>
        <w:t>Facilitate long-term maintainability and extensibility.</w:t>
      </w:r>
    </w:p>
    <w:p w14:paraId="3040E775">
      <w:pPr>
        <w:numPr>
          <w:ilvl w:val="0"/>
          <w:numId w:val="6"/>
        </w:numPr>
      </w:pPr>
      <w:r>
        <w:t>Provide a stable foundation for future architectural evolution.</w:t>
      </w:r>
    </w:p>
    <w:p w14:paraId="21B15111">
      <w:pPr>
        <w:numPr>
          <w:ilvl w:val="0"/>
          <w:numId w:val="6"/>
        </w:numPr>
      </w:pPr>
      <w:r>
        <w:t>Reduce architectural ambiguity during implementation.</w:t>
      </w:r>
    </w:p>
    <w:p w14:paraId="230F11B3">
      <w:r>
        <w:pict>
          <v:rect id="_x0000_i1035" o:spt="1" style="height:1.5pt;width:0pt;" fillcolor="#A0A0A0" filled="t" stroked="f" coordsize="21600,21600" o:hr="t" o:hrstd="t" o:hralign="center">
            <v:path/>
            <v:fill on="t" focussize="0,0"/>
            <v:stroke on="f"/>
            <v:imagedata o:title=""/>
            <o:lock v:ext="edit"/>
            <w10:wrap type="none"/>
            <w10:anchorlock/>
          </v:rect>
        </w:pict>
      </w:r>
    </w:p>
    <w:p w14:paraId="167D90B9">
      <w:pPr>
        <w:rPr>
          <w:b/>
          <w:bCs/>
        </w:rPr>
      </w:pPr>
      <w:r>
        <w:rPr>
          <w:b/>
          <w:bCs/>
        </w:rPr>
        <w:t>1.4 Intended Audience</w:t>
      </w:r>
    </w:p>
    <w:p w14:paraId="1C73615C">
      <w:r>
        <w:t>This document is intended for:</w:t>
      </w:r>
    </w:p>
    <w:p w14:paraId="3DFD69E5">
      <w:pPr>
        <w:numPr>
          <w:ilvl w:val="0"/>
          <w:numId w:val="7"/>
        </w:numPr>
      </w:pPr>
      <w:r>
        <w:t>Enterprise Architects</w:t>
      </w:r>
    </w:p>
    <w:p w14:paraId="121596B1">
      <w:pPr>
        <w:numPr>
          <w:ilvl w:val="0"/>
          <w:numId w:val="7"/>
        </w:numPr>
      </w:pPr>
      <w:r>
        <w:t>Solution Architects</w:t>
      </w:r>
    </w:p>
    <w:p w14:paraId="25474646">
      <w:pPr>
        <w:numPr>
          <w:ilvl w:val="0"/>
          <w:numId w:val="7"/>
        </w:numPr>
      </w:pPr>
      <w:r>
        <w:t>Software Architects</w:t>
      </w:r>
    </w:p>
    <w:p w14:paraId="6765B17A">
      <w:pPr>
        <w:numPr>
          <w:ilvl w:val="0"/>
          <w:numId w:val="7"/>
        </w:numPr>
      </w:pPr>
      <w:r>
        <w:t>Technical Leads</w:t>
      </w:r>
    </w:p>
    <w:p w14:paraId="6508CC02">
      <w:pPr>
        <w:numPr>
          <w:ilvl w:val="0"/>
          <w:numId w:val="7"/>
        </w:numPr>
      </w:pPr>
      <w:r>
        <w:t>Product Managers</w:t>
      </w:r>
    </w:p>
    <w:p w14:paraId="21B5202C">
      <w:pPr>
        <w:numPr>
          <w:ilvl w:val="0"/>
          <w:numId w:val="7"/>
        </w:numPr>
      </w:pPr>
      <w:r>
        <w:t>Business Analysts</w:t>
      </w:r>
    </w:p>
    <w:p w14:paraId="7B9D6D61">
      <w:pPr>
        <w:numPr>
          <w:ilvl w:val="0"/>
          <w:numId w:val="7"/>
        </w:numPr>
      </w:pPr>
      <w:r>
        <w:t>Quality Assurance Engineers</w:t>
      </w:r>
    </w:p>
    <w:p w14:paraId="1F5F3372">
      <w:pPr>
        <w:numPr>
          <w:ilvl w:val="0"/>
          <w:numId w:val="7"/>
        </w:numPr>
      </w:pPr>
      <w:r>
        <w:t>Development Teams</w:t>
      </w:r>
    </w:p>
    <w:p w14:paraId="0A5E6A61">
      <w:pPr>
        <w:numPr>
          <w:ilvl w:val="0"/>
          <w:numId w:val="7"/>
        </w:numPr>
      </w:pPr>
      <w:r>
        <w:t>Integration Teams</w:t>
      </w:r>
    </w:p>
    <w:p w14:paraId="1BB26F16">
      <w:pPr>
        <w:numPr>
          <w:ilvl w:val="0"/>
          <w:numId w:val="7"/>
        </w:numPr>
      </w:pPr>
      <w:r>
        <w:t>Future contributors to the platform</w:t>
      </w:r>
    </w:p>
    <w:p w14:paraId="568A88E3">
      <w:r>
        <w:pict>
          <v:rect id="_x0000_i1036" o:spt="1" style="height:1.5pt;width:0pt;" fillcolor="#A0A0A0" filled="t" stroked="f" coordsize="21600,21600" o:hr="t" o:hrstd="t" o:hralign="center">
            <v:path/>
            <v:fill on="t" focussize="0,0"/>
            <v:stroke on="f"/>
            <v:imagedata o:title=""/>
            <o:lock v:ext="edit"/>
            <w10:wrap type="none"/>
            <w10:anchorlock/>
          </v:rect>
        </w:pict>
      </w:r>
    </w:p>
    <w:p w14:paraId="06E764ED">
      <w:pPr>
        <w:rPr>
          <w:b/>
          <w:bCs/>
        </w:rPr>
      </w:pPr>
      <w:r>
        <w:rPr>
          <w:b/>
          <w:bCs/>
        </w:rPr>
        <w:t>1.5 Related Documents</w:t>
      </w:r>
    </w:p>
    <w:p w14:paraId="64ECB674">
      <w:r>
        <w:t>This document is part of the RFSP Architecture Library.</w:t>
      </w:r>
    </w:p>
    <w:tbl>
      <w:tblPr>
        <w:tblStyle w:val="6"/>
        <w:tblW w:w="0" w:type="auto"/>
        <w:tblCellSpacing w:w="15" w:type="dxa"/>
        <w:tblInd w:w="0" w:type="dxa"/>
        <w:tblLayout w:type="autofit"/>
        <w:tblCellMar>
          <w:top w:w="15" w:type="dxa"/>
          <w:left w:w="15" w:type="dxa"/>
          <w:bottom w:w="15" w:type="dxa"/>
          <w:right w:w="15" w:type="dxa"/>
        </w:tblCellMar>
      </w:tblPr>
      <w:tblGrid>
        <w:gridCol w:w="1274"/>
        <w:gridCol w:w="3421"/>
        <w:gridCol w:w="4347"/>
      </w:tblGrid>
      <w:tr w14:paraId="2BAEA4BE">
        <w:tblPrEx>
          <w:tblCellMar>
            <w:top w:w="15" w:type="dxa"/>
            <w:left w:w="15" w:type="dxa"/>
            <w:bottom w:w="15" w:type="dxa"/>
            <w:right w:w="15" w:type="dxa"/>
          </w:tblCellMar>
        </w:tblPrEx>
        <w:trPr>
          <w:tblHeader/>
          <w:tblCellSpacing w:w="15" w:type="dxa"/>
        </w:trPr>
        <w:tc>
          <w:tcPr>
            <w:tcW w:w="0" w:type="auto"/>
            <w:vAlign w:val="center"/>
          </w:tcPr>
          <w:p w14:paraId="2919F1D7">
            <w:pPr>
              <w:rPr>
                <w:b/>
                <w:bCs/>
              </w:rPr>
            </w:pPr>
            <w:r>
              <w:rPr>
                <w:b/>
                <w:bCs/>
              </w:rPr>
              <w:t>Document ID</w:t>
            </w:r>
          </w:p>
        </w:tc>
        <w:tc>
          <w:tcPr>
            <w:tcW w:w="0" w:type="auto"/>
            <w:vAlign w:val="center"/>
          </w:tcPr>
          <w:p w14:paraId="638F85E5">
            <w:pPr>
              <w:rPr>
                <w:b/>
                <w:bCs/>
              </w:rPr>
            </w:pPr>
            <w:r>
              <w:rPr>
                <w:b/>
                <w:bCs/>
              </w:rPr>
              <w:t>Title</w:t>
            </w:r>
          </w:p>
        </w:tc>
        <w:tc>
          <w:tcPr>
            <w:tcW w:w="0" w:type="auto"/>
            <w:vAlign w:val="center"/>
          </w:tcPr>
          <w:p w14:paraId="0C369392">
            <w:pPr>
              <w:rPr>
                <w:b/>
                <w:bCs/>
              </w:rPr>
            </w:pPr>
            <w:r>
              <w:rPr>
                <w:b/>
                <w:bCs/>
              </w:rPr>
              <w:t>Relationship</w:t>
            </w:r>
          </w:p>
        </w:tc>
      </w:tr>
      <w:tr w14:paraId="5D529161">
        <w:tblPrEx>
          <w:tblCellMar>
            <w:top w:w="15" w:type="dxa"/>
            <w:left w:w="15" w:type="dxa"/>
            <w:bottom w:w="15" w:type="dxa"/>
            <w:right w:w="15" w:type="dxa"/>
          </w:tblCellMar>
        </w:tblPrEx>
        <w:trPr>
          <w:tblCellSpacing w:w="15" w:type="dxa"/>
        </w:trPr>
        <w:tc>
          <w:tcPr>
            <w:tcW w:w="0" w:type="auto"/>
            <w:vAlign w:val="center"/>
          </w:tcPr>
          <w:p w14:paraId="601EF6A1">
            <w:r>
              <w:t>CHR-001</w:t>
            </w:r>
          </w:p>
        </w:tc>
        <w:tc>
          <w:tcPr>
            <w:tcW w:w="0" w:type="auto"/>
            <w:vAlign w:val="center"/>
          </w:tcPr>
          <w:p w14:paraId="3CEFA2CA">
            <w:r>
              <w:t>Project Charter</w:t>
            </w:r>
          </w:p>
        </w:tc>
        <w:tc>
          <w:tcPr>
            <w:tcW w:w="0" w:type="auto"/>
            <w:vAlign w:val="center"/>
          </w:tcPr>
          <w:p w14:paraId="1D6A64AA">
            <w:r>
              <w:t>Project foundation</w:t>
            </w:r>
          </w:p>
        </w:tc>
      </w:tr>
      <w:tr w14:paraId="7B9F52B2">
        <w:tblPrEx>
          <w:tblCellMar>
            <w:top w:w="15" w:type="dxa"/>
            <w:left w:w="15" w:type="dxa"/>
            <w:bottom w:w="15" w:type="dxa"/>
            <w:right w:w="15" w:type="dxa"/>
          </w:tblCellMar>
        </w:tblPrEx>
        <w:trPr>
          <w:tblCellSpacing w:w="15" w:type="dxa"/>
        </w:trPr>
        <w:tc>
          <w:tcPr>
            <w:tcW w:w="0" w:type="auto"/>
            <w:vAlign w:val="center"/>
          </w:tcPr>
          <w:p w14:paraId="7C408328">
            <w:r>
              <w:t>GOV-001</w:t>
            </w:r>
          </w:p>
        </w:tc>
        <w:tc>
          <w:tcPr>
            <w:tcW w:w="0" w:type="auto"/>
            <w:vAlign w:val="center"/>
          </w:tcPr>
          <w:p w14:paraId="5B143E65">
            <w:r>
              <w:t>Product Vision &amp; Strategy</w:t>
            </w:r>
          </w:p>
        </w:tc>
        <w:tc>
          <w:tcPr>
            <w:tcW w:w="0" w:type="auto"/>
            <w:vAlign w:val="center"/>
          </w:tcPr>
          <w:p w14:paraId="33728819">
            <w:r>
              <w:t>Business direction</w:t>
            </w:r>
          </w:p>
        </w:tc>
      </w:tr>
      <w:tr w14:paraId="63471D2E">
        <w:tblPrEx>
          <w:tblCellMar>
            <w:top w:w="15" w:type="dxa"/>
            <w:left w:w="15" w:type="dxa"/>
            <w:bottom w:w="15" w:type="dxa"/>
            <w:right w:w="15" w:type="dxa"/>
          </w:tblCellMar>
        </w:tblPrEx>
        <w:trPr>
          <w:tblCellSpacing w:w="15" w:type="dxa"/>
        </w:trPr>
        <w:tc>
          <w:tcPr>
            <w:tcW w:w="0" w:type="auto"/>
            <w:vAlign w:val="center"/>
          </w:tcPr>
          <w:p w14:paraId="5A459DC4">
            <w:r>
              <w:t>GOV-002</w:t>
            </w:r>
          </w:p>
        </w:tc>
        <w:tc>
          <w:tcPr>
            <w:tcW w:w="0" w:type="auto"/>
            <w:vAlign w:val="center"/>
          </w:tcPr>
          <w:p w14:paraId="72010108">
            <w:r>
              <w:t>Documentation Standards</w:t>
            </w:r>
          </w:p>
        </w:tc>
        <w:tc>
          <w:tcPr>
            <w:tcW w:w="0" w:type="auto"/>
            <w:vAlign w:val="center"/>
          </w:tcPr>
          <w:p w14:paraId="049A8DA1">
            <w:r>
              <w:t>Documentation conventions</w:t>
            </w:r>
          </w:p>
        </w:tc>
      </w:tr>
      <w:tr w14:paraId="27C0BEF8">
        <w:tblPrEx>
          <w:tblCellMar>
            <w:top w:w="15" w:type="dxa"/>
            <w:left w:w="15" w:type="dxa"/>
            <w:bottom w:w="15" w:type="dxa"/>
            <w:right w:w="15" w:type="dxa"/>
          </w:tblCellMar>
        </w:tblPrEx>
        <w:trPr>
          <w:tblCellSpacing w:w="15" w:type="dxa"/>
        </w:trPr>
        <w:tc>
          <w:tcPr>
            <w:tcW w:w="0" w:type="auto"/>
            <w:vAlign w:val="center"/>
          </w:tcPr>
          <w:p w14:paraId="1310572D">
            <w:r>
              <w:t>ADR Series</w:t>
            </w:r>
          </w:p>
        </w:tc>
        <w:tc>
          <w:tcPr>
            <w:tcW w:w="0" w:type="auto"/>
            <w:vAlign w:val="center"/>
          </w:tcPr>
          <w:p w14:paraId="2DA4419C">
            <w:r>
              <w:t>Architecture Decision Records</w:t>
            </w:r>
          </w:p>
        </w:tc>
        <w:tc>
          <w:tcPr>
            <w:tcW w:w="0" w:type="auto"/>
            <w:vAlign w:val="center"/>
          </w:tcPr>
          <w:p w14:paraId="162835BB">
            <w:r>
              <w:t>Records key architectural decisions</w:t>
            </w:r>
          </w:p>
        </w:tc>
      </w:tr>
      <w:tr w14:paraId="46B3A6A9">
        <w:tblPrEx>
          <w:tblCellMar>
            <w:top w:w="15" w:type="dxa"/>
            <w:left w:w="15" w:type="dxa"/>
            <w:bottom w:w="15" w:type="dxa"/>
            <w:right w:w="15" w:type="dxa"/>
          </w:tblCellMar>
        </w:tblPrEx>
        <w:trPr>
          <w:tblCellSpacing w:w="15" w:type="dxa"/>
        </w:trPr>
        <w:tc>
          <w:tcPr>
            <w:tcW w:w="0" w:type="auto"/>
            <w:vAlign w:val="center"/>
          </w:tcPr>
          <w:p w14:paraId="7E67E7B1">
            <w:r>
              <w:t>RSR-001</w:t>
            </w:r>
          </w:p>
        </w:tc>
        <w:tc>
          <w:tcPr>
            <w:tcW w:w="0" w:type="auto"/>
            <w:vAlign w:val="center"/>
          </w:tcPr>
          <w:p w14:paraId="35118582">
            <w:r>
              <w:t>Market Feature Analysis</w:t>
            </w:r>
          </w:p>
        </w:tc>
        <w:tc>
          <w:tcPr>
            <w:tcW w:w="0" w:type="auto"/>
            <w:vAlign w:val="center"/>
          </w:tcPr>
          <w:p w14:paraId="5FE38A76">
            <w:r>
              <w:t>Research reference</w:t>
            </w:r>
          </w:p>
        </w:tc>
      </w:tr>
      <w:tr w14:paraId="0CD0489D">
        <w:tblPrEx>
          <w:tblCellMar>
            <w:top w:w="15" w:type="dxa"/>
            <w:left w:w="15" w:type="dxa"/>
            <w:bottom w:w="15" w:type="dxa"/>
            <w:right w:w="15" w:type="dxa"/>
          </w:tblCellMar>
        </w:tblPrEx>
        <w:trPr>
          <w:tblCellSpacing w:w="15" w:type="dxa"/>
        </w:trPr>
        <w:tc>
          <w:tcPr>
            <w:tcW w:w="0" w:type="auto"/>
            <w:vAlign w:val="center"/>
          </w:tcPr>
          <w:p w14:paraId="273D49B0">
            <w:r>
              <w:t>RSR-002</w:t>
            </w:r>
          </w:p>
        </w:tc>
        <w:tc>
          <w:tcPr>
            <w:tcW w:w="0" w:type="auto"/>
            <w:vAlign w:val="center"/>
          </w:tcPr>
          <w:p w14:paraId="65A73A3E">
            <w:r>
              <w:t>Open Source Architecture Review</w:t>
            </w:r>
          </w:p>
        </w:tc>
        <w:tc>
          <w:tcPr>
            <w:tcW w:w="0" w:type="auto"/>
            <w:vAlign w:val="center"/>
          </w:tcPr>
          <w:p w14:paraId="72C0294F">
            <w:r>
              <w:t>Research reference</w:t>
            </w:r>
          </w:p>
        </w:tc>
      </w:tr>
      <w:tr w14:paraId="59742340">
        <w:tblPrEx>
          <w:tblCellMar>
            <w:top w:w="15" w:type="dxa"/>
            <w:left w:w="15" w:type="dxa"/>
            <w:bottom w:w="15" w:type="dxa"/>
            <w:right w:w="15" w:type="dxa"/>
          </w:tblCellMar>
        </w:tblPrEx>
        <w:trPr>
          <w:tblCellSpacing w:w="15" w:type="dxa"/>
        </w:trPr>
        <w:tc>
          <w:tcPr>
            <w:tcW w:w="0" w:type="auto"/>
            <w:vAlign w:val="center"/>
          </w:tcPr>
          <w:p w14:paraId="65C44FF8">
            <w:r>
              <w:t>RSR-003</w:t>
            </w:r>
          </w:p>
        </w:tc>
        <w:tc>
          <w:tcPr>
            <w:tcW w:w="0" w:type="auto"/>
            <w:vAlign w:val="center"/>
          </w:tcPr>
          <w:p w14:paraId="1F12E1C8">
            <w:r>
              <w:t>Enterprise Capability Gap Analysis</w:t>
            </w:r>
          </w:p>
        </w:tc>
        <w:tc>
          <w:tcPr>
            <w:tcW w:w="0" w:type="auto"/>
            <w:vAlign w:val="center"/>
          </w:tcPr>
          <w:p w14:paraId="3D964D83">
            <w:r>
              <w:t>Research reference</w:t>
            </w:r>
          </w:p>
        </w:tc>
      </w:tr>
      <w:tr w14:paraId="5F751D82">
        <w:tblPrEx>
          <w:tblCellMar>
            <w:top w:w="15" w:type="dxa"/>
            <w:left w:w="15" w:type="dxa"/>
            <w:bottom w:w="15" w:type="dxa"/>
            <w:right w:w="15" w:type="dxa"/>
          </w:tblCellMar>
        </w:tblPrEx>
        <w:trPr>
          <w:tblCellSpacing w:w="15" w:type="dxa"/>
        </w:trPr>
        <w:tc>
          <w:tcPr>
            <w:tcW w:w="0" w:type="auto"/>
            <w:vAlign w:val="center"/>
          </w:tcPr>
          <w:p w14:paraId="54856F4C">
            <w:r>
              <w:t>RSR-004</w:t>
            </w:r>
          </w:p>
        </w:tc>
        <w:tc>
          <w:tcPr>
            <w:tcW w:w="0" w:type="auto"/>
            <w:vAlign w:val="center"/>
          </w:tcPr>
          <w:p w14:paraId="7C487E22">
            <w:r>
              <w:t>Final Architectural Recommendations</w:t>
            </w:r>
          </w:p>
        </w:tc>
        <w:tc>
          <w:tcPr>
            <w:tcW w:w="0" w:type="auto"/>
            <w:vAlign w:val="center"/>
          </w:tcPr>
          <w:p w14:paraId="08C93EC4">
            <w:r>
              <w:t>Research reference</w:t>
            </w:r>
          </w:p>
        </w:tc>
      </w:tr>
      <w:tr w14:paraId="7D3AEDC8">
        <w:tblPrEx>
          <w:tblCellMar>
            <w:top w:w="15" w:type="dxa"/>
            <w:left w:w="15" w:type="dxa"/>
            <w:bottom w:w="15" w:type="dxa"/>
            <w:right w:w="15" w:type="dxa"/>
          </w:tblCellMar>
        </w:tblPrEx>
        <w:trPr>
          <w:tblCellSpacing w:w="15" w:type="dxa"/>
        </w:trPr>
        <w:tc>
          <w:tcPr>
            <w:tcW w:w="0" w:type="auto"/>
            <w:vAlign w:val="center"/>
          </w:tcPr>
          <w:p w14:paraId="5AD1CA11">
            <w:r>
              <w:t>SA-001</w:t>
            </w:r>
          </w:p>
        </w:tc>
        <w:tc>
          <w:tcPr>
            <w:tcW w:w="0" w:type="auto"/>
            <w:vAlign w:val="center"/>
          </w:tcPr>
          <w:p w14:paraId="79A0463C">
            <w:r>
              <w:t>Solution Architecture</w:t>
            </w:r>
          </w:p>
        </w:tc>
        <w:tc>
          <w:tcPr>
            <w:tcW w:w="0" w:type="auto"/>
            <w:vAlign w:val="center"/>
          </w:tcPr>
          <w:p w14:paraId="050A41EB">
            <w:r>
              <w:t>Defines technical realization of this architecture</w:t>
            </w:r>
          </w:p>
        </w:tc>
      </w:tr>
      <w:tr w14:paraId="7CB11A96">
        <w:tblPrEx>
          <w:tblCellMar>
            <w:top w:w="15" w:type="dxa"/>
            <w:left w:w="15" w:type="dxa"/>
            <w:bottom w:w="15" w:type="dxa"/>
            <w:right w:w="15" w:type="dxa"/>
          </w:tblCellMar>
        </w:tblPrEx>
        <w:trPr>
          <w:tblCellSpacing w:w="15" w:type="dxa"/>
        </w:trPr>
        <w:tc>
          <w:tcPr>
            <w:tcW w:w="0" w:type="auto"/>
            <w:vAlign w:val="center"/>
          </w:tcPr>
          <w:p w14:paraId="0A0EEB57">
            <w:r>
              <w:t>DATA-001</w:t>
            </w:r>
          </w:p>
        </w:tc>
        <w:tc>
          <w:tcPr>
            <w:tcW w:w="0" w:type="auto"/>
            <w:vAlign w:val="center"/>
          </w:tcPr>
          <w:p w14:paraId="3F69B1F3">
            <w:r>
              <w:t>Data Architecture</w:t>
            </w:r>
          </w:p>
        </w:tc>
        <w:tc>
          <w:tcPr>
            <w:tcW w:w="0" w:type="auto"/>
            <w:vAlign w:val="center"/>
          </w:tcPr>
          <w:p w14:paraId="14D3EBEF">
            <w:r>
              <w:t>Defines enterprise data architecture</w:t>
            </w:r>
          </w:p>
        </w:tc>
      </w:tr>
      <w:tr w14:paraId="014F81CE">
        <w:tblPrEx>
          <w:tblCellMar>
            <w:top w:w="15" w:type="dxa"/>
            <w:left w:w="15" w:type="dxa"/>
            <w:bottom w:w="15" w:type="dxa"/>
            <w:right w:w="15" w:type="dxa"/>
          </w:tblCellMar>
        </w:tblPrEx>
        <w:trPr>
          <w:tblCellSpacing w:w="15" w:type="dxa"/>
        </w:trPr>
        <w:tc>
          <w:tcPr>
            <w:tcW w:w="0" w:type="auto"/>
            <w:vAlign w:val="center"/>
          </w:tcPr>
          <w:p w14:paraId="4DDCC3F3">
            <w:r>
              <w:t>SEC-001</w:t>
            </w:r>
          </w:p>
        </w:tc>
        <w:tc>
          <w:tcPr>
            <w:tcW w:w="0" w:type="auto"/>
            <w:vAlign w:val="center"/>
          </w:tcPr>
          <w:p w14:paraId="7CBB5FB7">
            <w:r>
              <w:t>Security Architecture</w:t>
            </w:r>
          </w:p>
        </w:tc>
        <w:tc>
          <w:tcPr>
            <w:tcW w:w="0" w:type="auto"/>
            <w:vAlign w:val="center"/>
          </w:tcPr>
          <w:p w14:paraId="77C57966">
            <w:r>
              <w:t>Defines security architecture</w:t>
            </w:r>
          </w:p>
        </w:tc>
      </w:tr>
    </w:tbl>
    <w:p w14:paraId="2577DC1C">
      <w:r>
        <w:pict>
          <v:rect id="_x0000_i1037" o:spt="1" style="height:1.5pt;width:0pt;" fillcolor="#A0A0A0" filled="t" stroked="f" coordsize="21600,21600" o:hr="t" o:hrstd="t" o:hralign="center">
            <v:path/>
            <v:fill on="t" focussize="0,0"/>
            <v:stroke on="f"/>
            <v:imagedata o:title=""/>
            <o:lock v:ext="edit"/>
            <w10:wrap type="none"/>
            <w10:anchorlock/>
          </v:rect>
        </w:pict>
      </w:r>
    </w:p>
    <w:p w14:paraId="49C7CBA7">
      <w:pPr>
        <w:rPr>
          <w:b/>
          <w:bCs/>
        </w:rPr>
      </w:pPr>
      <w:r>
        <w:rPr>
          <w:b/>
          <w:bCs/>
        </w:rPr>
        <w:t>Review of this first section</w:t>
      </w:r>
    </w:p>
    <w:p w14:paraId="1C05B099">
      <w:r>
        <w:t xml:space="preserve">This opening is intentionally </w:t>
      </w:r>
      <w:r>
        <w:rPr>
          <w:b/>
          <w:bCs/>
        </w:rPr>
        <w:t>concise</w:t>
      </w:r>
      <w:r>
        <w:t>. In many architecture documents, the introduction becomes several pages of marketing or repeated statements. Here, every subsection has a distinct purpose:</w:t>
      </w:r>
    </w:p>
    <w:p w14:paraId="4D1AA0E6">
      <w:pPr>
        <w:numPr>
          <w:ilvl w:val="0"/>
          <w:numId w:val="8"/>
        </w:numPr>
      </w:pPr>
      <w:r>
        <w:rPr>
          <w:b/>
          <w:bCs/>
        </w:rPr>
        <w:t>Purpose</w:t>
      </w:r>
      <w:r>
        <w:t xml:space="preserve"> explains why EDA-001 exists.</w:t>
      </w:r>
    </w:p>
    <w:p w14:paraId="1037BC29">
      <w:pPr>
        <w:numPr>
          <w:ilvl w:val="0"/>
          <w:numId w:val="8"/>
        </w:numPr>
      </w:pPr>
      <w:r>
        <w:rPr>
          <w:b/>
          <w:bCs/>
        </w:rPr>
        <w:t>Scope</w:t>
      </w:r>
      <w:r>
        <w:t xml:space="preserve"> defines what is inside—and just as importantly, what is outside—the document.</w:t>
      </w:r>
    </w:p>
    <w:p w14:paraId="5E55C5B6">
      <w:pPr>
        <w:numPr>
          <w:ilvl w:val="0"/>
          <w:numId w:val="8"/>
        </w:numPr>
      </w:pPr>
      <w:r>
        <w:rPr>
          <w:b/>
          <w:bCs/>
        </w:rPr>
        <w:t>Objectives</w:t>
      </w:r>
      <w:r>
        <w:t xml:space="preserve"> state what the architecture is intended to achieve.</w:t>
      </w:r>
    </w:p>
    <w:p w14:paraId="66DA3FA0">
      <w:pPr>
        <w:numPr>
          <w:ilvl w:val="0"/>
          <w:numId w:val="8"/>
        </w:numPr>
      </w:pPr>
      <w:r>
        <w:rPr>
          <w:b/>
          <w:bCs/>
        </w:rPr>
        <w:t>Audience</w:t>
      </w:r>
      <w:r>
        <w:t xml:space="preserve"> clarifies who should use the document.</w:t>
      </w:r>
    </w:p>
    <w:p w14:paraId="2C347CF4">
      <w:pPr>
        <w:numPr>
          <w:ilvl w:val="0"/>
          <w:numId w:val="8"/>
        </w:numPr>
      </w:pPr>
      <w:r>
        <w:rPr>
          <w:b/>
          <w:bCs/>
        </w:rPr>
        <w:t>Related Documents</w:t>
      </w:r>
      <w:r>
        <w:t xml:space="preserve"> positions EDA-001 within the broader architecture library.</w:t>
      </w:r>
    </w:p>
    <w:p w14:paraId="1F141FB1">
      <w:r>
        <w:t>This foundation gives us a clear boundary before we begin defining principles, domains, and governance. I recommend we continue building the document section by section in the same level of detail rather than trying to generate the entire EDA-001 in one pass. That will make it easier to review, refine, and approve each part before moving to the next.</w:t>
      </w:r>
    </w:p>
    <w:p w14:paraId="06A70634">
      <w:r>
        <w:t xml:space="preserve">Excellent. Now we move into what I consider the </w:t>
      </w:r>
      <w:r>
        <w:rPr>
          <w:b/>
          <w:bCs/>
        </w:rPr>
        <w:t>core</w:t>
      </w:r>
      <w:r>
        <w:t xml:space="preserve"> of the Enterprise Domain Architecture. If Section 1 explains </w:t>
      </w:r>
      <w:r>
        <w:rPr>
          <w:b/>
          <w:bCs/>
        </w:rPr>
        <w:t>why the document exists</w:t>
      </w:r>
      <w:r>
        <w:t xml:space="preserve">, Section 2 explains </w:t>
      </w:r>
      <w:r>
        <w:rPr>
          <w:b/>
          <w:bCs/>
        </w:rPr>
        <w:t>what the platform is trying to achieve architecturally</w:t>
      </w:r>
      <w:r>
        <w:t>.</w:t>
      </w:r>
    </w:p>
    <w:p w14:paraId="6033AAAC">
      <w:r>
        <w:t>This section should remain business-focused and avoid implementation details.</w:t>
      </w:r>
    </w:p>
    <w:p w14:paraId="3FC2B1DC">
      <w:r>
        <w:pict>
          <v:rect id="_x0000_i1038" o:spt="1" style="height:1.5pt;width:0pt;" fillcolor="#A0A0A0" filled="t" stroked="f" coordsize="21600,21600" o:hr="t" o:hrstd="t" o:hralign="center">
            <v:path/>
            <v:fill on="t" focussize="0,0"/>
            <v:stroke on="f"/>
            <v:imagedata o:title=""/>
            <o:lock v:ext="edit"/>
            <w10:wrap type="none"/>
            <w10:anchorlock/>
          </v:rect>
        </w:pict>
      </w:r>
    </w:p>
    <w:p w14:paraId="6E1A355A">
      <w:pPr>
        <w:rPr>
          <w:b/>
          <w:bCs/>
        </w:rPr>
      </w:pPr>
      <w:r>
        <w:rPr>
          <w:b/>
          <w:bCs/>
        </w:rPr>
        <w:t>2. Enterprise Overview</w:t>
      </w:r>
    </w:p>
    <w:p w14:paraId="15256545">
      <w:pPr>
        <w:rPr>
          <w:b/>
          <w:bCs/>
        </w:rPr>
      </w:pPr>
      <w:r>
        <w:rPr>
          <w:b/>
          <w:bCs/>
        </w:rPr>
        <w:t>2.1 Platform Overview</w:t>
      </w:r>
    </w:p>
    <w:p w14:paraId="66CBBC8C">
      <w:r>
        <w:t xml:space="preserve">The </w:t>
      </w:r>
      <w:r>
        <w:rPr>
          <w:b/>
          <w:bCs/>
        </w:rPr>
        <w:t>Restaurant &amp; Food Service Platform (RFSP)</w:t>
      </w:r>
      <w:r>
        <w:t xml:space="preserve"> is an enterprise software platform designed to support the operational, administrative, and analytical needs of businesses operating within the food service and hospitality industry.</w:t>
      </w:r>
    </w:p>
    <w:p w14:paraId="483B7ECE">
      <w:r>
        <w:t>The platform provides a unified architecture capable of supporting multiple business models, including but not limited to:</w:t>
      </w:r>
    </w:p>
    <w:p w14:paraId="7C2712F6">
      <w:pPr>
        <w:numPr>
          <w:ilvl w:val="0"/>
          <w:numId w:val="9"/>
        </w:numPr>
      </w:pPr>
      <w:r>
        <w:t>Quick Service Restaurants (QSR)</w:t>
      </w:r>
    </w:p>
    <w:p w14:paraId="18D7F5FC">
      <w:pPr>
        <w:numPr>
          <w:ilvl w:val="0"/>
          <w:numId w:val="9"/>
        </w:numPr>
      </w:pPr>
      <w:r>
        <w:t>Full-Service Restaurants (FSR)</w:t>
      </w:r>
    </w:p>
    <w:p w14:paraId="6631269D">
      <w:pPr>
        <w:numPr>
          <w:ilvl w:val="0"/>
          <w:numId w:val="9"/>
        </w:numPr>
      </w:pPr>
      <w:r>
        <w:t>Fine Dining Restaurants</w:t>
      </w:r>
    </w:p>
    <w:p w14:paraId="30164B1F">
      <w:pPr>
        <w:numPr>
          <w:ilvl w:val="0"/>
          <w:numId w:val="9"/>
        </w:numPr>
      </w:pPr>
      <w:r>
        <w:t>Cafés and Coffee Shops</w:t>
      </w:r>
    </w:p>
    <w:p w14:paraId="101F061C">
      <w:pPr>
        <w:numPr>
          <w:ilvl w:val="0"/>
          <w:numId w:val="9"/>
        </w:numPr>
      </w:pPr>
      <w:r>
        <w:t>Bakeries</w:t>
      </w:r>
    </w:p>
    <w:p w14:paraId="3A248C41">
      <w:pPr>
        <w:numPr>
          <w:ilvl w:val="0"/>
          <w:numId w:val="9"/>
        </w:numPr>
      </w:pPr>
      <w:r>
        <w:t>Food Courts</w:t>
      </w:r>
    </w:p>
    <w:p w14:paraId="03E80EEB">
      <w:pPr>
        <w:numPr>
          <w:ilvl w:val="0"/>
          <w:numId w:val="9"/>
        </w:numPr>
      </w:pPr>
      <w:r>
        <w:t>Cloud Kitchens</w:t>
      </w:r>
    </w:p>
    <w:p w14:paraId="671477D9">
      <w:pPr>
        <w:numPr>
          <w:ilvl w:val="0"/>
          <w:numId w:val="9"/>
        </w:numPr>
      </w:pPr>
      <w:r>
        <w:t>Catering Services</w:t>
      </w:r>
    </w:p>
    <w:p w14:paraId="0B4FF72E">
      <w:pPr>
        <w:numPr>
          <w:ilvl w:val="0"/>
          <w:numId w:val="9"/>
        </w:numPr>
      </w:pPr>
      <w:r>
        <w:t>Hotel Restaurants</w:t>
      </w:r>
    </w:p>
    <w:p w14:paraId="1CE80DED">
      <w:pPr>
        <w:numPr>
          <w:ilvl w:val="0"/>
          <w:numId w:val="9"/>
        </w:numPr>
      </w:pPr>
      <w:r>
        <w:t>Hotel Room Service Operations</w:t>
      </w:r>
    </w:p>
    <w:p w14:paraId="22E193FD">
      <w:r>
        <w:t xml:space="preserve">Rather than developing separate software products for each business type, RFSP adopts a </w:t>
      </w:r>
      <w:r>
        <w:rPr>
          <w:b/>
          <w:bCs/>
        </w:rPr>
        <w:t>Business Profile</w:t>
      </w:r>
      <w:r>
        <w:t xml:space="preserve"> approach, allowing organizations to configure platform capabilities according to their operational requirements while maintaining a common enterprise architecture.</w:t>
      </w:r>
    </w:p>
    <w:p w14:paraId="46EA10F5">
      <w:r>
        <w:pict>
          <v:rect id="_x0000_i1039" o:spt="1" style="height:1.5pt;width:0pt;" fillcolor="#A0A0A0" filled="t" stroked="f" coordsize="21600,21600" o:hr="t" o:hrstd="t" o:hralign="center">
            <v:path/>
            <v:fill on="t" focussize="0,0"/>
            <v:stroke on="f"/>
            <v:imagedata o:title=""/>
            <o:lock v:ext="edit"/>
            <w10:wrap type="none"/>
            <w10:anchorlock/>
          </v:rect>
        </w:pict>
      </w:r>
    </w:p>
    <w:p w14:paraId="160BC9F1">
      <w:pPr>
        <w:rPr>
          <w:b/>
          <w:bCs/>
        </w:rPr>
      </w:pPr>
      <w:r>
        <w:rPr>
          <w:b/>
          <w:bCs/>
        </w:rPr>
        <w:t>2.2 Vision</w:t>
      </w:r>
    </w:p>
    <w:p w14:paraId="44E0DE9E">
      <w:r>
        <w:t>To provide a modular, scalable, and extensible enterprise platform that enables food service organizations of all sizes to manage their operations through a consistent, integrated, and business-driven architecture.</w:t>
      </w:r>
    </w:p>
    <w:p w14:paraId="09D45F3B">
      <w:r>
        <w:t>The platform is designed to evolve alongside changing business requirements while preserving architectural consistency, maintainability, and long-term sustainability.</w:t>
      </w:r>
    </w:p>
    <w:p w14:paraId="0F798B1E">
      <w:r>
        <w:pict>
          <v:rect id="_x0000_i1040" o:spt="1" style="height:1.5pt;width:0pt;" fillcolor="#A0A0A0" filled="t" stroked="f" coordsize="21600,21600" o:hr="t" o:hrstd="t" o:hralign="center">
            <v:path/>
            <v:fill on="t" focussize="0,0"/>
            <v:stroke on="f"/>
            <v:imagedata o:title=""/>
            <o:lock v:ext="edit"/>
            <w10:wrap type="none"/>
            <w10:anchorlock/>
          </v:rect>
        </w:pict>
      </w:r>
    </w:p>
    <w:p w14:paraId="43ECE9DD">
      <w:pPr>
        <w:rPr>
          <w:b/>
          <w:bCs/>
        </w:rPr>
      </w:pPr>
      <w:r>
        <w:rPr>
          <w:b/>
          <w:bCs/>
        </w:rPr>
        <w:t>2.3 Mission</w:t>
      </w:r>
    </w:p>
    <w:p w14:paraId="17ACCA6F">
      <w:r>
        <w:t>The mission of RFSP is to deliver a unified operational platform that:</w:t>
      </w:r>
    </w:p>
    <w:p w14:paraId="5A478446">
      <w:pPr>
        <w:numPr>
          <w:ilvl w:val="0"/>
          <w:numId w:val="10"/>
        </w:numPr>
      </w:pPr>
      <w:r>
        <w:t>Simplifies restaurant and hospitality operations.</w:t>
      </w:r>
    </w:p>
    <w:p w14:paraId="6E9E3E8E">
      <w:pPr>
        <w:numPr>
          <w:ilvl w:val="0"/>
          <w:numId w:val="10"/>
        </w:numPr>
      </w:pPr>
      <w:r>
        <w:t>Standardizes business processes across different service models.</w:t>
      </w:r>
    </w:p>
    <w:p w14:paraId="4BB84591">
      <w:pPr>
        <w:numPr>
          <w:ilvl w:val="0"/>
          <w:numId w:val="10"/>
        </w:numPr>
      </w:pPr>
      <w:r>
        <w:t>Enables efficient collaboration between operational domains.</w:t>
      </w:r>
    </w:p>
    <w:p w14:paraId="7C832FAC">
      <w:pPr>
        <w:numPr>
          <w:ilvl w:val="0"/>
          <w:numId w:val="10"/>
        </w:numPr>
      </w:pPr>
      <w:r>
        <w:t>Supports future growth through modular expansion rather than system replacement.</w:t>
      </w:r>
    </w:p>
    <w:p w14:paraId="110EB588">
      <w:pPr>
        <w:numPr>
          <w:ilvl w:val="0"/>
          <w:numId w:val="10"/>
        </w:numPr>
      </w:pPr>
      <w:r>
        <w:t>Provides a stable foundation for innovation without compromising operational reliability.</w:t>
      </w:r>
    </w:p>
    <w:p w14:paraId="412CA892">
      <w:r>
        <w:pict>
          <v:rect id="_x0000_i1041" o:spt="1" style="height:1.5pt;width:0pt;" fillcolor="#A0A0A0" filled="t" stroked="f" coordsize="21600,21600" o:hr="t" o:hrstd="t" o:hralign="center">
            <v:path/>
            <v:fill on="t" focussize="0,0"/>
            <v:stroke on="f"/>
            <v:imagedata o:title=""/>
            <o:lock v:ext="edit"/>
            <w10:wrap type="none"/>
            <w10:anchorlock/>
          </v:rect>
        </w:pict>
      </w:r>
    </w:p>
    <w:p w14:paraId="37BF84D4">
      <w:pPr>
        <w:rPr>
          <w:b/>
          <w:bCs/>
        </w:rPr>
      </w:pPr>
      <w:r>
        <w:rPr>
          <w:b/>
          <w:bCs/>
        </w:rPr>
        <w:t>2.4 Business Objectives</w:t>
      </w:r>
    </w:p>
    <w:p w14:paraId="4B625F7C">
      <w:r>
        <w:t>The platform SHALL pursue the following enterprise objectives.</w:t>
      </w:r>
    </w:p>
    <w:p w14:paraId="7DB49C76">
      <w:pPr>
        <w:rPr>
          <w:b/>
          <w:bCs/>
        </w:rPr>
      </w:pPr>
      <w:r>
        <w:rPr>
          <w:b/>
          <w:bCs/>
        </w:rPr>
        <w:t>Operational Excellence</w:t>
      </w:r>
    </w:p>
    <w:p w14:paraId="58762B67">
      <w:r>
        <w:t>Provide comprehensive support for daily restaurant operations through clearly defined business capabilities.</w:t>
      </w:r>
    </w:p>
    <w:p w14:paraId="2B90C461">
      <w:r>
        <w:pict>
          <v:rect id="_x0000_i1042" o:spt="1" style="height:1.5pt;width:0pt;" fillcolor="#A0A0A0" filled="t" stroked="f" coordsize="21600,21600" o:hr="t" o:hrstd="t" o:hralign="center">
            <v:path/>
            <v:fill on="t" focussize="0,0"/>
            <v:stroke on="f"/>
            <v:imagedata o:title=""/>
            <o:lock v:ext="edit"/>
            <w10:wrap type="none"/>
            <w10:anchorlock/>
          </v:rect>
        </w:pict>
      </w:r>
    </w:p>
    <w:p w14:paraId="6F96047B">
      <w:pPr>
        <w:rPr>
          <w:b/>
          <w:bCs/>
        </w:rPr>
      </w:pPr>
      <w:r>
        <w:rPr>
          <w:b/>
          <w:bCs/>
        </w:rPr>
        <w:t>Business Scalability</w:t>
      </w:r>
    </w:p>
    <w:p w14:paraId="42999BEF">
      <w:r>
        <w:t>Support business growth from a single location to multi-branch and enterprise organizations without requiring architectural redesign.</w:t>
      </w:r>
    </w:p>
    <w:p w14:paraId="344CCF40">
      <w:r>
        <w:pict>
          <v:rect id="_x0000_i1043" o:spt="1" style="height:1.5pt;width:0pt;" fillcolor="#A0A0A0" filled="t" stroked="f" coordsize="21600,21600" o:hr="t" o:hrstd="t" o:hralign="center">
            <v:path/>
            <v:fill on="t" focussize="0,0"/>
            <v:stroke on="f"/>
            <v:imagedata o:title=""/>
            <o:lock v:ext="edit"/>
            <w10:wrap type="none"/>
            <w10:anchorlock/>
          </v:rect>
        </w:pict>
      </w:r>
    </w:p>
    <w:p w14:paraId="6393DDE6">
      <w:pPr>
        <w:rPr>
          <w:b/>
          <w:bCs/>
        </w:rPr>
      </w:pPr>
      <w:r>
        <w:rPr>
          <w:b/>
          <w:bCs/>
        </w:rPr>
        <w:t>Architectural Longevity</w:t>
      </w:r>
    </w:p>
    <w:p w14:paraId="04291B45">
      <w:r>
        <w:t>Establish an architecture capable of supporting continuous evolution while minimizing disruption to existing business capabilities.</w:t>
      </w:r>
    </w:p>
    <w:p w14:paraId="181AC9A1">
      <w:r>
        <w:pict>
          <v:rect id="_x0000_i1044" o:spt="1" style="height:1.5pt;width:0pt;" fillcolor="#A0A0A0" filled="t" stroked="f" coordsize="21600,21600" o:hr="t" o:hrstd="t" o:hralign="center">
            <v:path/>
            <v:fill on="t" focussize="0,0"/>
            <v:stroke on="f"/>
            <v:imagedata o:title=""/>
            <o:lock v:ext="edit"/>
            <w10:wrap type="none"/>
            <w10:anchorlock/>
          </v:rect>
        </w:pict>
      </w:r>
    </w:p>
    <w:p w14:paraId="0FA1DA13">
      <w:pPr>
        <w:rPr>
          <w:b/>
          <w:bCs/>
        </w:rPr>
      </w:pPr>
      <w:r>
        <w:rPr>
          <w:b/>
          <w:bCs/>
        </w:rPr>
        <w:t>Configuration-Driven Operation</w:t>
      </w:r>
    </w:p>
    <w:p w14:paraId="40E07589">
      <w:r>
        <w:t>Support multiple business models through configurable business profiles instead of maintaining separate products for different industries.</w:t>
      </w:r>
    </w:p>
    <w:p w14:paraId="302E2D75">
      <w:r>
        <w:pict>
          <v:rect id="_x0000_i1045" o:spt="1" style="height:1.5pt;width:0pt;" fillcolor="#A0A0A0" filled="t" stroked="f" coordsize="21600,21600" o:hr="t" o:hrstd="t" o:hralign="center">
            <v:path/>
            <v:fill on="t" focussize="0,0"/>
            <v:stroke on="f"/>
            <v:imagedata o:title=""/>
            <o:lock v:ext="edit"/>
            <w10:wrap type="none"/>
            <w10:anchorlock/>
          </v:rect>
        </w:pict>
      </w:r>
    </w:p>
    <w:p w14:paraId="266531A7">
      <w:pPr>
        <w:rPr>
          <w:b/>
          <w:bCs/>
        </w:rPr>
      </w:pPr>
      <w:r>
        <w:rPr>
          <w:b/>
          <w:bCs/>
        </w:rPr>
        <w:t>Integration Readiness</w:t>
      </w:r>
    </w:p>
    <w:p w14:paraId="6339ED15">
      <w:r>
        <w:t>Enable integration with external business systems through standardized architectural boundaries.</w:t>
      </w:r>
    </w:p>
    <w:p w14:paraId="63E21978">
      <w:r>
        <w:t>Examples include:</w:t>
      </w:r>
    </w:p>
    <w:p w14:paraId="343375BD">
      <w:pPr>
        <w:numPr>
          <w:ilvl w:val="0"/>
          <w:numId w:val="11"/>
        </w:numPr>
      </w:pPr>
      <w:r>
        <w:t>Payment Providers</w:t>
      </w:r>
    </w:p>
    <w:p w14:paraId="063D9CDC">
      <w:pPr>
        <w:numPr>
          <w:ilvl w:val="0"/>
          <w:numId w:val="11"/>
        </w:numPr>
      </w:pPr>
      <w:r>
        <w:t>Hotel Property Management Systems (PMS)</w:t>
      </w:r>
    </w:p>
    <w:p w14:paraId="3BDA7AAB">
      <w:pPr>
        <w:numPr>
          <w:ilvl w:val="0"/>
          <w:numId w:val="11"/>
        </w:numPr>
      </w:pPr>
      <w:r>
        <w:t>Accounting Systems</w:t>
      </w:r>
    </w:p>
    <w:p w14:paraId="2183A532">
      <w:pPr>
        <w:numPr>
          <w:ilvl w:val="0"/>
          <w:numId w:val="11"/>
        </w:numPr>
      </w:pPr>
      <w:r>
        <w:t>Delivery Aggregators</w:t>
      </w:r>
    </w:p>
    <w:p w14:paraId="741A235B">
      <w:pPr>
        <w:numPr>
          <w:ilvl w:val="0"/>
          <w:numId w:val="11"/>
        </w:numPr>
      </w:pPr>
      <w:r>
        <w:t>Government Tax Services</w:t>
      </w:r>
    </w:p>
    <w:p w14:paraId="15A81414">
      <w:pPr>
        <w:numPr>
          <w:ilvl w:val="0"/>
          <w:numId w:val="11"/>
        </w:numPr>
      </w:pPr>
      <w:r>
        <w:t>Customer Communication Platforms</w:t>
      </w:r>
    </w:p>
    <w:p w14:paraId="304938FF">
      <w:r>
        <w:t>The specific integration technologies are defined in the Solution Architecture.</w:t>
      </w:r>
    </w:p>
    <w:p w14:paraId="0DDCD606">
      <w:r>
        <w:pict>
          <v:rect id="_x0000_i1046" o:spt="1" style="height:1.5pt;width:0pt;" fillcolor="#A0A0A0" filled="t" stroked="f" coordsize="21600,21600" o:hr="t" o:hrstd="t" o:hralign="center">
            <v:path/>
            <v:fill on="t" focussize="0,0"/>
            <v:stroke on="f"/>
            <v:imagedata o:title=""/>
            <o:lock v:ext="edit"/>
            <w10:wrap type="none"/>
            <w10:anchorlock/>
          </v:rect>
        </w:pict>
      </w:r>
    </w:p>
    <w:p w14:paraId="47967F83">
      <w:pPr>
        <w:rPr>
          <w:b/>
          <w:bCs/>
        </w:rPr>
      </w:pPr>
      <w:r>
        <w:rPr>
          <w:b/>
          <w:bCs/>
        </w:rPr>
        <w:t>Operational Continuity</w:t>
      </w:r>
    </w:p>
    <w:p w14:paraId="667AAAC0">
      <w:r>
        <w:t>Support uninterrupted business operations during temporary infrastructure failures through architecture designed for resilience and recoverability.</w:t>
      </w:r>
    </w:p>
    <w:p w14:paraId="35FDC82F">
      <w:r>
        <w:t>Implementation strategies are defined within the Solution Architecture.</w:t>
      </w:r>
    </w:p>
    <w:p w14:paraId="3C97A4BF">
      <w:r>
        <w:pict>
          <v:rect id="_x0000_i1047" o:spt="1" style="height:1.5pt;width:0pt;" fillcolor="#A0A0A0" filled="t" stroked="f" coordsize="21600,21600" o:hr="t" o:hrstd="t" o:hralign="center">
            <v:path/>
            <v:fill on="t" focussize="0,0"/>
            <v:stroke on="f"/>
            <v:imagedata o:title=""/>
            <o:lock v:ext="edit"/>
            <w10:wrap type="none"/>
            <w10:anchorlock/>
          </v:rect>
        </w:pict>
      </w:r>
    </w:p>
    <w:p w14:paraId="462629B4">
      <w:pPr>
        <w:rPr>
          <w:b/>
          <w:bCs/>
        </w:rPr>
      </w:pPr>
      <w:r>
        <w:rPr>
          <w:b/>
          <w:bCs/>
        </w:rPr>
        <w:t>2.5 Guiding Philosophy</w:t>
      </w:r>
    </w:p>
    <w:p w14:paraId="166561D2">
      <w:r>
        <w:t>The architecture is guided by the following fundamental philosophies.</w:t>
      </w:r>
    </w:p>
    <w:p w14:paraId="219FA5F0">
      <w:pPr>
        <w:rPr>
          <w:b/>
          <w:bCs/>
        </w:rPr>
      </w:pPr>
      <w:r>
        <w:rPr>
          <w:b/>
          <w:bCs/>
        </w:rPr>
        <w:t>Business Before Technology</w:t>
      </w:r>
    </w:p>
    <w:p w14:paraId="40DE6838">
      <w:r>
        <w:t>Business requirements define architectural boundaries.</w:t>
      </w:r>
    </w:p>
    <w:p w14:paraId="5D08DF54">
      <w:r>
        <w:t>Technology SHALL support business capabilities rather than dictate them.</w:t>
      </w:r>
    </w:p>
    <w:p w14:paraId="6BF24F07">
      <w:r>
        <w:pict>
          <v:rect id="_x0000_i1048" o:spt="1" style="height:1.5pt;width:0pt;" fillcolor="#A0A0A0" filled="t" stroked="f" coordsize="21600,21600" o:hr="t" o:hrstd="t" o:hralign="center">
            <v:path/>
            <v:fill on="t" focussize="0,0"/>
            <v:stroke on="f"/>
            <v:imagedata o:title=""/>
            <o:lock v:ext="edit"/>
            <w10:wrap type="none"/>
            <w10:anchorlock/>
          </v:rect>
        </w:pict>
      </w:r>
    </w:p>
    <w:p w14:paraId="5376D0B2">
      <w:pPr>
        <w:rPr>
          <w:b/>
          <w:bCs/>
        </w:rPr>
      </w:pPr>
      <w:r>
        <w:rPr>
          <w:b/>
          <w:bCs/>
        </w:rPr>
        <w:t>Domain-Centric Design</w:t>
      </w:r>
    </w:p>
    <w:p w14:paraId="35180C89">
      <w:r>
        <w:t>Business responsibilities SHALL be organized into independent domains with clearly defined ownership and accountability.</w:t>
      </w:r>
    </w:p>
    <w:p w14:paraId="65378B80">
      <w:r>
        <w:pict>
          <v:rect id="_x0000_i1049" o:spt="1" style="height:1.5pt;width:0pt;" fillcolor="#A0A0A0" filled="t" stroked="f" coordsize="21600,21600" o:hr="t" o:hrstd="t" o:hralign="center">
            <v:path/>
            <v:fill on="t" focussize="0,0"/>
            <v:stroke on="f"/>
            <v:imagedata o:title=""/>
            <o:lock v:ext="edit"/>
            <w10:wrap type="none"/>
            <w10:anchorlock/>
          </v:rect>
        </w:pict>
      </w:r>
    </w:p>
    <w:p w14:paraId="3818980F">
      <w:pPr>
        <w:rPr>
          <w:b/>
          <w:bCs/>
        </w:rPr>
      </w:pPr>
      <w:r>
        <w:rPr>
          <w:b/>
          <w:bCs/>
        </w:rPr>
        <w:t>Evolution Over Replacement</w:t>
      </w:r>
    </w:p>
    <w:p w14:paraId="17472066">
      <w:r>
        <w:t>The platform SHALL evolve through incremental architectural improvements rather than wholesale system redesign.</w:t>
      </w:r>
    </w:p>
    <w:p w14:paraId="3D25E5DB">
      <w:r>
        <w:pict>
          <v:rect id="_x0000_i1050" o:spt="1" style="height:1.5pt;width:0pt;" fillcolor="#A0A0A0" filled="t" stroked="f" coordsize="21600,21600" o:hr="t" o:hrstd="t" o:hralign="center">
            <v:path/>
            <v:fill on="t" focussize="0,0"/>
            <v:stroke on="f"/>
            <v:imagedata o:title=""/>
            <o:lock v:ext="edit"/>
            <w10:wrap type="none"/>
            <w10:anchorlock/>
          </v:rect>
        </w:pict>
      </w:r>
    </w:p>
    <w:p w14:paraId="153993D9">
      <w:pPr>
        <w:rPr>
          <w:b/>
          <w:bCs/>
        </w:rPr>
      </w:pPr>
      <w:r>
        <w:rPr>
          <w:b/>
          <w:bCs/>
        </w:rPr>
        <w:t>Enterprise Consistency</w:t>
      </w:r>
    </w:p>
    <w:p w14:paraId="7622CBAD">
      <w:r>
        <w:t>Business concepts, terminology, and responsibilities SHALL remain consistent across all architectural layers.</w:t>
      </w:r>
    </w:p>
    <w:p w14:paraId="3139091F">
      <w:r>
        <w:pict>
          <v:rect id="_x0000_i1051" o:spt="1" style="height:1.5pt;width:0pt;" fillcolor="#A0A0A0" filled="t" stroked="f" coordsize="21600,21600" o:hr="t" o:hrstd="t" o:hralign="center">
            <v:path/>
            <v:fill on="t" focussize="0,0"/>
            <v:stroke on="f"/>
            <v:imagedata o:title=""/>
            <o:lock v:ext="edit"/>
            <w10:wrap type="none"/>
            <w10:anchorlock/>
          </v:rect>
        </w:pict>
      </w:r>
    </w:p>
    <w:p w14:paraId="339BE7DC">
      <w:pPr>
        <w:rPr>
          <w:b/>
          <w:bCs/>
        </w:rPr>
      </w:pPr>
      <w:r>
        <w:rPr>
          <w:b/>
          <w:bCs/>
        </w:rPr>
        <w:t>Extensibility by Design</w:t>
      </w:r>
    </w:p>
    <w:p w14:paraId="3A465E28">
      <w:r>
        <w:t>Future capabilities SHALL be introduced through extension and composition whenever possible, minimizing changes to existing business domains.</w:t>
      </w:r>
    </w:p>
    <w:p w14:paraId="0EFBB297">
      <w:r>
        <w:pict>
          <v:rect id="_x0000_i1052" o:spt="1" style="height:1.5pt;width:0pt;" fillcolor="#A0A0A0" filled="t" stroked="f" coordsize="21600,21600" o:hr="t" o:hrstd="t" o:hralign="center">
            <v:path/>
            <v:fill on="t" focussize="0,0"/>
            <v:stroke on="f"/>
            <v:imagedata o:title=""/>
            <o:lock v:ext="edit"/>
            <w10:wrap type="none"/>
            <w10:anchorlock/>
          </v:rect>
        </w:pict>
      </w:r>
    </w:p>
    <w:p w14:paraId="40C5D95B">
      <w:pPr>
        <w:rPr>
          <w:b/>
          <w:bCs/>
        </w:rPr>
      </w:pPr>
      <w:r>
        <w:rPr>
          <w:b/>
          <w:bCs/>
        </w:rPr>
        <w:t>2.6 Architectural Scope</w:t>
      </w:r>
    </w:p>
    <w:p w14:paraId="452F0CAB">
      <w:r>
        <w:t>RFSP governs business operations within the food service domain, including:</w:t>
      </w:r>
    </w:p>
    <w:p w14:paraId="7E46E4B8">
      <w:pPr>
        <w:numPr>
          <w:ilvl w:val="0"/>
          <w:numId w:val="12"/>
        </w:numPr>
      </w:pPr>
      <w:r>
        <w:t>Organization Management</w:t>
      </w:r>
    </w:p>
    <w:p w14:paraId="0F499C03">
      <w:pPr>
        <w:numPr>
          <w:ilvl w:val="0"/>
          <w:numId w:val="12"/>
        </w:numPr>
      </w:pPr>
      <w:r>
        <w:t>Menu Management</w:t>
      </w:r>
    </w:p>
    <w:p w14:paraId="3741F4FF">
      <w:pPr>
        <w:numPr>
          <w:ilvl w:val="0"/>
          <w:numId w:val="12"/>
        </w:numPr>
      </w:pPr>
      <w:r>
        <w:t>Order Management</w:t>
      </w:r>
    </w:p>
    <w:p w14:paraId="1FA806BC">
      <w:pPr>
        <w:numPr>
          <w:ilvl w:val="0"/>
          <w:numId w:val="12"/>
        </w:numPr>
      </w:pPr>
      <w:r>
        <w:t>Kitchen Operations</w:t>
      </w:r>
    </w:p>
    <w:p w14:paraId="0D341A29">
      <w:pPr>
        <w:numPr>
          <w:ilvl w:val="0"/>
          <w:numId w:val="12"/>
        </w:numPr>
      </w:pPr>
      <w:r>
        <w:t>Point of Sale</w:t>
      </w:r>
    </w:p>
    <w:p w14:paraId="51F329AF">
      <w:pPr>
        <w:numPr>
          <w:ilvl w:val="0"/>
          <w:numId w:val="12"/>
        </w:numPr>
      </w:pPr>
      <w:r>
        <w:t>Inventory &amp; Procurement</w:t>
      </w:r>
    </w:p>
    <w:p w14:paraId="6531710B">
      <w:pPr>
        <w:numPr>
          <w:ilvl w:val="0"/>
          <w:numId w:val="12"/>
        </w:numPr>
      </w:pPr>
      <w:r>
        <w:t>Reservations</w:t>
      </w:r>
    </w:p>
    <w:p w14:paraId="2CCF1D1B">
      <w:pPr>
        <w:numPr>
          <w:ilvl w:val="0"/>
          <w:numId w:val="12"/>
        </w:numPr>
      </w:pPr>
      <w:r>
        <w:t>Customer Engagement</w:t>
      </w:r>
    </w:p>
    <w:p w14:paraId="00B31613">
      <w:pPr>
        <w:numPr>
          <w:ilvl w:val="0"/>
          <w:numId w:val="12"/>
        </w:numPr>
      </w:pPr>
      <w:r>
        <w:t>Delivery Operations</w:t>
      </w:r>
    </w:p>
    <w:p w14:paraId="03875022">
      <w:pPr>
        <w:numPr>
          <w:ilvl w:val="0"/>
          <w:numId w:val="12"/>
        </w:numPr>
      </w:pPr>
      <w:r>
        <w:t>Reporting &amp; Analytics</w:t>
      </w:r>
    </w:p>
    <w:p w14:paraId="08036DB3">
      <w:pPr>
        <w:numPr>
          <w:ilvl w:val="0"/>
          <w:numId w:val="12"/>
        </w:numPr>
      </w:pPr>
      <w:r>
        <w:t>Platform Services</w:t>
      </w:r>
    </w:p>
    <w:p w14:paraId="4B7A65B3">
      <w:r>
        <w:t>Additional enterprise capabilities MAY be introduced through future architectural evolution.</w:t>
      </w:r>
    </w:p>
    <w:p w14:paraId="7E8EDF90">
      <w:r>
        <w:pict>
          <v:rect id="_x0000_i1053" o:spt="1" style="height:1.5pt;width:0pt;" fillcolor="#A0A0A0" filled="t" stroked="f" coordsize="21600,21600" o:hr="t" o:hrstd="t" o:hralign="center">
            <v:path/>
            <v:fill on="t" focussize="0,0"/>
            <v:stroke on="f"/>
            <v:imagedata o:title=""/>
            <o:lock v:ext="edit"/>
            <w10:wrap type="none"/>
            <w10:anchorlock/>
          </v:rect>
        </w:pict>
      </w:r>
    </w:p>
    <w:p w14:paraId="389A3B1C">
      <w:pPr>
        <w:rPr>
          <w:b/>
          <w:bCs/>
        </w:rPr>
      </w:pPr>
      <w:r>
        <w:rPr>
          <w:b/>
          <w:bCs/>
        </w:rPr>
        <w:t>2.7 Out of Scope</w:t>
      </w:r>
    </w:p>
    <w:p w14:paraId="5326D6DF">
      <w:r>
        <w:t>The following areas are intentionally excluded from the current enterprise architecture.</w:t>
      </w:r>
    </w:p>
    <w:p w14:paraId="7C8E3234">
      <w:pPr>
        <w:rPr>
          <w:b/>
          <w:bCs/>
        </w:rPr>
      </w:pPr>
      <w:r>
        <w:rPr>
          <w:b/>
          <w:bCs/>
        </w:rPr>
        <w:t>Standalone Hotel Property Management</w:t>
      </w:r>
    </w:p>
    <w:p w14:paraId="6DCC1451">
      <w:r>
        <w:t>Guest accommodation, room inventory, housekeeping, front desk operations, and hotel accounting are outside the scope of RFSP.</w:t>
      </w:r>
    </w:p>
    <w:p w14:paraId="0173018E">
      <w:r>
        <w:t>RFSP integrates with Hotel Property Management Systems where required but does not replace them.</w:t>
      </w:r>
    </w:p>
    <w:p w14:paraId="2478695A">
      <w:r>
        <w:pict>
          <v:rect id="_x0000_i1054" o:spt="1" style="height:1.5pt;width:0pt;" fillcolor="#A0A0A0" filled="t" stroked="f" coordsize="21600,21600" o:hr="t" o:hrstd="t" o:hralign="center">
            <v:path/>
            <v:fill on="t" focussize="0,0"/>
            <v:stroke on="f"/>
            <v:imagedata o:title=""/>
            <o:lock v:ext="edit"/>
            <w10:wrap type="none"/>
            <w10:anchorlock/>
          </v:rect>
        </w:pict>
      </w:r>
    </w:p>
    <w:p w14:paraId="2DED084A">
      <w:pPr>
        <w:rPr>
          <w:b/>
          <w:bCs/>
        </w:rPr>
      </w:pPr>
      <w:r>
        <w:rPr>
          <w:b/>
          <w:bCs/>
        </w:rPr>
        <w:t>Financial Accounting Systems</w:t>
      </w:r>
    </w:p>
    <w:p w14:paraId="04ECCE12">
      <w:r>
        <w:t>General ledger, accounts payable, accounts receivable, payroll, taxation, and financial compliance remain the responsibility of dedicated accounting systems.</w:t>
      </w:r>
    </w:p>
    <w:p w14:paraId="4BA8E7E3">
      <w:r>
        <w:t>RFSP SHALL provide integration capabilities where appropriate.</w:t>
      </w:r>
    </w:p>
    <w:p w14:paraId="126FEDA9">
      <w:r>
        <w:pict>
          <v:rect id="_x0000_i1055" o:spt="1" style="height:1.5pt;width:0pt;" fillcolor="#A0A0A0" filled="t" stroked="f" coordsize="21600,21600" o:hr="t" o:hrstd="t" o:hralign="center">
            <v:path/>
            <v:fill on="t" focussize="0,0"/>
            <v:stroke on="f"/>
            <v:imagedata o:title=""/>
            <o:lock v:ext="edit"/>
            <w10:wrap type="none"/>
            <w10:anchorlock/>
          </v:rect>
        </w:pict>
      </w:r>
    </w:p>
    <w:p w14:paraId="5D27A1F3">
      <w:pPr>
        <w:rPr>
          <w:b/>
          <w:bCs/>
        </w:rPr>
      </w:pPr>
      <w:r>
        <w:rPr>
          <w:b/>
          <w:bCs/>
        </w:rPr>
        <w:t>Human Resource Management</w:t>
      </w:r>
    </w:p>
    <w:p w14:paraId="55701D90">
      <w:r>
        <w:t>Recruitment, payroll administration, employee performance management, and broader HR functions are outside the current scope.</w:t>
      </w:r>
    </w:p>
    <w:p w14:paraId="3033E0B1">
      <w:r>
        <w:t>Operational staff scheduling and shift management MAY be introduced in future architecture phases.</w:t>
      </w:r>
    </w:p>
    <w:p w14:paraId="25B8E8D7">
      <w:r>
        <w:pict>
          <v:rect id="_x0000_i1056" o:spt="1" style="height:1.5pt;width:0pt;" fillcolor="#A0A0A0" filled="t" stroked="f" coordsize="21600,21600" o:hr="t" o:hrstd="t" o:hralign="center">
            <v:path/>
            <v:fill on="t" focussize="0,0"/>
            <v:stroke on="f"/>
            <v:imagedata o:title=""/>
            <o:lock v:ext="edit"/>
            <w10:wrap type="none"/>
            <w10:anchorlock/>
          </v:rect>
        </w:pict>
      </w:r>
    </w:p>
    <w:p w14:paraId="040B1A55">
      <w:pPr>
        <w:rPr>
          <w:b/>
          <w:bCs/>
        </w:rPr>
      </w:pPr>
      <w:r>
        <w:rPr>
          <w:b/>
          <w:bCs/>
        </w:rPr>
        <w:t>Supply Chain Management</w:t>
      </w:r>
    </w:p>
    <w:p w14:paraId="362CD256">
      <w:r>
        <w:t>Large-scale logistics, warehouse management, fleet operations, and manufacturing execution are outside the current platform scope.</w:t>
      </w:r>
    </w:p>
    <w:p w14:paraId="5D6DC1B0">
      <w:r>
        <w:t>Inventory and procurement remain limited to food service operational requirements.</w:t>
      </w:r>
    </w:p>
    <w:p w14:paraId="426C3EAB">
      <w:r>
        <w:pict>
          <v:rect id="_x0000_i1057" o:spt="1" style="height:1.5pt;width:0pt;" fillcolor="#A0A0A0" filled="t" stroked="f" coordsize="21600,21600" o:hr="t" o:hrstd="t" o:hralign="center">
            <v:path/>
            <v:fill on="t" focussize="0,0"/>
            <v:stroke on="f"/>
            <v:imagedata o:title=""/>
            <o:lock v:ext="edit"/>
            <w10:wrap type="none"/>
            <w10:anchorlock/>
          </v:rect>
        </w:pict>
      </w:r>
    </w:p>
    <w:p w14:paraId="14393DE0">
      <w:pPr>
        <w:rPr>
          <w:b/>
          <w:bCs/>
        </w:rPr>
      </w:pPr>
      <w:r>
        <w:rPr>
          <w:b/>
          <w:bCs/>
        </w:rPr>
        <w:t>2.8 Success Criteria</w:t>
      </w:r>
    </w:p>
    <w:p w14:paraId="0AC79714">
      <w:r>
        <w:t>The Enterprise Domain Architecture is considered successful when it enables:</w:t>
      </w:r>
    </w:p>
    <w:p w14:paraId="4318CEDE">
      <w:pPr>
        <w:numPr>
          <w:ilvl w:val="0"/>
          <w:numId w:val="13"/>
        </w:numPr>
      </w:pPr>
      <w:r>
        <w:t>Clear ownership of every business capability.</w:t>
      </w:r>
    </w:p>
    <w:p w14:paraId="0CAB2B81">
      <w:pPr>
        <w:numPr>
          <w:ilvl w:val="0"/>
          <w:numId w:val="13"/>
        </w:numPr>
      </w:pPr>
      <w:r>
        <w:t>Independent evolution of business domains.</w:t>
      </w:r>
    </w:p>
    <w:p w14:paraId="62FCD440">
      <w:pPr>
        <w:numPr>
          <w:ilvl w:val="0"/>
          <w:numId w:val="13"/>
        </w:numPr>
      </w:pPr>
      <w:r>
        <w:t>Consistent terminology across all documentation.</w:t>
      </w:r>
    </w:p>
    <w:p w14:paraId="30B08872">
      <w:pPr>
        <w:numPr>
          <w:ilvl w:val="0"/>
          <w:numId w:val="13"/>
        </w:numPr>
      </w:pPr>
      <w:r>
        <w:t>Support for multiple food service business profiles without architectural fragmentation.</w:t>
      </w:r>
    </w:p>
    <w:p w14:paraId="2C5A34A4">
      <w:pPr>
        <w:numPr>
          <w:ilvl w:val="0"/>
          <w:numId w:val="13"/>
        </w:numPr>
      </w:pPr>
      <w:r>
        <w:t>Scalable growth from small businesses to enterprise organizations.</w:t>
      </w:r>
    </w:p>
    <w:p w14:paraId="049ED043">
      <w:pPr>
        <w:numPr>
          <w:ilvl w:val="0"/>
          <w:numId w:val="13"/>
        </w:numPr>
      </w:pPr>
      <w:r>
        <w:t>Integration with external systems through well-defined architectural boundaries.</w:t>
      </w:r>
    </w:p>
    <w:p w14:paraId="498A1481">
      <w:pPr>
        <w:numPr>
          <w:ilvl w:val="0"/>
          <w:numId w:val="13"/>
        </w:numPr>
      </w:pPr>
      <w:r>
        <w:t>Long-term maintainability and governance of the platform.</w:t>
      </w:r>
    </w:p>
    <w:p w14:paraId="30EC4B78">
      <w:r>
        <w:pict>
          <v:rect id="_x0000_i1058" o:spt="1" style="height:1.5pt;width:0pt;" fillcolor="#A0A0A0" filled="t" stroked="f" coordsize="21600,21600" o:hr="t" o:hrstd="t" o:hralign="center">
            <v:path/>
            <v:fill on="t" focussize="0,0"/>
            <v:stroke on="f"/>
            <v:imagedata o:title=""/>
            <o:lock v:ext="edit"/>
            <w10:wrap type="none"/>
            <w10:anchorlock/>
          </v:rect>
        </w:pict>
      </w:r>
    </w:p>
    <w:p w14:paraId="2D3CA212">
      <w:pPr>
        <w:rPr>
          <w:b/>
          <w:bCs/>
        </w:rPr>
      </w:pPr>
      <w:r>
        <w:rPr>
          <w:b/>
          <w:bCs/>
        </w:rPr>
        <w:t>Architecture Review</w:t>
      </w:r>
    </w:p>
    <w:p w14:paraId="2BB01AB0">
      <w:r>
        <w:t xml:space="preserve">I think this section is much stronger than a typical "Vision and Mission" chapter because it </w:t>
      </w:r>
      <w:r>
        <w:rPr>
          <w:b/>
          <w:bCs/>
        </w:rPr>
        <w:t>defines architectural intent</w:t>
      </w:r>
      <w:r>
        <w:t>, not marketing aspirations.</w:t>
      </w:r>
    </w:p>
    <w:p w14:paraId="0375A2A2">
      <w:r>
        <w:t xml:space="preserve">One refinement I'd like to introduce before we continue to Section 3 is the idea of </w:t>
      </w:r>
      <w:r>
        <w:rPr>
          <w:b/>
          <w:bCs/>
        </w:rPr>
        <w:t>Architectural Drivers</w:t>
      </w:r>
      <w:r>
        <w:t>.</w:t>
      </w:r>
    </w:p>
    <w:p w14:paraId="094DF77B">
      <w:r>
        <w:t xml:space="preserve">In enterprise architecture, particularly in frameworks like TOGAF, Zachman, and many large organizations, architectural decisions are driven by explicit forces rather than intuition. I propose adding a short subsection—either at the end of Section 2 or as the beginning of Section 3—called </w:t>
      </w:r>
      <w:r>
        <w:rPr>
          <w:b/>
          <w:bCs/>
        </w:rPr>
        <w:t>Architectural Drivers</w:t>
      </w:r>
      <w:r>
        <w:t>.</w:t>
      </w:r>
    </w:p>
    <w:p w14:paraId="15DF3688">
      <w:r>
        <w:t>Examples of drivers for RFSP would include:</w:t>
      </w:r>
    </w:p>
    <w:tbl>
      <w:tblPr>
        <w:tblStyle w:val="6"/>
        <w:tblW w:w="0" w:type="auto"/>
        <w:tblCellSpacing w:w="15" w:type="dxa"/>
        <w:tblInd w:w="0" w:type="dxa"/>
        <w:tblLayout w:type="autofit"/>
        <w:tblCellMar>
          <w:top w:w="15" w:type="dxa"/>
          <w:left w:w="15" w:type="dxa"/>
          <w:bottom w:w="15" w:type="dxa"/>
          <w:right w:w="15" w:type="dxa"/>
        </w:tblCellMar>
      </w:tblPr>
      <w:tblGrid>
        <w:gridCol w:w="2546"/>
        <w:gridCol w:w="6904"/>
      </w:tblGrid>
      <w:tr w14:paraId="0B3C38A3">
        <w:tblPrEx>
          <w:tblCellMar>
            <w:top w:w="15" w:type="dxa"/>
            <w:left w:w="15" w:type="dxa"/>
            <w:bottom w:w="15" w:type="dxa"/>
            <w:right w:w="15" w:type="dxa"/>
          </w:tblCellMar>
        </w:tblPrEx>
        <w:trPr>
          <w:tblHeader/>
          <w:tblCellSpacing w:w="15" w:type="dxa"/>
        </w:trPr>
        <w:tc>
          <w:tcPr>
            <w:tcW w:w="0" w:type="auto"/>
            <w:vAlign w:val="center"/>
          </w:tcPr>
          <w:p w14:paraId="4CE3E75E">
            <w:pPr>
              <w:rPr>
                <w:b/>
                <w:bCs/>
              </w:rPr>
            </w:pPr>
            <w:r>
              <w:rPr>
                <w:b/>
                <w:bCs/>
              </w:rPr>
              <w:t>Driver</w:t>
            </w:r>
          </w:p>
        </w:tc>
        <w:tc>
          <w:tcPr>
            <w:tcW w:w="0" w:type="auto"/>
            <w:vAlign w:val="center"/>
          </w:tcPr>
          <w:p w14:paraId="584008A1">
            <w:pPr>
              <w:rPr>
                <w:b/>
                <w:bCs/>
              </w:rPr>
            </w:pPr>
            <w:r>
              <w:rPr>
                <w:b/>
                <w:bCs/>
              </w:rPr>
              <w:t>Why it Matters</w:t>
            </w:r>
          </w:p>
        </w:tc>
      </w:tr>
      <w:tr w14:paraId="70B9FBE2">
        <w:tblPrEx>
          <w:tblCellMar>
            <w:top w:w="15" w:type="dxa"/>
            <w:left w:w="15" w:type="dxa"/>
            <w:bottom w:w="15" w:type="dxa"/>
            <w:right w:w="15" w:type="dxa"/>
          </w:tblCellMar>
        </w:tblPrEx>
        <w:trPr>
          <w:tblCellSpacing w:w="15" w:type="dxa"/>
        </w:trPr>
        <w:tc>
          <w:tcPr>
            <w:tcW w:w="0" w:type="auto"/>
            <w:vAlign w:val="center"/>
          </w:tcPr>
          <w:p w14:paraId="4B0F187A">
            <w:r>
              <w:t>Multi-business support</w:t>
            </w:r>
          </w:p>
        </w:tc>
        <w:tc>
          <w:tcPr>
            <w:tcW w:w="0" w:type="auto"/>
            <w:vAlign w:val="center"/>
          </w:tcPr>
          <w:p w14:paraId="76B284EE">
            <w:r>
              <w:t>One platform for cafés, restaurants, bakeries, hotels, and cloud kitchens.</w:t>
            </w:r>
          </w:p>
        </w:tc>
      </w:tr>
      <w:tr w14:paraId="0F6F9314">
        <w:tblPrEx>
          <w:tblCellMar>
            <w:top w:w="15" w:type="dxa"/>
            <w:left w:w="15" w:type="dxa"/>
            <w:bottom w:w="15" w:type="dxa"/>
            <w:right w:w="15" w:type="dxa"/>
          </w:tblCellMar>
        </w:tblPrEx>
        <w:trPr>
          <w:tblCellSpacing w:w="15" w:type="dxa"/>
        </w:trPr>
        <w:tc>
          <w:tcPr>
            <w:tcW w:w="0" w:type="auto"/>
            <w:vAlign w:val="center"/>
          </w:tcPr>
          <w:p w14:paraId="0BA44122">
            <w:r>
              <w:t>Scalability</w:t>
            </w:r>
          </w:p>
        </w:tc>
        <w:tc>
          <w:tcPr>
            <w:tcW w:w="0" w:type="auto"/>
            <w:vAlign w:val="center"/>
          </w:tcPr>
          <w:p w14:paraId="7D830928">
            <w:r>
              <w:t>Support growth from one branch to enterprise chains.</w:t>
            </w:r>
          </w:p>
        </w:tc>
      </w:tr>
      <w:tr w14:paraId="418EBE97">
        <w:tblPrEx>
          <w:tblCellMar>
            <w:top w:w="15" w:type="dxa"/>
            <w:left w:w="15" w:type="dxa"/>
            <w:bottom w:w="15" w:type="dxa"/>
            <w:right w:w="15" w:type="dxa"/>
          </w:tblCellMar>
        </w:tblPrEx>
        <w:trPr>
          <w:tblCellSpacing w:w="15" w:type="dxa"/>
        </w:trPr>
        <w:tc>
          <w:tcPr>
            <w:tcW w:w="0" w:type="auto"/>
            <w:vAlign w:val="center"/>
          </w:tcPr>
          <w:p w14:paraId="7D7A4E24">
            <w:r>
              <w:t>Offline operational continuity</w:t>
            </w:r>
          </w:p>
        </w:tc>
        <w:tc>
          <w:tcPr>
            <w:tcW w:w="0" w:type="auto"/>
            <w:vAlign w:val="center"/>
          </w:tcPr>
          <w:p w14:paraId="5BFF770B">
            <w:r>
              <w:t>Restaurants must continue operating during network outages.</w:t>
            </w:r>
          </w:p>
        </w:tc>
      </w:tr>
      <w:tr w14:paraId="59151B8B">
        <w:tblPrEx>
          <w:tblCellMar>
            <w:top w:w="15" w:type="dxa"/>
            <w:left w:w="15" w:type="dxa"/>
            <w:bottom w:w="15" w:type="dxa"/>
            <w:right w:w="15" w:type="dxa"/>
          </w:tblCellMar>
        </w:tblPrEx>
        <w:trPr>
          <w:tblCellSpacing w:w="15" w:type="dxa"/>
        </w:trPr>
        <w:tc>
          <w:tcPr>
            <w:tcW w:w="0" w:type="auto"/>
            <w:vAlign w:val="center"/>
          </w:tcPr>
          <w:p w14:paraId="008CA177">
            <w:r>
              <w:t>Configurability</w:t>
            </w:r>
          </w:p>
        </w:tc>
        <w:tc>
          <w:tcPr>
            <w:tcW w:w="0" w:type="auto"/>
            <w:vAlign w:val="center"/>
          </w:tcPr>
          <w:p w14:paraId="27DDF889">
            <w:r>
              <w:t>Adapt behavior through business profiles rather than custom code.</w:t>
            </w:r>
          </w:p>
        </w:tc>
      </w:tr>
      <w:tr w14:paraId="275127A5">
        <w:tblPrEx>
          <w:tblCellMar>
            <w:top w:w="15" w:type="dxa"/>
            <w:left w:w="15" w:type="dxa"/>
            <w:bottom w:w="15" w:type="dxa"/>
            <w:right w:w="15" w:type="dxa"/>
          </w:tblCellMar>
        </w:tblPrEx>
        <w:trPr>
          <w:tblCellSpacing w:w="15" w:type="dxa"/>
        </w:trPr>
        <w:tc>
          <w:tcPr>
            <w:tcW w:w="0" w:type="auto"/>
            <w:vAlign w:val="center"/>
          </w:tcPr>
          <w:p w14:paraId="142BEEDE">
            <w:r>
              <w:t>Integration</w:t>
            </w:r>
          </w:p>
        </w:tc>
        <w:tc>
          <w:tcPr>
            <w:tcW w:w="0" w:type="auto"/>
            <w:vAlign w:val="center"/>
          </w:tcPr>
          <w:p w14:paraId="0CC32D39">
            <w:r>
              <w:t>Connect with PMS, payment gateways, delivery aggregators, and accounting systems.</w:t>
            </w:r>
          </w:p>
        </w:tc>
      </w:tr>
      <w:tr w14:paraId="2118B78F">
        <w:tblPrEx>
          <w:tblCellMar>
            <w:top w:w="15" w:type="dxa"/>
            <w:left w:w="15" w:type="dxa"/>
            <w:bottom w:w="15" w:type="dxa"/>
            <w:right w:w="15" w:type="dxa"/>
          </w:tblCellMar>
        </w:tblPrEx>
        <w:trPr>
          <w:tblCellSpacing w:w="15" w:type="dxa"/>
        </w:trPr>
        <w:tc>
          <w:tcPr>
            <w:tcW w:w="0" w:type="auto"/>
            <w:vAlign w:val="center"/>
          </w:tcPr>
          <w:p w14:paraId="696A8C21">
            <w:r>
              <w:t>Regulatory adaptability</w:t>
            </w:r>
          </w:p>
        </w:tc>
        <w:tc>
          <w:tcPr>
            <w:tcW w:w="0" w:type="auto"/>
            <w:vAlign w:val="center"/>
          </w:tcPr>
          <w:p w14:paraId="44049E3D">
            <w:r>
              <w:t>Accommodate different tax, language, currency, and regional requirements.</w:t>
            </w:r>
          </w:p>
        </w:tc>
      </w:tr>
      <w:tr w14:paraId="4C066938">
        <w:tblPrEx>
          <w:tblCellMar>
            <w:top w:w="15" w:type="dxa"/>
            <w:left w:w="15" w:type="dxa"/>
            <w:bottom w:w="15" w:type="dxa"/>
            <w:right w:w="15" w:type="dxa"/>
          </w:tblCellMar>
        </w:tblPrEx>
        <w:trPr>
          <w:tblCellSpacing w:w="15" w:type="dxa"/>
        </w:trPr>
        <w:tc>
          <w:tcPr>
            <w:tcW w:w="0" w:type="auto"/>
            <w:vAlign w:val="center"/>
          </w:tcPr>
          <w:p w14:paraId="620B8C99">
            <w:r>
              <w:t>Extensibility</w:t>
            </w:r>
          </w:p>
        </w:tc>
        <w:tc>
          <w:tcPr>
            <w:tcW w:w="0" w:type="auto"/>
            <w:vAlign w:val="center"/>
          </w:tcPr>
          <w:p w14:paraId="7977D20F">
            <w:r>
              <w:t>Allow future domains and services without redesigning the platform.</w:t>
            </w:r>
          </w:p>
        </w:tc>
      </w:tr>
    </w:tbl>
    <w:p w14:paraId="33605039">
      <w:r>
        <w:t xml:space="preserve">These drivers become the </w:t>
      </w:r>
      <w:r>
        <w:rPr>
          <w:b/>
          <w:bCs/>
        </w:rPr>
        <w:t>justification</w:t>
      </w:r>
      <w:r>
        <w:t xml:space="preserve"> for many of the architecture principles we'll define in the next section. When someone later asks, </w:t>
      </w:r>
      <w:r>
        <w:rPr>
          <w:i/>
          <w:iCs/>
        </w:rPr>
        <w:t>"Why is offline capability a core principle?"</w:t>
      </w:r>
      <w:r>
        <w:t xml:space="preserve"> or </w:t>
      </w:r>
      <w:r>
        <w:rPr>
          <w:i/>
          <w:iCs/>
        </w:rPr>
        <w:t>"Why are business profiles part of the architecture?"</w:t>
      </w:r>
      <w:r>
        <w:t>, we can point directly to the architectural drivers instead of treating them as arbitrary decisions. I believe adding this bridge will make the document read much more like an enterprise architecture produced by a mature software organization.</w:t>
      </w:r>
    </w:p>
    <w:p w14:paraId="2BEC0BA4">
      <w:r>
        <w:t xml:space="preserve">I completely agree. In fact, I think this is one of the refinements that elevates the document from a "good architecture document" to an </w:t>
      </w:r>
      <w:r>
        <w:rPr>
          <w:b/>
          <w:bCs/>
        </w:rPr>
        <w:t>enterprise-grade architecture</w:t>
      </w:r>
      <w:r>
        <w:t>.</w:t>
      </w:r>
    </w:p>
    <w:p w14:paraId="1ED90578">
      <w:r>
        <w:t>There is a simple principle in enterprise architecture:</w:t>
      </w:r>
    </w:p>
    <w:p w14:paraId="764BF713">
      <w:r>
        <w:rPr>
          <w:b/>
          <w:bCs/>
        </w:rPr>
        <w:t>Architectural Principles don't exist in isolation. They exist because Architectural Drivers demand them.</w:t>
      </w:r>
    </w:p>
    <w:p w14:paraId="128594DF">
      <w:r>
        <w:t>Without drivers, someone reading the document five years later might ask:</w:t>
      </w:r>
    </w:p>
    <w:p w14:paraId="78856668">
      <w:pPr>
        <w:numPr>
          <w:ilvl w:val="0"/>
          <w:numId w:val="14"/>
        </w:numPr>
      </w:pPr>
      <w:r>
        <w:t>Why did we choose Business Profiles?</w:t>
      </w:r>
    </w:p>
    <w:p w14:paraId="7EA1EBF5">
      <w:pPr>
        <w:numPr>
          <w:ilvl w:val="0"/>
          <w:numId w:val="14"/>
        </w:numPr>
      </w:pPr>
      <w:r>
        <w:t>Why is Offline Operation so important?</w:t>
      </w:r>
    </w:p>
    <w:p w14:paraId="482F73A8">
      <w:pPr>
        <w:numPr>
          <w:ilvl w:val="0"/>
          <w:numId w:val="14"/>
        </w:numPr>
      </w:pPr>
      <w:r>
        <w:t>Why separate domains so strictly?</w:t>
      </w:r>
    </w:p>
    <w:p w14:paraId="21908470">
      <w:pPr>
        <w:numPr>
          <w:ilvl w:val="0"/>
          <w:numId w:val="14"/>
        </w:numPr>
      </w:pPr>
      <w:r>
        <w:t>Why emphasize extensibility?</w:t>
      </w:r>
    </w:p>
    <w:p w14:paraId="06206196">
      <w:r>
        <w:t>The answer should already be documented.</w:t>
      </w:r>
    </w:p>
    <w:p w14:paraId="2964C7BD">
      <w:r>
        <w:pict>
          <v:rect id="_x0000_i1059" o:spt="1" style="height:1.5pt;width:0pt;" fillcolor="#A0A0A0" filled="t" stroked="f" coordsize="21600,21600" o:hr="t" o:hrstd="t" o:hralign="center">
            <v:path/>
            <v:fill on="t" focussize="0,0"/>
            <v:stroke on="f"/>
            <v:imagedata o:title=""/>
            <o:lock v:ext="edit"/>
            <w10:wrap type="none"/>
            <w10:anchorlock/>
          </v:rect>
        </w:pict>
      </w:r>
    </w:p>
    <w:p w14:paraId="7C8157AC">
      <w:pPr>
        <w:rPr>
          <w:b/>
          <w:bCs/>
        </w:rPr>
      </w:pPr>
      <w:r>
        <w:rPr>
          <w:b/>
          <w:bCs/>
        </w:rPr>
        <w:t>2.9 Architectural Drivers</w:t>
      </w:r>
    </w:p>
    <w:p w14:paraId="0AF76A23">
      <w:pPr>
        <w:rPr>
          <w:b/>
          <w:bCs/>
        </w:rPr>
      </w:pPr>
      <w:r>
        <w:rPr>
          <w:b/>
          <w:bCs/>
        </w:rPr>
        <w:t>Purpose</w:t>
      </w:r>
    </w:p>
    <w:p w14:paraId="17F3ED42">
      <w:r>
        <w:t>Architectural Drivers represent the fundamental business and operational forces that influence the design of the Restaurant &amp; Food Service Platform (RFSP).</w:t>
      </w:r>
    </w:p>
    <w:p w14:paraId="4FA7B546">
      <w:r>
        <w:t>These drivers provide the rationale for the architectural principles, domain model, governance rules, and future evolution defined throughout this document.</w:t>
      </w:r>
    </w:p>
    <w:p w14:paraId="0D42BF94">
      <w:r>
        <w:t>All architectural decisions SHALL be traceable to one or more Architectural Drivers.</w:t>
      </w:r>
    </w:p>
    <w:p w14:paraId="4F27B33A">
      <w:r>
        <w:pict>
          <v:rect id="_x0000_i1060" o:spt="1" style="height:1.5pt;width:0pt;" fillcolor="#A0A0A0" filled="t" stroked="f" coordsize="21600,21600" o:hr="t" o:hrstd="t" o:hralign="center">
            <v:path/>
            <v:fill on="t" focussize="0,0"/>
            <v:stroke on="f"/>
            <v:imagedata o:title=""/>
            <o:lock v:ext="edit"/>
            <w10:wrap type="none"/>
            <w10:anchorlock/>
          </v:rect>
        </w:pict>
      </w:r>
    </w:p>
    <w:p w14:paraId="199B2BAB">
      <w:pPr>
        <w:rPr>
          <w:b/>
          <w:bCs/>
        </w:rPr>
      </w:pPr>
      <w:r>
        <w:rPr>
          <w:b/>
          <w:bCs/>
        </w:rPr>
        <w:t>Driver 1 — Multi-Business Support</w:t>
      </w:r>
    </w:p>
    <w:p w14:paraId="656B5646">
      <w:pPr>
        <w:rPr>
          <w:b/>
          <w:bCs/>
        </w:rPr>
      </w:pPr>
      <w:r>
        <w:rPr>
          <w:b/>
          <w:bCs/>
        </w:rPr>
        <w:t>Description</w:t>
      </w:r>
    </w:p>
    <w:p w14:paraId="4E3AABC0">
      <w:r>
        <w:t>RFSP is designed to support multiple food service business models through a unified enterprise architecture.</w:t>
      </w:r>
    </w:p>
    <w:p w14:paraId="303DA87D">
      <w:r>
        <w:t>Supported business profiles include, but are not limited to:</w:t>
      </w:r>
    </w:p>
    <w:p w14:paraId="1EE1A8C6">
      <w:pPr>
        <w:numPr>
          <w:ilvl w:val="0"/>
          <w:numId w:val="15"/>
        </w:numPr>
      </w:pPr>
      <w:r>
        <w:t>Quick Service Restaurants (QSR)</w:t>
      </w:r>
    </w:p>
    <w:p w14:paraId="326BE146">
      <w:pPr>
        <w:numPr>
          <w:ilvl w:val="0"/>
          <w:numId w:val="15"/>
        </w:numPr>
      </w:pPr>
      <w:r>
        <w:t>Full-Service Restaurants (FSR)</w:t>
      </w:r>
    </w:p>
    <w:p w14:paraId="78BD1217">
      <w:pPr>
        <w:numPr>
          <w:ilvl w:val="0"/>
          <w:numId w:val="15"/>
        </w:numPr>
      </w:pPr>
      <w:r>
        <w:t>Fine Dining</w:t>
      </w:r>
    </w:p>
    <w:p w14:paraId="0A1CF6B4">
      <w:pPr>
        <w:numPr>
          <w:ilvl w:val="0"/>
          <w:numId w:val="15"/>
        </w:numPr>
      </w:pPr>
      <w:r>
        <w:t>Cafés</w:t>
      </w:r>
    </w:p>
    <w:p w14:paraId="015CC9E7">
      <w:pPr>
        <w:numPr>
          <w:ilvl w:val="0"/>
          <w:numId w:val="15"/>
        </w:numPr>
      </w:pPr>
      <w:r>
        <w:t>Bakeries</w:t>
      </w:r>
    </w:p>
    <w:p w14:paraId="0DE7563B">
      <w:pPr>
        <w:numPr>
          <w:ilvl w:val="0"/>
          <w:numId w:val="15"/>
        </w:numPr>
      </w:pPr>
      <w:r>
        <w:t>Cloud Kitchens</w:t>
      </w:r>
    </w:p>
    <w:p w14:paraId="3B8D9D53">
      <w:pPr>
        <w:numPr>
          <w:ilvl w:val="0"/>
          <w:numId w:val="15"/>
        </w:numPr>
      </w:pPr>
      <w:r>
        <w:t>Food Courts</w:t>
      </w:r>
    </w:p>
    <w:p w14:paraId="64EFD9B3">
      <w:pPr>
        <w:numPr>
          <w:ilvl w:val="0"/>
          <w:numId w:val="15"/>
        </w:numPr>
      </w:pPr>
      <w:r>
        <w:t>Hotel Restaurants</w:t>
      </w:r>
    </w:p>
    <w:p w14:paraId="651E22F0">
      <w:pPr>
        <w:numPr>
          <w:ilvl w:val="0"/>
          <w:numId w:val="15"/>
        </w:numPr>
      </w:pPr>
      <w:r>
        <w:t>Room Service</w:t>
      </w:r>
    </w:p>
    <w:p w14:paraId="0F283F81">
      <w:pPr>
        <w:numPr>
          <w:ilvl w:val="0"/>
          <w:numId w:val="15"/>
        </w:numPr>
      </w:pPr>
      <w:r>
        <w:t>Catering Services</w:t>
      </w:r>
    </w:p>
    <w:p w14:paraId="5E93B002">
      <w:pPr>
        <w:rPr>
          <w:b/>
          <w:bCs/>
        </w:rPr>
      </w:pPr>
      <w:r>
        <w:rPr>
          <w:b/>
          <w:bCs/>
        </w:rPr>
        <w:t>Architectural Impact</w:t>
      </w:r>
    </w:p>
    <w:p w14:paraId="2C447C31">
      <w:pPr>
        <w:numPr>
          <w:ilvl w:val="0"/>
          <w:numId w:val="16"/>
        </w:numPr>
      </w:pPr>
      <w:r>
        <w:t>Adoption of Business Profiles.</w:t>
      </w:r>
    </w:p>
    <w:p w14:paraId="44448430">
      <w:pPr>
        <w:numPr>
          <w:ilvl w:val="0"/>
          <w:numId w:val="16"/>
        </w:numPr>
      </w:pPr>
      <w:r>
        <w:t>Configuration-driven behavior.</w:t>
      </w:r>
    </w:p>
    <w:p w14:paraId="3BBA7A25">
      <w:pPr>
        <w:numPr>
          <w:ilvl w:val="0"/>
          <w:numId w:val="16"/>
        </w:numPr>
      </w:pPr>
      <w:r>
        <w:t>Shared business domains.</w:t>
      </w:r>
    </w:p>
    <w:p w14:paraId="0C53C194">
      <w:pPr>
        <w:numPr>
          <w:ilvl w:val="0"/>
          <w:numId w:val="16"/>
        </w:numPr>
      </w:pPr>
      <w:r>
        <w:t>Common platform services.</w:t>
      </w:r>
    </w:p>
    <w:p w14:paraId="775AFF63">
      <w:r>
        <w:pict>
          <v:rect id="_x0000_i1061" o:spt="1" style="height:1.5pt;width:0pt;" fillcolor="#A0A0A0" filled="t" stroked="f" coordsize="21600,21600" o:hr="t" o:hrstd="t" o:hralign="center">
            <v:path/>
            <v:fill on="t" focussize="0,0"/>
            <v:stroke on="f"/>
            <v:imagedata o:title=""/>
            <o:lock v:ext="edit"/>
            <w10:wrap type="none"/>
            <w10:anchorlock/>
          </v:rect>
        </w:pict>
      </w:r>
    </w:p>
    <w:p w14:paraId="45F80BCA">
      <w:pPr>
        <w:rPr>
          <w:b/>
          <w:bCs/>
        </w:rPr>
      </w:pPr>
      <w:r>
        <w:rPr>
          <w:b/>
          <w:bCs/>
        </w:rPr>
        <w:t>Driver 2 — Business Scalability</w:t>
      </w:r>
    </w:p>
    <w:p w14:paraId="20113AF6">
      <w:pPr>
        <w:rPr>
          <w:b/>
          <w:bCs/>
        </w:rPr>
      </w:pPr>
      <w:r>
        <w:rPr>
          <w:b/>
          <w:bCs/>
        </w:rPr>
        <w:t>Description</w:t>
      </w:r>
    </w:p>
    <w:p w14:paraId="44811B3F">
      <w:r>
        <w:t>The platform SHALL support organizations ranging from a single independent restaurant to international multi-brand enterprises.</w:t>
      </w:r>
    </w:p>
    <w:p w14:paraId="34EE33DF">
      <w:r>
        <w:t>Business growth SHALL not require architectural redesign.</w:t>
      </w:r>
    </w:p>
    <w:p w14:paraId="268F8C35">
      <w:pPr>
        <w:rPr>
          <w:b/>
          <w:bCs/>
        </w:rPr>
      </w:pPr>
      <w:r>
        <w:rPr>
          <w:b/>
          <w:bCs/>
        </w:rPr>
        <w:t>Architectural Impact</w:t>
      </w:r>
    </w:p>
    <w:p w14:paraId="70977A86">
      <w:pPr>
        <w:numPr>
          <w:ilvl w:val="0"/>
          <w:numId w:val="17"/>
        </w:numPr>
      </w:pPr>
      <w:r>
        <w:t>Modular Business Domains.</w:t>
      </w:r>
    </w:p>
    <w:p w14:paraId="4330554B">
      <w:pPr>
        <w:numPr>
          <w:ilvl w:val="0"/>
          <w:numId w:val="17"/>
        </w:numPr>
      </w:pPr>
      <w:r>
        <w:t>Organization hierarchy.</w:t>
      </w:r>
    </w:p>
    <w:p w14:paraId="53EEA5D7">
      <w:pPr>
        <w:numPr>
          <w:ilvl w:val="0"/>
          <w:numId w:val="17"/>
        </w:numPr>
      </w:pPr>
      <w:r>
        <w:t>Multi-branch capability.</w:t>
      </w:r>
    </w:p>
    <w:p w14:paraId="28DFB237">
      <w:pPr>
        <w:numPr>
          <w:ilvl w:val="0"/>
          <w:numId w:val="17"/>
        </w:numPr>
      </w:pPr>
      <w:r>
        <w:t>Enterprise governance.</w:t>
      </w:r>
    </w:p>
    <w:p w14:paraId="65EEF887">
      <w:pPr>
        <w:numPr>
          <w:ilvl w:val="0"/>
          <w:numId w:val="17"/>
        </w:numPr>
      </w:pPr>
      <w:r>
        <w:t>Future franchise support.</w:t>
      </w:r>
    </w:p>
    <w:p w14:paraId="71D6523D">
      <w:r>
        <w:pict>
          <v:rect id="_x0000_i1062" o:spt="1" style="height:1.5pt;width:0pt;" fillcolor="#A0A0A0" filled="t" stroked="f" coordsize="21600,21600" o:hr="t" o:hrstd="t" o:hralign="center">
            <v:path/>
            <v:fill on="t" focussize="0,0"/>
            <v:stroke on="f"/>
            <v:imagedata o:title=""/>
            <o:lock v:ext="edit"/>
            <w10:wrap type="none"/>
            <w10:anchorlock/>
          </v:rect>
        </w:pict>
      </w:r>
    </w:p>
    <w:p w14:paraId="29DEB270">
      <w:pPr>
        <w:rPr>
          <w:b/>
          <w:bCs/>
        </w:rPr>
      </w:pPr>
      <w:r>
        <w:rPr>
          <w:b/>
          <w:bCs/>
        </w:rPr>
        <w:t>Driver 3 — Operational Continuity</w:t>
      </w:r>
    </w:p>
    <w:p w14:paraId="22FA0F79">
      <w:pPr>
        <w:rPr>
          <w:b/>
          <w:bCs/>
        </w:rPr>
      </w:pPr>
      <w:r>
        <w:rPr>
          <w:b/>
          <w:bCs/>
        </w:rPr>
        <w:t>Description</w:t>
      </w:r>
    </w:p>
    <w:p w14:paraId="4C7827B6">
      <w:r>
        <w:t>Food service businesses operate in real time and cannot suspend operations because of temporary infrastructure failures.</w:t>
      </w:r>
    </w:p>
    <w:p w14:paraId="291A2336">
      <w:r>
        <w:t>Business-critical functions SHALL continue operating during network interruptions or temporary service outages.</w:t>
      </w:r>
    </w:p>
    <w:p w14:paraId="4D4AC3EC">
      <w:pPr>
        <w:rPr>
          <w:b/>
          <w:bCs/>
        </w:rPr>
      </w:pPr>
      <w:r>
        <w:rPr>
          <w:b/>
          <w:bCs/>
        </w:rPr>
        <w:t>Architectural Impact</w:t>
      </w:r>
    </w:p>
    <w:p w14:paraId="522FC0F6">
      <w:pPr>
        <w:numPr>
          <w:ilvl w:val="0"/>
          <w:numId w:val="18"/>
        </w:numPr>
      </w:pPr>
      <w:r>
        <w:t>Offline Operational Continuity Principle.</w:t>
      </w:r>
    </w:p>
    <w:p w14:paraId="519DA947">
      <w:pPr>
        <w:numPr>
          <w:ilvl w:val="0"/>
          <w:numId w:val="18"/>
        </w:numPr>
      </w:pPr>
      <w:r>
        <w:t>Resilient business workflows.</w:t>
      </w:r>
    </w:p>
    <w:p w14:paraId="3C2BE73A">
      <w:pPr>
        <w:numPr>
          <w:ilvl w:val="0"/>
          <w:numId w:val="18"/>
        </w:numPr>
      </w:pPr>
      <w:r>
        <w:t>Deferred synchronization strategies.</w:t>
      </w:r>
    </w:p>
    <w:p w14:paraId="15F935ED">
      <w:pPr>
        <w:numPr>
          <w:ilvl w:val="0"/>
          <w:numId w:val="18"/>
        </w:numPr>
      </w:pPr>
      <w:r>
        <w:t>Recovery mechanisms defined within Solution Architecture.</w:t>
      </w:r>
    </w:p>
    <w:p w14:paraId="48CA6BC4">
      <w:r>
        <w:pict>
          <v:rect id="_x0000_i1063" o:spt="1" style="height:1.5pt;width:0pt;" fillcolor="#A0A0A0" filled="t" stroked="f" coordsize="21600,21600" o:hr="t" o:hrstd="t" o:hralign="center">
            <v:path/>
            <v:fill on="t" focussize="0,0"/>
            <v:stroke on="f"/>
            <v:imagedata o:title=""/>
            <o:lock v:ext="edit"/>
            <w10:wrap type="none"/>
            <w10:anchorlock/>
          </v:rect>
        </w:pict>
      </w:r>
    </w:p>
    <w:p w14:paraId="64076A97">
      <w:pPr>
        <w:rPr>
          <w:b/>
          <w:bCs/>
        </w:rPr>
      </w:pPr>
      <w:r>
        <w:rPr>
          <w:b/>
          <w:bCs/>
        </w:rPr>
        <w:t>Driver 4 — Business Agility</w:t>
      </w:r>
    </w:p>
    <w:p w14:paraId="674A82F9">
      <w:pPr>
        <w:rPr>
          <w:b/>
          <w:bCs/>
        </w:rPr>
      </w:pPr>
      <w:r>
        <w:rPr>
          <w:b/>
          <w:bCs/>
        </w:rPr>
        <w:t>Description</w:t>
      </w:r>
    </w:p>
    <w:p w14:paraId="1DCBB5FE">
      <w:r>
        <w:t>Restaurant operations evolve continuously due to changing menus, pricing strategies, regulations, customer expectations, and service models.</w:t>
      </w:r>
    </w:p>
    <w:p w14:paraId="453DDD85">
      <w:r>
        <w:t>The architecture SHALL support business evolution with minimal disruption.</w:t>
      </w:r>
    </w:p>
    <w:p w14:paraId="5CE005FB">
      <w:pPr>
        <w:rPr>
          <w:b/>
          <w:bCs/>
        </w:rPr>
      </w:pPr>
      <w:r>
        <w:rPr>
          <w:b/>
          <w:bCs/>
        </w:rPr>
        <w:t>Architectural Impact</w:t>
      </w:r>
    </w:p>
    <w:p w14:paraId="4D3A3D45">
      <w:pPr>
        <w:numPr>
          <w:ilvl w:val="0"/>
          <w:numId w:val="19"/>
        </w:numPr>
      </w:pPr>
      <w:r>
        <w:t>Domain independence.</w:t>
      </w:r>
    </w:p>
    <w:p w14:paraId="1CAFAD47">
      <w:pPr>
        <w:numPr>
          <w:ilvl w:val="0"/>
          <w:numId w:val="19"/>
        </w:numPr>
      </w:pPr>
      <w:r>
        <w:t>Loose coupling.</w:t>
      </w:r>
    </w:p>
    <w:p w14:paraId="05EE75B0">
      <w:pPr>
        <w:numPr>
          <w:ilvl w:val="0"/>
          <w:numId w:val="19"/>
        </w:numPr>
      </w:pPr>
      <w:r>
        <w:t>Configuration over customization.</w:t>
      </w:r>
    </w:p>
    <w:p w14:paraId="65F85AB3">
      <w:pPr>
        <w:numPr>
          <w:ilvl w:val="0"/>
          <w:numId w:val="19"/>
        </w:numPr>
      </w:pPr>
      <w:r>
        <w:t>Incremental architectural evolution.</w:t>
      </w:r>
    </w:p>
    <w:p w14:paraId="6C54E12A">
      <w:r>
        <w:pict>
          <v:rect id="_x0000_i1064" o:spt="1" style="height:1.5pt;width:0pt;" fillcolor="#A0A0A0" filled="t" stroked="f" coordsize="21600,21600" o:hr="t" o:hrstd="t" o:hralign="center">
            <v:path/>
            <v:fill on="t" focussize="0,0"/>
            <v:stroke on="f"/>
            <v:imagedata o:title=""/>
            <o:lock v:ext="edit"/>
            <w10:wrap type="none"/>
            <w10:anchorlock/>
          </v:rect>
        </w:pict>
      </w:r>
    </w:p>
    <w:p w14:paraId="3D9DE60A">
      <w:pPr>
        <w:rPr>
          <w:b/>
          <w:bCs/>
        </w:rPr>
      </w:pPr>
      <w:r>
        <w:rPr>
          <w:b/>
          <w:bCs/>
        </w:rPr>
        <w:t>Driver 5 — Extensibility</w:t>
      </w:r>
    </w:p>
    <w:p w14:paraId="273261EB">
      <w:pPr>
        <w:rPr>
          <w:b/>
          <w:bCs/>
        </w:rPr>
      </w:pPr>
      <w:r>
        <w:rPr>
          <w:b/>
          <w:bCs/>
        </w:rPr>
        <w:t>Description</w:t>
      </w:r>
    </w:p>
    <w:p w14:paraId="132791CB">
      <w:r>
        <w:t>The platform SHALL accommodate future business capabilities without requiring significant modification to existing domains.</w:t>
      </w:r>
    </w:p>
    <w:p w14:paraId="67DDD77C">
      <w:pPr>
        <w:rPr>
          <w:b/>
          <w:bCs/>
        </w:rPr>
      </w:pPr>
      <w:r>
        <w:rPr>
          <w:b/>
          <w:bCs/>
        </w:rPr>
        <w:t>Architectural Impact</w:t>
      </w:r>
    </w:p>
    <w:p w14:paraId="6A26B135">
      <w:pPr>
        <w:numPr>
          <w:ilvl w:val="0"/>
          <w:numId w:val="20"/>
        </w:numPr>
      </w:pPr>
      <w:r>
        <w:t>Platform Services.</w:t>
      </w:r>
    </w:p>
    <w:p w14:paraId="63C55053">
      <w:pPr>
        <w:numPr>
          <w:ilvl w:val="0"/>
          <w:numId w:val="20"/>
        </w:numPr>
      </w:pPr>
      <w:r>
        <w:t>Extension framework.</w:t>
      </w:r>
    </w:p>
    <w:p w14:paraId="7B569AD4">
      <w:pPr>
        <w:numPr>
          <w:ilvl w:val="0"/>
          <w:numId w:val="20"/>
        </w:numPr>
      </w:pPr>
      <w:r>
        <w:t>Plugin architecture.</w:t>
      </w:r>
    </w:p>
    <w:p w14:paraId="65CCFE8C">
      <w:pPr>
        <w:numPr>
          <w:ilvl w:val="0"/>
          <w:numId w:val="20"/>
        </w:numPr>
      </w:pPr>
      <w:r>
        <w:t>Architectural evolution roadmap.</w:t>
      </w:r>
    </w:p>
    <w:p w14:paraId="323DAD56">
      <w:r>
        <w:pict>
          <v:rect id="_x0000_i1065" o:spt="1" style="height:1.5pt;width:0pt;" fillcolor="#A0A0A0" filled="t" stroked="f" coordsize="21600,21600" o:hr="t" o:hrstd="t" o:hralign="center">
            <v:path/>
            <v:fill on="t" focussize="0,0"/>
            <v:stroke on="f"/>
            <v:imagedata o:title=""/>
            <o:lock v:ext="edit"/>
            <w10:wrap type="none"/>
            <w10:anchorlock/>
          </v:rect>
        </w:pict>
      </w:r>
    </w:p>
    <w:p w14:paraId="0A7E4347">
      <w:pPr>
        <w:rPr>
          <w:b/>
          <w:bCs/>
        </w:rPr>
      </w:pPr>
      <w:r>
        <w:rPr>
          <w:b/>
          <w:bCs/>
        </w:rPr>
        <w:t>Driver 6 — Integration</w:t>
      </w:r>
    </w:p>
    <w:p w14:paraId="07B54CCA">
      <w:pPr>
        <w:rPr>
          <w:b/>
          <w:bCs/>
        </w:rPr>
      </w:pPr>
      <w:r>
        <w:rPr>
          <w:b/>
          <w:bCs/>
        </w:rPr>
        <w:t>Description</w:t>
      </w:r>
    </w:p>
    <w:p w14:paraId="2A390B4D">
      <w:r>
        <w:t>Modern hospitality businesses rely on multiple specialized systems.</w:t>
      </w:r>
    </w:p>
    <w:p w14:paraId="27B92754">
      <w:r>
        <w:t>RFSP SHALL support integration with external platforms while maintaining clear architectural boundaries.</w:t>
      </w:r>
    </w:p>
    <w:p w14:paraId="2F2EE46A">
      <w:r>
        <w:t>Examples include:</w:t>
      </w:r>
    </w:p>
    <w:p w14:paraId="08309BB1">
      <w:pPr>
        <w:numPr>
          <w:ilvl w:val="0"/>
          <w:numId w:val="21"/>
        </w:numPr>
      </w:pPr>
      <w:r>
        <w:t>Payment Providers</w:t>
      </w:r>
    </w:p>
    <w:p w14:paraId="2D3AF702">
      <w:pPr>
        <w:numPr>
          <w:ilvl w:val="0"/>
          <w:numId w:val="21"/>
        </w:numPr>
      </w:pPr>
      <w:r>
        <w:t>Hotel Property Management Systems (PMS)</w:t>
      </w:r>
    </w:p>
    <w:p w14:paraId="7865DC04">
      <w:pPr>
        <w:numPr>
          <w:ilvl w:val="0"/>
          <w:numId w:val="21"/>
        </w:numPr>
      </w:pPr>
      <w:r>
        <w:t>Accounting Systems</w:t>
      </w:r>
    </w:p>
    <w:p w14:paraId="5D87CE2E">
      <w:pPr>
        <w:numPr>
          <w:ilvl w:val="0"/>
          <w:numId w:val="21"/>
        </w:numPr>
      </w:pPr>
      <w:r>
        <w:t>Delivery Aggregators</w:t>
      </w:r>
    </w:p>
    <w:p w14:paraId="025137D5">
      <w:pPr>
        <w:numPr>
          <w:ilvl w:val="0"/>
          <w:numId w:val="21"/>
        </w:numPr>
      </w:pPr>
      <w:r>
        <w:t>Government Tax Systems</w:t>
      </w:r>
    </w:p>
    <w:p w14:paraId="6B6D240A">
      <w:pPr>
        <w:numPr>
          <w:ilvl w:val="0"/>
          <w:numId w:val="21"/>
        </w:numPr>
      </w:pPr>
      <w:r>
        <w:t>Customer Communication Platforms</w:t>
      </w:r>
    </w:p>
    <w:p w14:paraId="0F0B5EA8">
      <w:pPr>
        <w:rPr>
          <w:b/>
          <w:bCs/>
        </w:rPr>
      </w:pPr>
      <w:r>
        <w:rPr>
          <w:b/>
          <w:bCs/>
        </w:rPr>
        <w:t>Architectural Impact</w:t>
      </w:r>
    </w:p>
    <w:p w14:paraId="3AAE5FE8">
      <w:pPr>
        <w:numPr>
          <w:ilvl w:val="0"/>
          <w:numId w:val="22"/>
        </w:numPr>
      </w:pPr>
      <w:r>
        <w:t>Integration boundaries.</w:t>
      </w:r>
    </w:p>
    <w:p w14:paraId="2AE11D13">
      <w:pPr>
        <w:numPr>
          <w:ilvl w:val="0"/>
          <w:numId w:val="22"/>
        </w:numPr>
      </w:pPr>
      <w:r>
        <w:t>Domain ownership.</w:t>
      </w:r>
    </w:p>
    <w:p w14:paraId="5978E753">
      <w:pPr>
        <w:numPr>
          <w:ilvl w:val="0"/>
          <w:numId w:val="22"/>
        </w:numPr>
      </w:pPr>
      <w:r>
        <w:t>Platform Services.</w:t>
      </w:r>
    </w:p>
    <w:p w14:paraId="41D11F45">
      <w:pPr>
        <w:numPr>
          <w:ilvl w:val="0"/>
          <w:numId w:val="22"/>
        </w:numPr>
      </w:pPr>
      <w:r>
        <w:t>Solution Architecture integration patterns.</w:t>
      </w:r>
    </w:p>
    <w:p w14:paraId="4CA58609">
      <w:r>
        <w:pict>
          <v:rect id="_x0000_i1066" o:spt="1" style="height:1.5pt;width:0pt;" fillcolor="#A0A0A0" filled="t" stroked="f" coordsize="21600,21600" o:hr="t" o:hrstd="t" o:hralign="center">
            <v:path/>
            <v:fill on="t" focussize="0,0"/>
            <v:stroke on="f"/>
            <v:imagedata o:title=""/>
            <o:lock v:ext="edit"/>
            <w10:wrap type="none"/>
            <w10:anchorlock/>
          </v:rect>
        </w:pict>
      </w:r>
    </w:p>
    <w:p w14:paraId="06F6AE00">
      <w:pPr>
        <w:rPr>
          <w:b/>
          <w:bCs/>
        </w:rPr>
      </w:pPr>
      <w:r>
        <w:rPr>
          <w:b/>
          <w:bCs/>
        </w:rPr>
        <w:t>Driver 7 — Enterprise Governance</w:t>
      </w:r>
    </w:p>
    <w:p w14:paraId="79B66B12">
      <w:pPr>
        <w:rPr>
          <w:b/>
          <w:bCs/>
        </w:rPr>
      </w:pPr>
      <w:r>
        <w:rPr>
          <w:b/>
          <w:bCs/>
        </w:rPr>
        <w:t>Description</w:t>
      </w:r>
    </w:p>
    <w:p w14:paraId="15D427D7">
      <w:r>
        <w:t>As the platform grows, consistent governance is required to maintain architectural quality, business consistency, and long-term maintainability.</w:t>
      </w:r>
    </w:p>
    <w:p w14:paraId="496745B1">
      <w:pPr>
        <w:rPr>
          <w:b/>
          <w:bCs/>
        </w:rPr>
      </w:pPr>
      <w:r>
        <w:rPr>
          <w:b/>
          <w:bCs/>
        </w:rPr>
        <w:t>Architectural Impact</w:t>
      </w:r>
    </w:p>
    <w:p w14:paraId="636A780F">
      <w:pPr>
        <w:numPr>
          <w:ilvl w:val="0"/>
          <w:numId w:val="23"/>
        </w:numPr>
      </w:pPr>
      <w:r>
        <w:t>Domain Ownership Matrix.</w:t>
      </w:r>
    </w:p>
    <w:p w14:paraId="22C95514">
      <w:pPr>
        <w:numPr>
          <w:ilvl w:val="0"/>
          <w:numId w:val="23"/>
        </w:numPr>
      </w:pPr>
      <w:r>
        <w:t>Architecture Review Board.</w:t>
      </w:r>
    </w:p>
    <w:p w14:paraId="50294C26">
      <w:pPr>
        <w:numPr>
          <w:ilvl w:val="0"/>
          <w:numId w:val="23"/>
        </w:numPr>
      </w:pPr>
      <w:r>
        <w:t>Architecture Decision Records.</w:t>
      </w:r>
    </w:p>
    <w:p w14:paraId="25889565">
      <w:pPr>
        <w:numPr>
          <w:ilvl w:val="0"/>
          <w:numId w:val="23"/>
        </w:numPr>
      </w:pPr>
      <w:r>
        <w:t>Documentation Standards.</w:t>
      </w:r>
    </w:p>
    <w:p w14:paraId="5CF61164">
      <w:pPr>
        <w:numPr>
          <w:ilvl w:val="0"/>
          <w:numId w:val="23"/>
        </w:numPr>
      </w:pPr>
      <w:r>
        <w:t>Controlled architectural evolution.</w:t>
      </w:r>
    </w:p>
    <w:p w14:paraId="0192B7E5">
      <w:r>
        <w:pict>
          <v:rect id="_x0000_i1067" o:spt="1" style="height:1.5pt;width:0pt;" fillcolor="#A0A0A0" filled="t" stroked="f" coordsize="21600,21600" o:hr="t" o:hrstd="t" o:hralign="center">
            <v:path/>
            <v:fill on="t" focussize="0,0"/>
            <v:stroke on="f"/>
            <v:imagedata o:title=""/>
            <o:lock v:ext="edit"/>
            <w10:wrap type="none"/>
            <w10:anchorlock/>
          </v:rect>
        </w:pict>
      </w:r>
    </w:p>
    <w:p w14:paraId="343A6C68">
      <w:pPr>
        <w:rPr>
          <w:b/>
          <w:bCs/>
        </w:rPr>
      </w:pPr>
      <w:r>
        <w:rPr>
          <w:b/>
          <w:bCs/>
        </w:rPr>
        <w:t>Driver 8 — Regulatory &amp; Regional Adaptability</w:t>
      </w:r>
    </w:p>
    <w:p w14:paraId="4A7775C3">
      <w:pPr>
        <w:rPr>
          <w:b/>
          <w:bCs/>
        </w:rPr>
      </w:pPr>
      <w:r>
        <w:rPr>
          <w:b/>
          <w:bCs/>
        </w:rPr>
        <w:t>Description</w:t>
      </w:r>
    </w:p>
    <w:p w14:paraId="461311CE">
      <w:r>
        <w:t>The platform SHALL support deployment across different jurisdictions with varying regulatory, tax, language, currency, and operational requirements.</w:t>
      </w:r>
    </w:p>
    <w:p w14:paraId="6075A5F0">
      <w:r>
        <w:t>Regional adaptation SHALL be achieved through configuration rather than architectural divergence whenever practical.</w:t>
      </w:r>
    </w:p>
    <w:p w14:paraId="6BF66B35">
      <w:pPr>
        <w:rPr>
          <w:b/>
          <w:bCs/>
        </w:rPr>
      </w:pPr>
      <w:r>
        <w:rPr>
          <w:b/>
          <w:bCs/>
        </w:rPr>
        <w:t>Architectural Impact</w:t>
      </w:r>
    </w:p>
    <w:p w14:paraId="458D765E">
      <w:pPr>
        <w:numPr>
          <w:ilvl w:val="0"/>
          <w:numId w:val="24"/>
        </w:numPr>
      </w:pPr>
      <w:r>
        <w:t>Localization Platform Service.</w:t>
      </w:r>
    </w:p>
    <w:p w14:paraId="4DB3AFE5">
      <w:pPr>
        <w:numPr>
          <w:ilvl w:val="0"/>
          <w:numId w:val="24"/>
        </w:numPr>
      </w:pPr>
      <w:r>
        <w:t>Configurable tax and pricing rules.</w:t>
      </w:r>
    </w:p>
    <w:p w14:paraId="151CAEE6">
      <w:pPr>
        <w:numPr>
          <w:ilvl w:val="0"/>
          <w:numId w:val="24"/>
        </w:numPr>
      </w:pPr>
      <w:r>
        <w:t>Multi-language support.</w:t>
      </w:r>
    </w:p>
    <w:p w14:paraId="52570070">
      <w:pPr>
        <w:numPr>
          <w:ilvl w:val="0"/>
          <w:numId w:val="24"/>
        </w:numPr>
      </w:pPr>
      <w:r>
        <w:t>Multi-currency support.</w:t>
      </w:r>
    </w:p>
    <w:p w14:paraId="0E1D2D9C">
      <w:pPr>
        <w:numPr>
          <w:ilvl w:val="0"/>
          <w:numId w:val="24"/>
        </w:numPr>
      </w:pPr>
      <w:r>
        <w:t>Regional business configuration.</w:t>
      </w:r>
    </w:p>
    <w:p w14:paraId="7C312919">
      <w:r>
        <w:pict>
          <v:rect id="_x0000_i1068" o:spt="1" style="height:1.5pt;width:0pt;" fillcolor="#A0A0A0" filled="t" stroked="f" coordsize="21600,21600" o:hr="t" o:hrstd="t" o:hralign="center">
            <v:path/>
            <v:fill on="t" focussize="0,0"/>
            <v:stroke on="f"/>
            <v:imagedata o:title=""/>
            <o:lock v:ext="edit"/>
            <w10:wrap type="none"/>
            <w10:anchorlock/>
          </v:rect>
        </w:pict>
      </w:r>
    </w:p>
    <w:p w14:paraId="2E1CB355">
      <w:pPr>
        <w:rPr>
          <w:b/>
          <w:bCs/>
        </w:rPr>
      </w:pPr>
      <w:r>
        <w:rPr>
          <w:b/>
          <w:bCs/>
        </w:rPr>
        <w:t>Driver 9 — Customer Experience</w:t>
      </w:r>
    </w:p>
    <w:p w14:paraId="29849F6F">
      <w:pPr>
        <w:rPr>
          <w:b/>
          <w:bCs/>
        </w:rPr>
      </w:pPr>
      <w:r>
        <w:rPr>
          <w:b/>
          <w:bCs/>
        </w:rPr>
        <w:t>Description</w:t>
      </w:r>
    </w:p>
    <w:p w14:paraId="78B5DE24">
      <w:r>
        <w:t>Modern food service businesses increasingly rely on digital interactions to improve guest satisfaction, operational efficiency, and service speed.</w:t>
      </w:r>
    </w:p>
    <w:p w14:paraId="206A1DE0">
      <w:r>
        <w:t>The architecture SHALL support consistent customer experiences across multiple ordering and communication channels.</w:t>
      </w:r>
    </w:p>
    <w:p w14:paraId="660645DD">
      <w:r>
        <w:t>Examples include:</w:t>
      </w:r>
    </w:p>
    <w:p w14:paraId="148A4C60">
      <w:pPr>
        <w:numPr>
          <w:ilvl w:val="0"/>
          <w:numId w:val="25"/>
        </w:numPr>
      </w:pPr>
      <w:r>
        <w:t>QR Menu Access</w:t>
      </w:r>
    </w:p>
    <w:p w14:paraId="7593CFE3">
      <w:pPr>
        <w:numPr>
          <w:ilvl w:val="0"/>
          <w:numId w:val="25"/>
        </w:numPr>
      </w:pPr>
      <w:r>
        <w:t>QR Ordering</w:t>
      </w:r>
    </w:p>
    <w:p w14:paraId="793395A3">
      <w:pPr>
        <w:numPr>
          <w:ilvl w:val="0"/>
          <w:numId w:val="25"/>
        </w:numPr>
      </w:pPr>
      <w:r>
        <w:t>Self-Service Kiosks</w:t>
      </w:r>
    </w:p>
    <w:p w14:paraId="08EC1545">
      <w:pPr>
        <w:numPr>
          <w:ilvl w:val="0"/>
          <w:numId w:val="25"/>
        </w:numPr>
      </w:pPr>
      <w:r>
        <w:t>Mobile Ordering</w:t>
      </w:r>
    </w:p>
    <w:p w14:paraId="7E943A34">
      <w:pPr>
        <w:numPr>
          <w:ilvl w:val="0"/>
          <w:numId w:val="25"/>
        </w:numPr>
      </w:pPr>
      <w:r>
        <w:t>Guest Notifications</w:t>
      </w:r>
    </w:p>
    <w:p w14:paraId="6DE1DF55">
      <w:pPr>
        <w:numPr>
          <w:ilvl w:val="0"/>
          <w:numId w:val="25"/>
        </w:numPr>
      </w:pPr>
      <w:r>
        <w:t>Digital Receipts</w:t>
      </w:r>
    </w:p>
    <w:p w14:paraId="4F75D19E">
      <w:pPr>
        <w:numPr>
          <w:ilvl w:val="0"/>
          <w:numId w:val="25"/>
        </w:numPr>
      </w:pPr>
      <w:r>
        <w:t>Loyalty Programs (future)</w:t>
      </w:r>
    </w:p>
    <w:p w14:paraId="79937B8B">
      <w:pPr>
        <w:numPr>
          <w:ilvl w:val="0"/>
          <w:numId w:val="25"/>
        </w:numPr>
      </w:pPr>
      <w:r>
        <w:t>Feedback Collection</w:t>
      </w:r>
    </w:p>
    <w:p w14:paraId="41220DB9">
      <w:pPr>
        <w:rPr>
          <w:b/>
          <w:bCs/>
        </w:rPr>
      </w:pPr>
      <w:r>
        <w:rPr>
          <w:b/>
          <w:bCs/>
        </w:rPr>
        <w:t>Architectural Impact</w:t>
      </w:r>
    </w:p>
    <w:p w14:paraId="60B23169">
      <w:pPr>
        <w:numPr>
          <w:ilvl w:val="0"/>
          <w:numId w:val="26"/>
        </w:numPr>
      </w:pPr>
      <w:r>
        <w:t>Customer Engagement Domain.</w:t>
      </w:r>
    </w:p>
    <w:p w14:paraId="34185EAB">
      <w:pPr>
        <w:numPr>
          <w:ilvl w:val="0"/>
          <w:numId w:val="26"/>
        </w:numPr>
      </w:pPr>
      <w:r>
        <w:t>Order Management.</w:t>
      </w:r>
    </w:p>
    <w:p w14:paraId="1E48623C">
      <w:pPr>
        <w:numPr>
          <w:ilvl w:val="0"/>
          <w:numId w:val="26"/>
        </w:numPr>
      </w:pPr>
      <w:r>
        <w:t>Guest Notification Platform Service.</w:t>
      </w:r>
    </w:p>
    <w:p w14:paraId="210759F8">
      <w:pPr>
        <w:numPr>
          <w:ilvl w:val="0"/>
          <w:numId w:val="26"/>
        </w:numPr>
      </w:pPr>
      <w:r>
        <w:t>API-first integration.</w:t>
      </w:r>
    </w:p>
    <w:p w14:paraId="29A13EB2">
      <w:r>
        <w:pict>
          <v:rect id="_x0000_i1069" o:spt="1" style="height:1.5pt;width:0pt;" fillcolor="#A0A0A0" filled="t" stroked="f" coordsize="21600,21600" o:hr="t" o:hrstd="t" o:hralign="center">
            <v:path/>
            <v:fill on="t" focussize="0,0"/>
            <v:stroke on="f"/>
            <v:imagedata o:title=""/>
            <o:lock v:ext="edit"/>
            <w10:wrap type="none"/>
            <w10:anchorlock/>
          </v:rect>
        </w:pict>
      </w:r>
    </w:p>
    <w:p w14:paraId="5FCD99A4">
      <w:pPr>
        <w:rPr>
          <w:b/>
          <w:bCs/>
        </w:rPr>
      </w:pPr>
      <w:r>
        <w:rPr>
          <w:b/>
          <w:bCs/>
        </w:rPr>
        <w:t>Driver 10 — Data-Informed Operations</w:t>
      </w:r>
    </w:p>
    <w:p w14:paraId="2ACE81EC">
      <w:pPr>
        <w:rPr>
          <w:b/>
          <w:bCs/>
        </w:rPr>
      </w:pPr>
      <w:r>
        <w:rPr>
          <w:b/>
          <w:bCs/>
        </w:rPr>
        <w:t>Description</w:t>
      </w:r>
    </w:p>
    <w:p w14:paraId="5795372A">
      <w:r>
        <w:t>Operational and strategic decisions should be supported by accurate, timely, and consistent business information.</w:t>
      </w:r>
    </w:p>
    <w:p w14:paraId="11EB2795">
      <w:r>
        <w:t>The platform SHALL provide reliable data for reporting, analytics, auditing, and future business intelligence capabilities.</w:t>
      </w:r>
    </w:p>
    <w:p w14:paraId="43F26E34">
      <w:pPr>
        <w:rPr>
          <w:b/>
          <w:bCs/>
        </w:rPr>
      </w:pPr>
      <w:r>
        <w:rPr>
          <w:b/>
          <w:bCs/>
        </w:rPr>
        <w:t>Architectural Impact</w:t>
      </w:r>
    </w:p>
    <w:p w14:paraId="54432CAA">
      <w:pPr>
        <w:numPr>
          <w:ilvl w:val="0"/>
          <w:numId w:val="27"/>
        </w:numPr>
      </w:pPr>
      <w:r>
        <w:t>Reporting &amp; Analytics Domain.</w:t>
      </w:r>
    </w:p>
    <w:p w14:paraId="5A6280BA">
      <w:pPr>
        <w:numPr>
          <w:ilvl w:val="0"/>
          <w:numId w:val="27"/>
        </w:numPr>
      </w:pPr>
      <w:r>
        <w:t>Audit Logging Platform Service.</w:t>
      </w:r>
    </w:p>
    <w:p w14:paraId="5A618C62">
      <w:pPr>
        <w:numPr>
          <w:ilvl w:val="0"/>
          <w:numId w:val="27"/>
        </w:numPr>
      </w:pPr>
      <w:r>
        <w:t>Data governance.</w:t>
      </w:r>
    </w:p>
    <w:p w14:paraId="59073AFD">
      <w:pPr>
        <w:numPr>
          <w:ilvl w:val="0"/>
          <w:numId w:val="27"/>
        </w:numPr>
      </w:pPr>
      <w:r>
        <w:t>Future Business Intelligence architecture.</w:t>
      </w:r>
    </w:p>
    <w:p w14:paraId="5F209D45">
      <w:r>
        <w:pict>
          <v:rect id="_x0000_i1070" o:spt="1" style="height:1.5pt;width:0pt;" fillcolor="#A0A0A0" filled="t" stroked="f" coordsize="21600,21600" o:hr="t" o:hrstd="t" o:hralign="center">
            <v:path/>
            <v:fill on="t" focussize="0,0"/>
            <v:stroke on="f"/>
            <v:imagedata o:title=""/>
            <o:lock v:ext="edit"/>
            <w10:wrap type="none"/>
            <w10:anchorlock/>
          </v:rect>
        </w:pict>
      </w:r>
    </w:p>
    <w:p w14:paraId="0F085ACF">
      <w:pPr>
        <w:rPr>
          <w:b/>
          <w:bCs/>
        </w:rPr>
      </w:pPr>
      <w:r>
        <w:rPr>
          <w:b/>
          <w:bCs/>
        </w:rPr>
        <w:t>2.10 Driver Traceability Matrix</w:t>
      </w:r>
    </w:p>
    <w:p w14:paraId="47B10F67">
      <w:r>
        <w:t xml:space="preserve">One enhancement I'd recommend—something not commonly found even in many enterprise architecture documents—is a </w:t>
      </w:r>
      <w:r>
        <w:rPr>
          <w:b/>
          <w:bCs/>
        </w:rPr>
        <w:t>Driver Traceability Matrix</w:t>
      </w:r>
      <w:r>
        <w:t>. It explicitly connects each driver to the principles it influences.</w:t>
      </w:r>
    </w:p>
    <w:tbl>
      <w:tblPr>
        <w:tblStyle w:val="6"/>
        <w:tblW w:w="0" w:type="auto"/>
        <w:tblCellSpacing w:w="15" w:type="dxa"/>
        <w:tblInd w:w="0" w:type="dxa"/>
        <w:tblLayout w:type="autofit"/>
        <w:tblCellMar>
          <w:top w:w="15" w:type="dxa"/>
          <w:left w:w="15" w:type="dxa"/>
          <w:bottom w:w="15" w:type="dxa"/>
          <w:right w:w="15" w:type="dxa"/>
        </w:tblCellMar>
      </w:tblPr>
      <w:tblGrid>
        <w:gridCol w:w="3198"/>
        <w:gridCol w:w="6091"/>
      </w:tblGrid>
      <w:tr w14:paraId="5B3E8136">
        <w:tblPrEx>
          <w:tblCellMar>
            <w:top w:w="15" w:type="dxa"/>
            <w:left w:w="15" w:type="dxa"/>
            <w:bottom w:w="15" w:type="dxa"/>
            <w:right w:w="15" w:type="dxa"/>
          </w:tblCellMar>
        </w:tblPrEx>
        <w:trPr>
          <w:tblHeader/>
          <w:tblCellSpacing w:w="15" w:type="dxa"/>
        </w:trPr>
        <w:tc>
          <w:tcPr>
            <w:tcW w:w="0" w:type="auto"/>
            <w:vAlign w:val="center"/>
          </w:tcPr>
          <w:p w14:paraId="50303E80">
            <w:pPr>
              <w:rPr>
                <w:b/>
                <w:bCs/>
              </w:rPr>
            </w:pPr>
            <w:r>
              <w:rPr>
                <w:b/>
                <w:bCs/>
              </w:rPr>
              <w:t>Architectural Driver</w:t>
            </w:r>
          </w:p>
        </w:tc>
        <w:tc>
          <w:tcPr>
            <w:tcW w:w="0" w:type="auto"/>
            <w:vAlign w:val="center"/>
          </w:tcPr>
          <w:p w14:paraId="6E2DE311">
            <w:pPr>
              <w:rPr>
                <w:b/>
                <w:bCs/>
              </w:rPr>
            </w:pPr>
            <w:r>
              <w:rPr>
                <w:b/>
                <w:bCs/>
              </w:rPr>
              <w:t>Influenced Principles</w:t>
            </w:r>
          </w:p>
        </w:tc>
      </w:tr>
      <w:tr w14:paraId="53CEFCED">
        <w:tblPrEx>
          <w:tblCellMar>
            <w:top w:w="15" w:type="dxa"/>
            <w:left w:w="15" w:type="dxa"/>
            <w:bottom w:w="15" w:type="dxa"/>
            <w:right w:w="15" w:type="dxa"/>
          </w:tblCellMar>
        </w:tblPrEx>
        <w:trPr>
          <w:tblCellSpacing w:w="15" w:type="dxa"/>
        </w:trPr>
        <w:tc>
          <w:tcPr>
            <w:tcW w:w="0" w:type="auto"/>
            <w:vAlign w:val="center"/>
          </w:tcPr>
          <w:p w14:paraId="7323A99E">
            <w:r>
              <w:t>Multi-Business Support</w:t>
            </w:r>
          </w:p>
        </w:tc>
        <w:tc>
          <w:tcPr>
            <w:tcW w:w="0" w:type="auto"/>
            <w:vAlign w:val="center"/>
          </w:tcPr>
          <w:p w14:paraId="354D0AE0">
            <w:r>
              <w:t>Configuration over Customization, Domain Ownership, Extensibility</w:t>
            </w:r>
          </w:p>
        </w:tc>
      </w:tr>
      <w:tr w14:paraId="5E378673">
        <w:tblPrEx>
          <w:tblCellMar>
            <w:top w:w="15" w:type="dxa"/>
            <w:left w:w="15" w:type="dxa"/>
            <w:bottom w:w="15" w:type="dxa"/>
            <w:right w:w="15" w:type="dxa"/>
          </w:tblCellMar>
        </w:tblPrEx>
        <w:trPr>
          <w:tblCellSpacing w:w="15" w:type="dxa"/>
        </w:trPr>
        <w:tc>
          <w:tcPr>
            <w:tcW w:w="0" w:type="auto"/>
            <w:vAlign w:val="center"/>
          </w:tcPr>
          <w:p w14:paraId="3FC4A231">
            <w:r>
              <w:t>Business Scalability</w:t>
            </w:r>
          </w:p>
        </w:tc>
        <w:tc>
          <w:tcPr>
            <w:tcW w:w="0" w:type="auto"/>
            <w:vAlign w:val="center"/>
          </w:tcPr>
          <w:p w14:paraId="2B4FED23">
            <w:r>
              <w:t>Scalability, Loose Coupling, High Cohesion</w:t>
            </w:r>
          </w:p>
        </w:tc>
      </w:tr>
      <w:tr w14:paraId="72585094">
        <w:tblPrEx>
          <w:tblCellMar>
            <w:top w:w="15" w:type="dxa"/>
            <w:left w:w="15" w:type="dxa"/>
            <w:bottom w:w="15" w:type="dxa"/>
            <w:right w:w="15" w:type="dxa"/>
          </w:tblCellMar>
        </w:tblPrEx>
        <w:trPr>
          <w:tblCellSpacing w:w="15" w:type="dxa"/>
        </w:trPr>
        <w:tc>
          <w:tcPr>
            <w:tcW w:w="0" w:type="auto"/>
            <w:vAlign w:val="center"/>
          </w:tcPr>
          <w:p w14:paraId="0EEEB428">
            <w:r>
              <w:t>Operational Continuity</w:t>
            </w:r>
          </w:p>
        </w:tc>
        <w:tc>
          <w:tcPr>
            <w:tcW w:w="0" w:type="auto"/>
            <w:vAlign w:val="center"/>
          </w:tcPr>
          <w:p w14:paraId="7689A968">
            <w:r>
              <w:t>Offline Operational Continuity, Resilience</w:t>
            </w:r>
          </w:p>
        </w:tc>
      </w:tr>
      <w:tr w14:paraId="13AF70E9">
        <w:tblPrEx>
          <w:tblCellMar>
            <w:top w:w="15" w:type="dxa"/>
            <w:left w:w="15" w:type="dxa"/>
            <w:bottom w:w="15" w:type="dxa"/>
            <w:right w:w="15" w:type="dxa"/>
          </w:tblCellMar>
        </w:tblPrEx>
        <w:trPr>
          <w:tblCellSpacing w:w="15" w:type="dxa"/>
        </w:trPr>
        <w:tc>
          <w:tcPr>
            <w:tcW w:w="0" w:type="auto"/>
            <w:vAlign w:val="center"/>
          </w:tcPr>
          <w:p w14:paraId="6577E0C8">
            <w:r>
              <w:t>Business Agility</w:t>
            </w:r>
          </w:p>
        </w:tc>
        <w:tc>
          <w:tcPr>
            <w:tcW w:w="0" w:type="auto"/>
            <w:vAlign w:val="center"/>
          </w:tcPr>
          <w:p w14:paraId="1E6DFE86">
            <w:r>
              <w:t>Domain Independence, Incremental Evolution</w:t>
            </w:r>
          </w:p>
        </w:tc>
      </w:tr>
      <w:tr w14:paraId="55EA5DBC">
        <w:tblPrEx>
          <w:tblCellMar>
            <w:top w:w="15" w:type="dxa"/>
            <w:left w:w="15" w:type="dxa"/>
            <w:bottom w:w="15" w:type="dxa"/>
            <w:right w:w="15" w:type="dxa"/>
          </w:tblCellMar>
        </w:tblPrEx>
        <w:trPr>
          <w:tblCellSpacing w:w="15" w:type="dxa"/>
        </w:trPr>
        <w:tc>
          <w:tcPr>
            <w:tcW w:w="0" w:type="auto"/>
            <w:vAlign w:val="center"/>
          </w:tcPr>
          <w:p w14:paraId="6177070B">
            <w:r>
              <w:t>Extensibility</w:t>
            </w:r>
          </w:p>
        </w:tc>
        <w:tc>
          <w:tcPr>
            <w:tcW w:w="0" w:type="auto"/>
            <w:vAlign w:val="center"/>
          </w:tcPr>
          <w:p w14:paraId="4DA88286">
            <w:r>
              <w:t>Open Extension, Modular Design</w:t>
            </w:r>
          </w:p>
        </w:tc>
      </w:tr>
      <w:tr w14:paraId="03705FE5">
        <w:tblPrEx>
          <w:tblCellMar>
            <w:top w:w="15" w:type="dxa"/>
            <w:left w:w="15" w:type="dxa"/>
            <w:bottom w:w="15" w:type="dxa"/>
            <w:right w:w="15" w:type="dxa"/>
          </w:tblCellMar>
        </w:tblPrEx>
        <w:trPr>
          <w:tblCellSpacing w:w="15" w:type="dxa"/>
        </w:trPr>
        <w:tc>
          <w:tcPr>
            <w:tcW w:w="0" w:type="auto"/>
            <w:vAlign w:val="center"/>
          </w:tcPr>
          <w:p w14:paraId="416264AD">
            <w:r>
              <w:t>Integration</w:t>
            </w:r>
          </w:p>
        </w:tc>
        <w:tc>
          <w:tcPr>
            <w:tcW w:w="0" w:type="auto"/>
            <w:vAlign w:val="center"/>
          </w:tcPr>
          <w:p w14:paraId="4A9612C0">
            <w:r>
              <w:t>API-First, Domain Communication</w:t>
            </w:r>
          </w:p>
        </w:tc>
      </w:tr>
      <w:tr w14:paraId="3F8B8932">
        <w:tblPrEx>
          <w:tblCellMar>
            <w:top w:w="15" w:type="dxa"/>
            <w:left w:w="15" w:type="dxa"/>
            <w:bottom w:w="15" w:type="dxa"/>
            <w:right w:w="15" w:type="dxa"/>
          </w:tblCellMar>
        </w:tblPrEx>
        <w:trPr>
          <w:tblCellSpacing w:w="15" w:type="dxa"/>
        </w:trPr>
        <w:tc>
          <w:tcPr>
            <w:tcW w:w="0" w:type="auto"/>
            <w:vAlign w:val="center"/>
          </w:tcPr>
          <w:p w14:paraId="4956FA3D">
            <w:r>
              <w:t>Enterprise Governance</w:t>
            </w:r>
          </w:p>
        </w:tc>
        <w:tc>
          <w:tcPr>
            <w:tcW w:w="0" w:type="auto"/>
            <w:vAlign w:val="center"/>
          </w:tcPr>
          <w:p w14:paraId="0E994F58">
            <w:r>
              <w:t>Domain Ownership, Documentation Standards</w:t>
            </w:r>
          </w:p>
        </w:tc>
      </w:tr>
      <w:tr w14:paraId="7C4D0B34">
        <w:tblPrEx>
          <w:tblCellMar>
            <w:top w:w="15" w:type="dxa"/>
            <w:left w:w="15" w:type="dxa"/>
            <w:bottom w:w="15" w:type="dxa"/>
            <w:right w:w="15" w:type="dxa"/>
          </w:tblCellMar>
        </w:tblPrEx>
        <w:trPr>
          <w:tblCellSpacing w:w="15" w:type="dxa"/>
        </w:trPr>
        <w:tc>
          <w:tcPr>
            <w:tcW w:w="0" w:type="auto"/>
            <w:vAlign w:val="center"/>
          </w:tcPr>
          <w:p w14:paraId="7A8C3FAB">
            <w:r>
              <w:t>Regulatory &amp; Regional Adaptability</w:t>
            </w:r>
          </w:p>
        </w:tc>
        <w:tc>
          <w:tcPr>
            <w:tcW w:w="0" w:type="auto"/>
            <w:vAlign w:val="center"/>
          </w:tcPr>
          <w:p w14:paraId="10C8F4F9">
            <w:r>
              <w:t>Localization, Configuration</w:t>
            </w:r>
          </w:p>
        </w:tc>
      </w:tr>
      <w:tr w14:paraId="0874390F">
        <w:tblPrEx>
          <w:tblCellMar>
            <w:top w:w="15" w:type="dxa"/>
            <w:left w:w="15" w:type="dxa"/>
            <w:bottom w:w="15" w:type="dxa"/>
            <w:right w:w="15" w:type="dxa"/>
          </w:tblCellMar>
        </w:tblPrEx>
        <w:trPr>
          <w:tblCellSpacing w:w="15" w:type="dxa"/>
        </w:trPr>
        <w:tc>
          <w:tcPr>
            <w:tcW w:w="0" w:type="auto"/>
            <w:vAlign w:val="center"/>
          </w:tcPr>
          <w:p w14:paraId="4ADDE2D0">
            <w:r>
              <w:t>Customer Experience</w:t>
            </w:r>
          </w:p>
        </w:tc>
        <w:tc>
          <w:tcPr>
            <w:tcW w:w="0" w:type="auto"/>
            <w:vAlign w:val="center"/>
          </w:tcPr>
          <w:p w14:paraId="0D30C3DE">
            <w:r>
              <w:t>Customer-Centric Design, Platform Services</w:t>
            </w:r>
          </w:p>
        </w:tc>
      </w:tr>
      <w:tr w14:paraId="4F8377DF">
        <w:tblPrEx>
          <w:tblCellMar>
            <w:top w:w="15" w:type="dxa"/>
            <w:left w:w="15" w:type="dxa"/>
            <w:bottom w:w="15" w:type="dxa"/>
            <w:right w:w="15" w:type="dxa"/>
          </w:tblCellMar>
        </w:tblPrEx>
        <w:trPr>
          <w:tblCellSpacing w:w="15" w:type="dxa"/>
        </w:trPr>
        <w:tc>
          <w:tcPr>
            <w:tcW w:w="0" w:type="auto"/>
            <w:vAlign w:val="center"/>
          </w:tcPr>
          <w:p w14:paraId="1EEB3A5E">
            <w:r>
              <w:t>Data-Informed Operations</w:t>
            </w:r>
          </w:p>
        </w:tc>
        <w:tc>
          <w:tcPr>
            <w:tcW w:w="0" w:type="auto"/>
            <w:vAlign w:val="center"/>
          </w:tcPr>
          <w:p w14:paraId="214BBE6D">
            <w:r>
              <w:t>Data Ownership, Auditability, Reporting</w:t>
            </w:r>
          </w:p>
        </w:tc>
      </w:tr>
    </w:tbl>
    <w:p w14:paraId="71AD392B">
      <w:r>
        <w:t xml:space="preserve">This matrix has a significant long-term benefit. As the platform evolves and new principles or domains are introduced, architects can immediately verify </w:t>
      </w:r>
      <w:r>
        <w:rPr>
          <w:b/>
          <w:bCs/>
        </w:rPr>
        <w:t>which business driver justifies them</w:t>
      </w:r>
      <w:r>
        <w:t>. It creates an explicit chain of reasoning from business needs to architectural decisions, making the architecture easier to defend, review, and evolve over time.</w:t>
      </w:r>
    </w:p>
    <w:p w14:paraId="52C3944A">
      <w:r>
        <w:pict>
          <v:rect id="_x0000_i1071" o:spt="1" style="height:1.5pt;width:0pt;" fillcolor="#A0A0A0" filled="t" stroked="f" coordsize="21600,21600" o:hr="t" o:hrstd="t" o:hralign="center">
            <v:path/>
            <v:fill on="t" focussize="0,0"/>
            <v:stroke on="f"/>
            <v:imagedata o:title=""/>
            <o:lock v:ext="edit"/>
            <w10:wrap type="none"/>
            <w10:anchorlock/>
          </v:rect>
        </w:pict>
      </w:r>
    </w:p>
    <w:p w14:paraId="1EA0FF99">
      <w:r>
        <w:t>Excellent. This is exactly where enterprise architecture starts to separate itself from ordinary software design.</w:t>
      </w:r>
    </w:p>
    <w:p w14:paraId="22D214AD">
      <w:r>
        <w:t>Most architecture documents jump directly from Vision → Principles.</w:t>
      </w:r>
    </w:p>
    <w:p w14:paraId="37CABA94">
      <w:r>
        <w:t>Enterprise frameworks (TOGAF, ISO/IEC/IEEE 42010, SEI ATAM, and many Fortune 500 architecture practices) recognize that there is a missing layer:</w:t>
      </w:r>
    </w:p>
    <w:p w14:paraId="671818E0">
      <w:r>
        <w:rPr>
          <w:rFonts w:hint="eastAsia"/>
        </w:rPr>
        <w:t>Business Drivers define WHY we are building the system.</w:t>
      </w:r>
    </w:p>
    <w:p w14:paraId="51948C78">
      <w:r>
        <w:rPr>
          <w:rFonts w:hint="eastAsia"/>
        </w:rPr>
        <w:t>Quality Attributes define WHAT characteristics the system must possess.</w:t>
      </w:r>
    </w:p>
    <w:p w14:paraId="62E29424">
      <w:r>
        <w:rPr>
          <w:rFonts w:hint="eastAsia"/>
        </w:rPr>
        <w:t>Architecture Principles define HOW architects should make decisions.</w:t>
      </w:r>
    </w:p>
    <w:p w14:paraId="588EFA73">
      <w:r>
        <w:t>That distinction will make RFSP's architecture much more robust.</w:t>
      </w:r>
    </w:p>
    <w:p w14:paraId="73354F66">
      <w:r>
        <w:pict>
          <v:rect id="_x0000_i1072" o:spt="1" style="height:1.5pt;width:432pt;" fillcolor="#A0A0A0" filled="t" stroked="f" coordsize="21600,21600" o:hr="t" o:hrstd="t" o:hralign="center">
            <v:path/>
            <v:fill on="t" focussize="0,0"/>
            <v:stroke on="f"/>
            <v:imagedata o:title=""/>
            <o:lock v:ext="edit"/>
            <w10:wrap type="none"/>
            <w10:anchorlock/>
          </v:rect>
        </w:pict>
      </w:r>
    </w:p>
    <w:p w14:paraId="7AFD29A6">
      <w:r>
        <w:t>2.11 Quality Attribute Goals</w:t>
      </w:r>
    </w:p>
    <w:p w14:paraId="553D60F0">
      <w:r>
        <w:t>Purpose</w:t>
      </w:r>
    </w:p>
    <w:p w14:paraId="179BD2C0">
      <w:r>
        <w:t>Quality Attribute Goals define the non-functional characteristics that the Restaurant &amp; Food Service Platform (RFSP) SHALL exhibit throughout its lifecycle.</w:t>
      </w:r>
    </w:p>
    <w:p w14:paraId="5F159B00">
      <w:r>
        <w:t>These goals establish measurable architectural expectations that influence design decisions across all architectural layers.</w:t>
      </w:r>
    </w:p>
    <w:p w14:paraId="07321499">
      <w:r>
        <w:t>While Business Drivers explain why the platform exists, Quality Attribute Goals define how well the platform must perform in achieving its objectives.</w:t>
      </w:r>
    </w:p>
    <w:p w14:paraId="18739495">
      <w:r>
        <w:t>The implementation of these goals is addressed within the appropriate Solution, Software, Infrastructure, Security, and Data Architecture documents.</w:t>
      </w:r>
    </w:p>
    <w:p w14:paraId="58CD3E70">
      <w:r>
        <w:pict>
          <v:rect id="_x0000_i1073" o:spt="1" style="height:1.5pt;width:432pt;" fillcolor="#A0A0A0" filled="t" stroked="f" coordsize="21600,21600" o:hr="t" o:hrstd="t" o:hralign="center">
            <v:path/>
            <v:fill on="t" focussize="0,0"/>
            <v:stroke on="f"/>
            <v:imagedata o:title=""/>
            <o:lock v:ext="edit"/>
            <w10:wrap type="none"/>
            <w10:anchorlock/>
          </v:rect>
        </w:pict>
      </w:r>
    </w:p>
    <w:p w14:paraId="0773D675">
      <w:r>
        <w:t>QA-01 Scalability</w:t>
      </w:r>
    </w:p>
    <w:p w14:paraId="3DF05AB5">
      <w:r>
        <w:t>Objective</w:t>
      </w:r>
    </w:p>
    <w:p w14:paraId="7FE9E465">
      <w:r>
        <w:t>The architecture SHALL support organizational growth without requiring significant structural redesign.</w:t>
      </w:r>
    </w:p>
    <w:p w14:paraId="5516655E">
      <w:r>
        <w:t>Architectural Considerations</w:t>
      </w:r>
    </w:p>
    <w:p w14:paraId="028469DB"/>
    <w:p w14:paraId="118A92AF">
      <w:r>
        <w:t>Independent Business Domains</w:t>
      </w:r>
    </w:p>
    <w:p w14:paraId="1B7967A3">
      <w:r>
        <w:t>Modular Platform Services</w:t>
      </w:r>
    </w:p>
    <w:p w14:paraId="5E3185BA">
      <w:r>
        <w:t>Multi-organization support</w:t>
      </w:r>
    </w:p>
    <w:p w14:paraId="40C6E9ED">
      <w:r>
        <w:t>Future multi-tenant capability</w:t>
      </w:r>
    </w:p>
    <w:p w14:paraId="59759049">
      <w:r>
        <w:t>Horizontal business expansion</w:t>
      </w:r>
    </w:p>
    <w:p w14:paraId="31FEA4E6">
      <w:r>
        <w:pict>
          <v:rect id="_x0000_i1074" o:spt="1" style="height:1.5pt;width:432pt;" fillcolor="#A0A0A0" filled="t" stroked="f" coordsize="21600,21600" o:hr="t" o:hrstd="t" o:hralign="center">
            <v:path/>
            <v:fill on="t" focussize="0,0"/>
            <v:stroke on="f"/>
            <v:imagedata o:title=""/>
            <o:lock v:ext="edit"/>
            <w10:wrap type="none"/>
            <w10:anchorlock/>
          </v:rect>
        </w:pict>
      </w:r>
    </w:p>
    <w:p w14:paraId="2598FB59">
      <w:r>
        <w:t>QA-02 Availability</w:t>
      </w:r>
    </w:p>
    <w:p w14:paraId="4F15DCC4">
      <w:r>
        <w:t>Objective</w:t>
      </w:r>
    </w:p>
    <w:p w14:paraId="68A58115">
      <w:r>
        <w:t>Business-critical operations SHOULD remain available during expected operational conditions.</w:t>
      </w:r>
    </w:p>
    <w:p w14:paraId="754F73E5">
      <w:r>
        <w:t>Architectural Considerations</w:t>
      </w:r>
    </w:p>
    <w:p w14:paraId="2725A6AC">
      <w:r>
        <w:t>Fault isolation</w:t>
      </w:r>
    </w:p>
    <w:p w14:paraId="6565E745">
      <w:r>
        <w:t>Service resilience</w:t>
      </w:r>
    </w:p>
    <w:p w14:paraId="58E5AD3D">
      <w:r>
        <w:t>Graceful degradation</w:t>
      </w:r>
    </w:p>
    <w:p w14:paraId="44983112">
      <w:r>
        <w:t>Operational continuity</w:t>
      </w:r>
    </w:p>
    <w:p w14:paraId="0FE3F19E">
      <w:r>
        <w:pict>
          <v:rect id="_x0000_i1075" o:spt="1" style="height:1.5pt;width:432pt;" fillcolor="#A0A0A0" filled="t" stroked="f" coordsize="21600,21600" o:hr="t" o:hrstd="t" o:hralign="center">
            <v:path/>
            <v:fill on="t" focussize="0,0"/>
            <v:stroke on="f"/>
            <v:imagedata o:title=""/>
            <o:lock v:ext="edit"/>
            <w10:wrap type="none"/>
            <w10:anchorlock/>
          </v:rect>
        </w:pict>
      </w:r>
    </w:p>
    <w:p w14:paraId="077ADA82">
      <w:r>
        <w:t>QA-03 Reliability</w:t>
      </w:r>
    </w:p>
    <w:p w14:paraId="6CA687A9">
      <w:r>
        <w:t>Objective</w:t>
      </w:r>
    </w:p>
    <w:p w14:paraId="2762364A">
      <w:r>
        <w:t>Business processes SHALL execute consistently and predictably.</w:t>
      </w:r>
    </w:p>
    <w:p w14:paraId="4077F531">
      <w:r>
        <w:t>The platform SHALL preserve business integrity even when failures occur.</w:t>
      </w:r>
    </w:p>
    <w:p w14:paraId="46BE6844">
      <w:r>
        <w:t>Architectural Considerations</w:t>
      </w:r>
    </w:p>
    <w:p w14:paraId="5364EDE0">
      <w:r>
        <w:t>Business transaction consistency</w:t>
      </w:r>
    </w:p>
    <w:p w14:paraId="14B0C83E">
      <w:r>
        <w:t>Recovery mechanisms</w:t>
      </w:r>
    </w:p>
    <w:p w14:paraId="13C9E779">
      <w:r>
        <w:t>Error handling</w:t>
      </w:r>
    </w:p>
    <w:p w14:paraId="33D57777">
      <w:r>
        <w:t>Data integrity</w:t>
      </w:r>
    </w:p>
    <w:p w14:paraId="0143ACEC">
      <w:r>
        <w:pict>
          <v:rect id="_x0000_i1076" o:spt="1" style="height:1.5pt;width:432pt;" fillcolor="#A0A0A0" filled="t" stroked="f" coordsize="21600,21600" o:hr="t" o:hrstd="t" o:hralign="center">
            <v:path/>
            <v:fill on="t" focussize="0,0"/>
            <v:stroke on="f"/>
            <v:imagedata o:title=""/>
            <o:lock v:ext="edit"/>
            <w10:wrap type="none"/>
            <w10:anchorlock/>
          </v:rect>
        </w:pict>
      </w:r>
    </w:p>
    <w:p w14:paraId="6068750F">
      <w:r>
        <w:t>QA-04 Maintainability</w:t>
      </w:r>
    </w:p>
    <w:p w14:paraId="05806954">
      <w:r>
        <w:t>Objective</w:t>
      </w:r>
    </w:p>
    <w:p w14:paraId="4F0622A1">
      <w:r>
        <w:t>The platform SHALL support continuous improvement with minimal impact on unrelated business capabilities.</w:t>
      </w:r>
    </w:p>
    <w:p w14:paraId="18C08C15">
      <w:r>
        <w:t>Architectural Considerations</w:t>
      </w:r>
    </w:p>
    <w:p w14:paraId="0749132B">
      <w:r>
        <w:t>Domain isolation</w:t>
      </w:r>
    </w:p>
    <w:p w14:paraId="32A89AAC">
      <w:r>
        <w:t>High cohesion</w:t>
      </w:r>
    </w:p>
    <w:p w14:paraId="7B8F4BC6">
      <w:r>
        <w:t>Low coupling</w:t>
      </w:r>
    </w:p>
    <w:p w14:paraId="24F58512">
      <w:r>
        <w:t>Clear ownership</w:t>
      </w:r>
    </w:p>
    <w:p w14:paraId="4632DD83">
      <w:r>
        <w:t>Documentation standards</w:t>
      </w:r>
    </w:p>
    <w:p w14:paraId="5A659223">
      <w:r>
        <w:pict>
          <v:rect id="_x0000_i1077" o:spt="1" style="height:1.5pt;width:432pt;" fillcolor="#A0A0A0" filled="t" stroked="f" coordsize="21600,21600" o:hr="t" o:hrstd="t" o:hralign="center">
            <v:path/>
            <v:fill on="t" focussize="0,0"/>
            <v:stroke on="f"/>
            <v:imagedata o:title=""/>
            <o:lock v:ext="edit"/>
            <w10:wrap type="none"/>
            <w10:anchorlock/>
          </v:rect>
        </w:pict>
      </w:r>
    </w:p>
    <w:p w14:paraId="2AE6A765">
      <w:r>
        <w:t>QA-05 Extensibility</w:t>
      </w:r>
    </w:p>
    <w:p w14:paraId="2F838978">
      <w:r>
        <w:t>Objective</w:t>
      </w:r>
    </w:p>
    <w:p w14:paraId="12EA8FD6">
      <w:r>
        <w:t>New business capabilities SHOULD be introduced through extension rather than modification.</w:t>
      </w:r>
    </w:p>
    <w:p w14:paraId="22EE7874">
      <w:r>
        <w:t>Architectural Considerations</w:t>
      </w:r>
    </w:p>
    <w:p w14:paraId="056E231B">
      <w:r>
        <w:t>Modular domains</w:t>
      </w:r>
    </w:p>
    <w:p w14:paraId="10FDC691">
      <w:r>
        <w:t>Platform services</w:t>
      </w:r>
    </w:p>
    <w:p w14:paraId="3A8DD153">
      <w:r>
        <w:t>Extension points</w:t>
      </w:r>
    </w:p>
    <w:p w14:paraId="29F30D1F"/>
    <w:p w14:paraId="04EA10E3">
      <w:r>
        <w:t>Plugin support</w:t>
      </w:r>
    </w:p>
    <w:p w14:paraId="2C63C686">
      <w:r>
        <w:t>Configuration-driven behavior</w:t>
      </w:r>
    </w:p>
    <w:p w14:paraId="551555C2">
      <w:r>
        <w:pict>
          <v:rect id="_x0000_i1078" o:spt="1" style="height:1.5pt;width:432pt;" fillcolor="#A0A0A0" filled="t" stroked="f" coordsize="21600,21600" o:hr="t" o:hrstd="t" o:hralign="center">
            <v:path/>
            <v:fill on="t" focussize="0,0"/>
            <v:stroke on="f"/>
            <v:imagedata o:title=""/>
            <o:lock v:ext="edit"/>
            <w10:wrap type="none"/>
            <w10:anchorlock/>
          </v:rect>
        </w:pict>
      </w:r>
    </w:p>
    <w:p w14:paraId="1A53DB4E">
      <w:r>
        <w:t>QA-06 Configurability</w:t>
      </w:r>
    </w:p>
    <w:p w14:paraId="2E64C374">
      <w:r>
        <w:t>Objective</w:t>
      </w:r>
    </w:p>
    <w:p w14:paraId="7FE5840F">
      <w:r>
        <w:t>Business behavior SHALL be configurable to support multiple operational models while preserving a unified architecture.</w:t>
      </w:r>
    </w:p>
    <w:p w14:paraId="134433EA">
      <w:r>
        <w:t>Architectural Considerations</w:t>
      </w:r>
    </w:p>
    <w:p w14:paraId="4B648AE0">
      <w:r>
        <w:t>Business Profiles</w:t>
      </w:r>
    </w:p>
    <w:p w14:paraId="1410C9F5">
      <w:r>
        <w:t>Feature configuration</w:t>
      </w:r>
    </w:p>
    <w:p w14:paraId="5A08A6C7">
      <w:r>
        <w:t>Regional settings</w:t>
      </w:r>
    </w:p>
    <w:p w14:paraId="4CF12911">
      <w:r>
        <w:t>Operational policies</w:t>
      </w:r>
    </w:p>
    <w:p w14:paraId="7E56BCD4">
      <w:r>
        <w:pict>
          <v:rect id="_x0000_i1079" o:spt="1" style="height:1.5pt;width:432pt;" fillcolor="#A0A0A0" filled="t" stroked="f" coordsize="21600,21600" o:hr="t" o:hrstd="t" o:hralign="center">
            <v:path/>
            <v:fill on="t" focussize="0,0"/>
            <v:stroke on="f"/>
            <v:imagedata o:title=""/>
            <o:lock v:ext="edit"/>
            <w10:wrap type="none"/>
            <w10:anchorlock/>
          </v:rect>
        </w:pict>
      </w:r>
    </w:p>
    <w:p w14:paraId="1C8F196D">
      <w:r>
        <w:t>QA-07 Interoperability</w:t>
      </w:r>
    </w:p>
    <w:p w14:paraId="3C7E599B">
      <w:r>
        <w:t>Objective</w:t>
      </w:r>
    </w:p>
    <w:p w14:paraId="10FF5645">
      <w:r>
        <w:t>The platform SHALL integrate with external systems through well-defined architectural boundaries.</w:t>
      </w:r>
    </w:p>
    <w:p w14:paraId="36A056B0">
      <w:r>
        <w:t>Architectural Considerations</w:t>
      </w:r>
    </w:p>
    <w:p w14:paraId="459D68F7">
      <w:r>
        <w:t>Standardized contracts</w:t>
      </w:r>
    </w:p>
    <w:p w14:paraId="76393A3D">
      <w:r>
        <w:t>Integration services</w:t>
      </w:r>
    </w:p>
    <w:p w14:paraId="7787318A">
      <w:r>
        <w:t>External adapters</w:t>
      </w:r>
    </w:p>
    <w:p w14:paraId="635B88CC">
      <w:r>
        <w:t>Vendor independence</w:t>
      </w:r>
    </w:p>
    <w:p w14:paraId="67654E33">
      <w:r>
        <w:pict>
          <v:rect id="_x0000_i1080" o:spt="1" style="height:1.5pt;width:432pt;" fillcolor="#A0A0A0" filled="t" stroked="f" coordsize="21600,21600" o:hr="t" o:hrstd="t" o:hralign="center">
            <v:path/>
            <v:fill on="t" focussize="0,0"/>
            <v:stroke on="f"/>
            <v:imagedata o:title=""/>
            <o:lock v:ext="edit"/>
            <w10:wrap type="none"/>
            <w10:anchorlock/>
          </v:rect>
        </w:pict>
      </w:r>
    </w:p>
    <w:p w14:paraId="2A7E7627">
      <w:r>
        <w:t>QA-08 Security</w:t>
      </w:r>
    </w:p>
    <w:p w14:paraId="1EA1E834">
      <w:r>
        <w:t>Objective</w:t>
      </w:r>
    </w:p>
    <w:p w14:paraId="473672AF">
      <w:r>
        <w:t>Security SHALL be considered an architectural concern rather than an implementation afterthought.</w:t>
      </w:r>
    </w:p>
    <w:p w14:paraId="3BE1C664">
      <w:r>
        <w:t>Architectural Considerations</w:t>
      </w:r>
    </w:p>
    <w:p w14:paraId="54E829FA">
      <w:r>
        <w:t>Least privilege</w:t>
      </w:r>
    </w:p>
    <w:p w14:paraId="4DEE5DE3"/>
    <w:p w14:paraId="144D3A8C"/>
    <w:p w14:paraId="686874C3">
      <w:r>
        <w:t>Identity management</w:t>
      </w:r>
    </w:p>
    <w:p w14:paraId="10DE087E">
      <w:r>
        <w:t>Data protection</w:t>
      </w:r>
    </w:p>
    <w:p w14:paraId="334EFC06">
      <w:r>
        <w:t>Auditability</w:t>
      </w:r>
    </w:p>
    <w:p w14:paraId="5D024CF5">
      <w:r>
        <w:t>Trust boundaries</w:t>
      </w:r>
    </w:p>
    <w:p w14:paraId="16232C0A">
      <w:r>
        <w:pict>
          <v:rect id="_x0000_i1081" o:spt="1" style="height:1.5pt;width:432pt;" fillcolor="#A0A0A0" filled="t" stroked="f" coordsize="21600,21600" o:hr="t" o:hrstd="t" o:hralign="center">
            <v:path/>
            <v:fill on="t" focussize="0,0"/>
            <v:stroke on="f"/>
            <v:imagedata o:title=""/>
            <o:lock v:ext="edit"/>
            <w10:wrap type="none"/>
            <w10:anchorlock/>
          </v:rect>
        </w:pict>
      </w:r>
    </w:p>
    <w:p w14:paraId="75FB9089">
      <w:r>
        <w:t>QA-09 Auditability</w:t>
      </w:r>
    </w:p>
    <w:p w14:paraId="019879D3">
      <w:r>
        <w:t>Objective</w:t>
      </w:r>
    </w:p>
    <w:p w14:paraId="12D97A98">
      <w:r>
        <w:t>Business operations SHOULD be traceable for operational, financial, and regulatory purposes.</w:t>
      </w:r>
    </w:p>
    <w:p w14:paraId="71B682A4">
      <w:r>
        <w:t>Architectural Considerations</w:t>
      </w:r>
    </w:p>
    <w:p w14:paraId="095B972A">
      <w:r>
        <w:t>Audit Logging</w:t>
      </w:r>
    </w:p>
    <w:p w14:paraId="64D264AB">
      <w:r>
        <w:t>Event history</w:t>
      </w:r>
    </w:p>
    <w:p w14:paraId="45FA7574">
      <w:r>
        <w:t>Business traceability</w:t>
      </w:r>
    </w:p>
    <w:p w14:paraId="455C0C90">
      <w:r>
        <w:t>Reporting support</w:t>
      </w:r>
    </w:p>
    <w:p w14:paraId="29D368BD">
      <w:r>
        <w:pict>
          <v:rect id="_x0000_i1082" o:spt="1" style="height:1.5pt;width:432pt;" fillcolor="#A0A0A0" filled="t" stroked="f" coordsize="21600,21600" o:hr="t" o:hrstd="t" o:hralign="center">
            <v:path/>
            <v:fill on="t" focussize="0,0"/>
            <v:stroke on="f"/>
            <v:imagedata o:title=""/>
            <o:lock v:ext="edit"/>
            <w10:wrap type="none"/>
            <w10:anchorlock/>
          </v:rect>
        </w:pict>
      </w:r>
    </w:p>
    <w:p w14:paraId="7748CA0D">
      <w:r>
        <w:t>QA-10 Performance</w:t>
      </w:r>
    </w:p>
    <w:p w14:paraId="59066BF5">
      <w:r>
        <w:t>Objective</w:t>
      </w:r>
    </w:p>
    <w:p w14:paraId="6D1D229A">
      <w:r>
        <w:t>The platform SHALL support responsive business operations under expected workloads.</w:t>
      </w:r>
    </w:p>
    <w:p w14:paraId="0170A2EA">
      <w:r>
        <w:t>Performance optimization SHALL NOT compromise architectural integrity or business correctness.</w:t>
      </w:r>
    </w:p>
    <w:p w14:paraId="241CDC0D">
      <w:r>
        <w:t>Architectural Considerations</w:t>
      </w:r>
    </w:p>
    <w:p w14:paraId="1E5BDA0F">
      <w:r>
        <w:t>Efficient business workflows</w:t>
      </w:r>
    </w:p>
    <w:p w14:paraId="799F31FD">
      <w:r>
        <w:t>Local responsiveness</w:t>
      </w:r>
    </w:p>
    <w:p w14:paraId="458CB936">
      <w:r>
        <w:t>Resource optimization</w:t>
      </w:r>
    </w:p>
    <w:p w14:paraId="6FB29124">
      <w:r>
        <w:t>Future scalability</w:t>
      </w:r>
    </w:p>
    <w:p w14:paraId="7C6C39F8">
      <w:r>
        <w:pict>
          <v:rect id="_x0000_i1083" o:spt="1" style="height:1.5pt;width:432pt;" fillcolor="#A0A0A0" filled="t" stroked="f" coordsize="21600,21600" o:hr="t" o:hrstd="t" o:hralign="center">
            <v:path/>
            <v:fill on="t" focussize="0,0"/>
            <v:stroke on="f"/>
            <v:imagedata o:title=""/>
            <o:lock v:ext="edit"/>
            <w10:wrap type="none"/>
            <w10:anchorlock/>
          </v:rect>
        </w:pict>
      </w:r>
    </w:p>
    <w:p w14:paraId="123F9065">
      <w:r>
        <w:t>QA-11 Offline Operational Continuity</w:t>
      </w:r>
    </w:p>
    <w:p w14:paraId="4AE9CB04">
      <w:r>
        <w:t>Objective</w:t>
      </w:r>
    </w:p>
    <w:p w14:paraId="0246B07A">
      <w:r>
        <w:t>Business-critical operations SHALL continue during temporary loss of external connectivity.</w:t>
      </w:r>
    </w:p>
    <w:p w14:paraId="5CD85754">
      <w:r>
        <w:t>The architecture SHALL support recovery and synchronization once connectivity is restored.</w:t>
      </w:r>
    </w:p>
    <w:p w14:paraId="02A423CF">
      <w:r>
        <w:t>Architectural Considerations</w:t>
      </w:r>
    </w:p>
    <w:p w14:paraId="21DCB44A"/>
    <w:p w14:paraId="36F254EE">
      <w:r>
        <w:t>Local operational capability</w:t>
      </w:r>
    </w:p>
    <w:p w14:paraId="5D9747CB">
      <w:r>
        <w:t>Synchronization strategy</w:t>
      </w:r>
    </w:p>
    <w:p w14:paraId="507AC3C1">
      <w:r>
        <w:t>Conflict resolution</w:t>
      </w:r>
    </w:p>
    <w:p w14:paraId="236527A8">
      <w:r>
        <w:t>Business continuity</w:t>
      </w:r>
      <w:r>
        <w:pict>
          <v:rect id="_x0000_i1084" o:spt="1" style="height:1.5pt;width:432pt;" fillcolor="#A0A0A0" filled="t" stroked="f" coordsize="21600,21600" o:hr="t" o:hrstd="t" o:hralign="center">
            <v:path/>
            <v:fill on="t" focussize="0,0"/>
            <v:stroke on="f"/>
            <v:imagedata o:title=""/>
            <o:lock v:ext="edit"/>
            <w10:wrap type="none"/>
            <w10:anchorlock/>
          </v:rect>
        </w:pict>
      </w:r>
    </w:p>
    <w:p w14:paraId="642FE114">
      <w:r>
        <w:t>QA-12 Observability</w:t>
      </w:r>
    </w:p>
    <w:p w14:paraId="1EF1299F">
      <w:r>
        <w:t>Objective</w:t>
      </w:r>
    </w:p>
    <w:p w14:paraId="61DC38B4">
      <w:r>
        <w:t>The platform SHOULD provide sufficient visibility into business and operational behavior to support monitoring, troubleshooting, and continuous improvement.</w:t>
      </w:r>
    </w:p>
    <w:p w14:paraId="2FEBF95A">
      <w:r>
        <w:t>Architectural Considerations</w:t>
      </w:r>
    </w:p>
    <w:p w14:paraId="07F82D0A">
      <w:r>
        <w:t>Health monitoring</w:t>
      </w:r>
    </w:p>
    <w:p w14:paraId="1006EA41">
      <w:r>
        <w:t>Business metrics</w:t>
      </w:r>
    </w:p>
    <w:p w14:paraId="5AA46EDF">
      <w:r>
        <w:t>Diagnostic information</w:t>
      </w:r>
    </w:p>
    <w:p w14:paraId="6938BBEE">
      <w:r>
        <w:t>Operational reporting</w:t>
      </w:r>
    </w:p>
    <w:p w14:paraId="6DD69203">
      <w:r>
        <w:pict>
          <v:rect id="_x0000_i1085" o:spt="1" style="height:1.5pt;width:432pt;" fillcolor="#A0A0A0" filled="t" stroked="f" coordsize="21600,21600" o:hr="t" o:hrstd="t" o:hralign="center">
            <v:path/>
            <v:fill on="t" focussize="0,0"/>
            <v:stroke on="f"/>
            <v:imagedata o:title=""/>
            <o:lock v:ext="edit"/>
            <w10:wrap type="none"/>
            <w10:anchorlock/>
          </v:rect>
        </w:pict>
      </w:r>
    </w:p>
    <w:p w14:paraId="3E7FE829">
      <w:r>
        <w:t>QA-13 Adaptability</w:t>
      </w:r>
    </w:p>
    <w:p w14:paraId="775E3256">
      <w:r>
        <w:t>Objective</w:t>
      </w:r>
    </w:p>
    <w:p w14:paraId="0DE6A9DA">
      <w:r>
        <w:t>The platform SHALL accommodate changing business requirements, regulations, and operational practices without fundamental architectural redesign.</w:t>
      </w:r>
    </w:p>
    <w:p w14:paraId="2103DB3C">
      <w:r>
        <w:t>Architectural Considerations</w:t>
      </w:r>
    </w:p>
    <w:p w14:paraId="2950AA3F">
      <w:r>
        <w:t>Domain independence</w:t>
      </w:r>
    </w:p>
    <w:p w14:paraId="05684D7B">
      <w:r>
        <w:t>Business Profiles</w:t>
      </w:r>
    </w:p>
    <w:p w14:paraId="4E82C3D0">
      <w:r>
        <w:t>Configuration</w:t>
      </w:r>
    </w:p>
    <w:p w14:paraId="5CBE8CE4">
      <w:r>
        <w:t>Evolution roadmap</w:t>
      </w:r>
    </w:p>
    <w:p w14:paraId="7A93A49F"/>
    <w:p w14:paraId="44AAF366"/>
    <w:p w14:paraId="168DA923"/>
    <w:p w14:paraId="6E73CED6"/>
    <w:p w14:paraId="56A2EAFE">
      <w:r>
        <w:pict>
          <v:rect id="_x0000_i1086" o:spt="1" style="height:1.5pt;width:432pt;" fillcolor="#A0A0A0" filled="t" stroked="f" coordsize="21600,21600" o:hr="t" o:hrstd="t" o:hralign="center">
            <v:path/>
            <v:fill on="t" focussize="0,0"/>
            <v:stroke on="f"/>
            <v:imagedata o:title=""/>
            <o:lock v:ext="edit"/>
            <w10:wrap type="none"/>
            <w10:anchorlock/>
          </v:rect>
        </w:pict>
      </w:r>
    </w:p>
    <w:p w14:paraId="4E73F0D4">
      <w:r>
        <w:t>2.12 Quality Attribute Traceability Matrix</w:t>
      </w:r>
    </w:p>
    <w:tbl>
      <w:tblPr>
        <w:tblStyle w:val="6"/>
        <w:tblW w:w="0" w:type="auto"/>
        <w:tblCellSpacing w:w="15" w:type="dxa"/>
        <w:tblInd w:w="0" w:type="dxa"/>
        <w:tblLayout w:type="autofit"/>
        <w:tblCellMar>
          <w:top w:w="15" w:type="dxa"/>
          <w:left w:w="15" w:type="dxa"/>
          <w:bottom w:w="15" w:type="dxa"/>
          <w:right w:w="15" w:type="dxa"/>
        </w:tblCellMar>
      </w:tblPr>
      <w:tblGrid>
        <w:gridCol w:w="2773"/>
        <w:gridCol w:w="2424"/>
        <w:gridCol w:w="3777"/>
      </w:tblGrid>
      <w:tr w14:paraId="0BE089FA">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4FF39843">
            <w:r>
              <w:rPr>
                <w:lang w:eastAsia="zh-CN"/>
              </w:rPr>
              <w:t>Quality Attribute</w:t>
            </w:r>
          </w:p>
        </w:tc>
        <w:tc>
          <w:tcPr>
            <w:tcW w:w="0" w:type="auto"/>
            <w:shd w:val="clear" w:color="auto" w:fill="auto"/>
            <w:vAlign w:val="center"/>
          </w:tcPr>
          <w:p w14:paraId="50FEBF0A">
            <w:r>
              <w:rPr>
                <w:lang w:eastAsia="zh-CN"/>
              </w:rPr>
              <w:t>Primary Drivers</w:t>
            </w:r>
          </w:p>
        </w:tc>
        <w:tc>
          <w:tcPr>
            <w:tcW w:w="0" w:type="auto"/>
            <w:shd w:val="clear" w:color="auto" w:fill="auto"/>
            <w:vAlign w:val="center"/>
          </w:tcPr>
          <w:p w14:paraId="294C3D9F">
            <w:r>
              <w:rPr>
                <w:lang w:eastAsia="zh-CN"/>
              </w:rPr>
              <w:t>Influenced Principles</w:t>
            </w:r>
          </w:p>
        </w:tc>
      </w:tr>
      <w:tr w14:paraId="07F39246">
        <w:tblPrEx>
          <w:tblCellMar>
            <w:top w:w="15" w:type="dxa"/>
            <w:left w:w="15" w:type="dxa"/>
            <w:bottom w:w="15" w:type="dxa"/>
            <w:right w:w="15" w:type="dxa"/>
          </w:tblCellMar>
        </w:tblPrEx>
        <w:trPr>
          <w:tblCellSpacing w:w="15" w:type="dxa"/>
        </w:trPr>
        <w:tc>
          <w:tcPr>
            <w:tcW w:w="0" w:type="auto"/>
            <w:shd w:val="clear" w:color="auto" w:fill="auto"/>
            <w:vAlign w:val="center"/>
          </w:tcPr>
          <w:p w14:paraId="06075862">
            <w:r>
              <w:rPr>
                <w:lang w:eastAsia="zh-CN"/>
              </w:rPr>
              <w:t>Scalability</w:t>
            </w:r>
          </w:p>
        </w:tc>
        <w:tc>
          <w:tcPr>
            <w:tcW w:w="0" w:type="auto"/>
            <w:shd w:val="clear" w:color="auto" w:fill="auto"/>
            <w:vAlign w:val="center"/>
          </w:tcPr>
          <w:p w14:paraId="72D2E3ED">
            <w:r>
              <w:rPr>
                <w:lang w:eastAsia="zh-CN"/>
              </w:rPr>
              <w:t>Business Scalability</w:t>
            </w:r>
          </w:p>
        </w:tc>
        <w:tc>
          <w:tcPr>
            <w:tcW w:w="0" w:type="auto"/>
            <w:shd w:val="clear" w:color="auto" w:fill="auto"/>
            <w:vAlign w:val="center"/>
          </w:tcPr>
          <w:p w14:paraId="59962173">
            <w:r>
              <w:rPr>
                <w:lang w:eastAsia="zh-CN"/>
              </w:rPr>
              <w:t>Modularity, Loose Coupling</w:t>
            </w:r>
          </w:p>
        </w:tc>
      </w:tr>
      <w:tr w14:paraId="64EBD23E">
        <w:tblPrEx>
          <w:tblCellMar>
            <w:top w:w="15" w:type="dxa"/>
            <w:left w:w="15" w:type="dxa"/>
            <w:bottom w:w="15" w:type="dxa"/>
            <w:right w:w="15" w:type="dxa"/>
          </w:tblCellMar>
        </w:tblPrEx>
        <w:trPr>
          <w:tblCellSpacing w:w="15" w:type="dxa"/>
        </w:trPr>
        <w:tc>
          <w:tcPr>
            <w:tcW w:w="0" w:type="auto"/>
            <w:shd w:val="clear" w:color="auto" w:fill="auto"/>
            <w:vAlign w:val="center"/>
          </w:tcPr>
          <w:p w14:paraId="060F0510">
            <w:r>
              <w:rPr>
                <w:lang w:eastAsia="zh-CN"/>
              </w:rPr>
              <w:t>Availability</w:t>
            </w:r>
          </w:p>
        </w:tc>
        <w:tc>
          <w:tcPr>
            <w:tcW w:w="0" w:type="auto"/>
            <w:shd w:val="clear" w:color="auto" w:fill="auto"/>
            <w:vAlign w:val="center"/>
          </w:tcPr>
          <w:p w14:paraId="2891EC49">
            <w:r>
              <w:rPr>
                <w:lang w:eastAsia="zh-CN"/>
              </w:rPr>
              <w:t>Operational Continuity</w:t>
            </w:r>
          </w:p>
        </w:tc>
        <w:tc>
          <w:tcPr>
            <w:tcW w:w="0" w:type="auto"/>
            <w:shd w:val="clear" w:color="auto" w:fill="auto"/>
            <w:vAlign w:val="center"/>
          </w:tcPr>
          <w:p w14:paraId="328C9296">
            <w:r>
              <w:rPr>
                <w:lang w:eastAsia="zh-CN"/>
              </w:rPr>
              <w:t>Resilience, Fault Isolation</w:t>
            </w:r>
          </w:p>
        </w:tc>
      </w:tr>
      <w:tr w14:paraId="752DF2B7">
        <w:tblPrEx>
          <w:tblCellMar>
            <w:top w:w="15" w:type="dxa"/>
            <w:left w:w="15" w:type="dxa"/>
            <w:bottom w:w="15" w:type="dxa"/>
            <w:right w:w="15" w:type="dxa"/>
          </w:tblCellMar>
        </w:tblPrEx>
        <w:trPr>
          <w:tblCellSpacing w:w="15" w:type="dxa"/>
        </w:trPr>
        <w:tc>
          <w:tcPr>
            <w:tcW w:w="0" w:type="auto"/>
            <w:shd w:val="clear" w:color="auto" w:fill="auto"/>
            <w:vAlign w:val="center"/>
          </w:tcPr>
          <w:p w14:paraId="506B5DA4">
            <w:r>
              <w:rPr>
                <w:lang w:eastAsia="zh-CN"/>
              </w:rPr>
              <w:t>Reliability</w:t>
            </w:r>
          </w:p>
        </w:tc>
        <w:tc>
          <w:tcPr>
            <w:tcW w:w="0" w:type="auto"/>
            <w:shd w:val="clear" w:color="auto" w:fill="auto"/>
            <w:vAlign w:val="center"/>
          </w:tcPr>
          <w:p w14:paraId="7673B04D">
            <w:r>
              <w:rPr>
                <w:lang w:eastAsia="zh-CN"/>
              </w:rPr>
              <w:t>Operational Continuity</w:t>
            </w:r>
          </w:p>
        </w:tc>
        <w:tc>
          <w:tcPr>
            <w:tcW w:w="0" w:type="auto"/>
            <w:shd w:val="clear" w:color="auto" w:fill="auto"/>
            <w:vAlign w:val="center"/>
          </w:tcPr>
          <w:p w14:paraId="181F54A6">
            <w:r>
              <w:rPr>
                <w:lang w:eastAsia="zh-CN"/>
              </w:rPr>
              <w:t>Domain Ownership, Consistency</w:t>
            </w:r>
          </w:p>
        </w:tc>
      </w:tr>
      <w:tr w14:paraId="6FA10E9A">
        <w:tblPrEx>
          <w:tblCellMar>
            <w:top w:w="15" w:type="dxa"/>
            <w:left w:w="15" w:type="dxa"/>
            <w:bottom w:w="15" w:type="dxa"/>
            <w:right w:w="15" w:type="dxa"/>
          </w:tblCellMar>
        </w:tblPrEx>
        <w:trPr>
          <w:tblCellSpacing w:w="15" w:type="dxa"/>
        </w:trPr>
        <w:tc>
          <w:tcPr>
            <w:tcW w:w="0" w:type="auto"/>
            <w:shd w:val="clear" w:color="auto" w:fill="auto"/>
            <w:vAlign w:val="center"/>
          </w:tcPr>
          <w:p w14:paraId="453B5CBC">
            <w:r>
              <w:rPr>
                <w:lang w:eastAsia="zh-CN"/>
              </w:rPr>
              <w:t>Maintainability</w:t>
            </w:r>
          </w:p>
        </w:tc>
        <w:tc>
          <w:tcPr>
            <w:tcW w:w="0" w:type="auto"/>
            <w:shd w:val="clear" w:color="auto" w:fill="auto"/>
            <w:vAlign w:val="center"/>
          </w:tcPr>
          <w:p w14:paraId="49C7F265">
            <w:r>
              <w:rPr>
                <w:lang w:eastAsia="zh-CN"/>
              </w:rPr>
              <w:t>Business Agility</w:t>
            </w:r>
          </w:p>
        </w:tc>
        <w:tc>
          <w:tcPr>
            <w:tcW w:w="0" w:type="auto"/>
            <w:shd w:val="clear" w:color="auto" w:fill="auto"/>
            <w:vAlign w:val="center"/>
          </w:tcPr>
          <w:p w14:paraId="4CACBDDD">
            <w:r>
              <w:rPr>
                <w:lang w:eastAsia="zh-CN"/>
              </w:rPr>
              <w:t>High Cohesion, Single Responsibility</w:t>
            </w:r>
          </w:p>
        </w:tc>
      </w:tr>
      <w:tr w14:paraId="04348DC9">
        <w:tblPrEx>
          <w:tblCellMar>
            <w:top w:w="15" w:type="dxa"/>
            <w:left w:w="15" w:type="dxa"/>
            <w:bottom w:w="15" w:type="dxa"/>
            <w:right w:w="15" w:type="dxa"/>
          </w:tblCellMar>
        </w:tblPrEx>
        <w:trPr>
          <w:tblCellSpacing w:w="15" w:type="dxa"/>
        </w:trPr>
        <w:tc>
          <w:tcPr>
            <w:tcW w:w="0" w:type="auto"/>
            <w:shd w:val="clear" w:color="auto" w:fill="auto"/>
            <w:vAlign w:val="center"/>
          </w:tcPr>
          <w:p w14:paraId="2F0E4878">
            <w:r>
              <w:rPr>
                <w:lang w:eastAsia="zh-CN"/>
              </w:rPr>
              <w:t>Extensibility</w:t>
            </w:r>
          </w:p>
        </w:tc>
        <w:tc>
          <w:tcPr>
            <w:tcW w:w="0" w:type="auto"/>
            <w:shd w:val="clear" w:color="auto" w:fill="auto"/>
            <w:vAlign w:val="center"/>
          </w:tcPr>
          <w:p w14:paraId="1217A961">
            <w:r>
              <w:rPr>
                <w:lang w:eastAsia="zh-CN"/>
              </w:rPr>
              <w:t>Extensibility</w:t>
            </w:r>
          </w:p>
        </w:tc>
        <w:tc>
          <w:tcPr>
            <w:tcW w:w="0" w:type="auto"/>
            <w:shd w:val="clear" w:color="auto" w:fill="auto"/>
            <w:vAlign w:val="center"/>
          </w:tcPr>
          <w:p w14:paraId="7397530F">
            <w:r>
              <w:rPr>
                <w:lang w:eastAsia="zh-CN"/>
              </w:rPr>
              <w:t>Open for Extension, Modular Design</w:t>
            </w:r>
          </w:p>
        </w:tc>
      </w:tr>
      <w:tr w14:paraId="6365FF51">
        <w:tblPrEx>
          <w:tblCellMar>
            <w:top w:w="15" w:type="dxa"/>
            <w:left w:w="15" w:type="dxa"/>
            <w:bottom w:w="15" w:type="dxa"/>
            <w:right w:w="15" w:type="dxa"/>
          </w:tblCellMar>
        </w:tblPrEx>
        <w:trPr>
          <w:tblCellSpacing w:w="15" w:type="dxa"/>
        </w:trPr>
        <w:tc>
          <w:tcPr>
            <w:tcW w:w="0" w:type="auto"/>
            <w:shd w:val="clear" w:color="auto" w:fill="auto"/>
            <w:vAlign w:val="center"/>
          </w:tcPr>
          <w:p w14:paraId="45334489">
            <w:r>
              <w:rPr>
                <w:lang w:eastAsia="zh-CN"/>
              </w:rPr>
              <w:t>Configurability</w:t>
            </w:r>
          </w:p>
        </w:tc>
        <w:tc>
          <w:tcPr>
            <w:tcW w:w="0" w:type="auto"/>
            <w:shd w:val="clear" w:color="auto" w:fill="auto"/>
            <w:vAlign w:val="center"/>
          </w:tcPr>
          <w:p w14:paraId="281E1EB1">
            <w:r>
              <w:rPr>
                <w:lang w:eastAsia="zh-CN"/>
              </w:rPr>
              <w:t>Multi-Business Support</w:t>
            </w:r>
          </w:p>
        </w:tc>
        <w:tc>
          <w:tcPr>
            <w:tcW w:w="0" w:type="auto"/>
            <w:shd w:val="clear" w:color="auto" w:fill="auto"/>
            <w:vAlign w:val="center"/>
          </w:tcPr>
          <w:p w14:paraId="58406209">
            <w:r>
              <w:rPr>
                <w:lang w:eastAsia="zh-CN"/>
              </w:rPr>
              <w:t>Configuration over Customization</w:t>
            </w:r>
          </w:p>
        </w:tc>
      </w:tr>
      <w:tr w14:paraId="2846DDA2">
        <w:tblPrEx>
          <w:tblCellMar>
            <w:top w:w="15" w:type="dxa"/>
            <w:left w:w="15" w:type="dxa"/>
            <w:bottom w:w="15" w:type="dxa"/>
            <w:right w:w="15" w:type="dxa"/>
          </w:tblCellMar>
        </w:tblPrEx>
        <w:trPr>
          <w:tblCellSpacing w:w="15" w:type="dxa"/>
        </w:trPr>
        <w:tc>
          <w:tcPr>
            <w:tcW w:w="0" w:type="auto"/>
            <w:shd w:val="clear" w:color="auto" w:fill="auto"/>
            <w:vAlign w:val="center"/>
          </w:tcPr>
          <w:p w14:paraId="572E76FB">
            <w:r>
              <w:rPr>
                <w:lang w:eastAsia="zh-CN"/>
              </w:rPr>
              <w:t>Interoperability</w:t>
            </w:r>
          </w:p>
        </w:tc>
        <w:tc>
          <w:tcPr>
            <w:tcW w:w="0" w:type="auto"/>
            <w:shd w:val="clear" w:color="auto" w:fill="auto"/>
            <w:vAlign w:val="center"/>
          </w:tcPr>
          <w:p w14:paraId="2A6B6584">
            <w:r>
              <w:rPr>
                <w:lang w:eastAsia="zh-CN"/>
              </w:rPr>
              <w:t>Integration</w:t>
            </w:r>
          </w:p>
        </w:tc>
        <w:tc>
          <w:tcPr>
            <w:tcW w:w="0" w:type="auto"/>
            <w:shd w:val="clear" w:color="auto" w:fill="auto"/>
            <w:vAlign w:val="center"/>
          </w:tcPr>
          <w:p w14:paraId="068CF424">
            <w:r>
              <w:rPr>
                <w:lang w:eastAsia="zh-CN"/>
              </w:rPr>
              <w:t>API-First, Contract-Based Communication</w:t>
            </w:r>
          </w:p>
        </w:tc>
      </w:tr>
      <w:tr w14:paraId="44FEC557">
        <w:tblPrEx>
          <w:tblCellMar>
            <w:top w:w="15" w:type="dxa"/>
            <w:left w:w="15" w:type="dxa"/>
            <w:bottom w:w="15" w:type="dxa"/>
            <w:right w:w="15" w:type="dxa"/>
          </w:tblCellMar>
        </w:tblPrEx>
        <w:trPr>
          <w:tblCellSpacing w:w="15" w:type="dxa"/>
        </w:trPr>
        <w:tc>
          <w:tcPr>
            <w:tcW w:w="0" w:type="auto"/>
            <w:shd w:val="clear" w:color="auto" w:fill="auto"/>
            <w:vAlign w:val="center"/>
          </w:tcPr>
          <w:p w14:paraId="60C3715D">
            <w:r>
              <w:rPr>
                <w:lang w:eastAsia="zh-CN"/>
              </w:rPr>
              <w:t>Security</w:t>
            </w:r>
          </w:p>
        </w:tc>
        <w:tc>
          <w:tcPr>
            <w:tcW w:w="0" w:type="auto"/>
            <w:shd w:val="clear" w:color="auto" w:fill="auto"/>
            <w:vAlign w:val="center"/>
          </w:tcPr>
          <w:p w14:paraId="28152657">
            <w:r>
              <w:rPr>
                <w:lang w:eastAsia="zh-CN"/>
              </w:rPr>
              <w:t>Enterprise Governance</w:t>
            </w:r>
          </w:p>
        </w:tc>
        <w:tc>
          <w:tcPr>
            <w:tcW w:w="0" w:type="auto"/>
            <w:shd w:val="clear" w:color="auto" w:fill="auto"/>
            <w:vAlign w:val="center"/>
          </w:tcPr>
          <w:p w14:paraId="2F27DBB5">
            <w:r>
              <w:rPr>
                <w:lang w:eastAsia="zh-CN"/>
              </w:rPr>
              <w:t>Security by Design</w:t>
            </w:r>
          </w:p>
        </w:tc>
      </w:tr>
      <w:tr w14:paraId="4E2977BE">
        <w:tblPrEx>
          <w:tblCellMar>
            <w:top w:w="15" w:type="dxa"/>
            <w:left w:w="15" w:type="dxa"/>
            <w:bottom w:w="15" w:type="dxa"/>
            <w:right w:w="15" w:type="dxa"/>
          </w:tblCellMar>
        </w:tblPrEx>
        <w:trPr>
          <w:tblCellSpacing w:w="15" w:type="dxa"/>
        </w:trPr>
        <w:tc>
          <w:tcPr>
            <w:tcW w:w="0" w:type="auto"/>
            <w:shd w:val="clear" w:color="auto" w:fill="auto"/>
            <w:vAlign w:val="center"/>
          </w:tcPr>
          <w:p w14:paraId="6B162FC4">
            <w:r>
              <w:rPr>
                <w:lang w:eastAsia="zh-CN"/>
              </w:rPr>
              <w:t>Auditability</w:t>
            </w:r>
          </w:p>
        </w:tc>
        <w:tc>
          <w:tcPr>
            <w:tcW w:w="0" w:type="auto"/>
            <w:shd w:val="clear" w:color="auto" w:fill="auto"/>
            <w:vAlign w:val="center"/>
          </w:tcPr>
          <w:p w14:paraId="0227123C">
            <w:r>
              <w:rPr>
                <w:lang w:eastAsia="zh-CN"/>
              </w:rPr>
              <w:t>Data-Informed Operations</w:t>
            </w:r>
          </w:p>
        </w:tc>
        <w:tc>
          <w:tcPr>
            <w:tcW w:w="0" w:type="auto"/>
            <w:shd w:val="clear" w:color="auto" w:fill="auto"/>
            <w:vAlign w:val="center"/>
          </w:tcPr>
          <w:p w14:paraId="77A56C7C">
            <w:r>
              <w:rPr>
                <w:lang w:eastAsia="zh-CN"/>
              </w:rPr>
              <w:t>Traceability, Accountability</w:t>
            </w:r>
          </w:p>
        </w:tc>
      </w:tr>
      <w:tr w14:paraId="071F87A0">
        <w:tblPrEx>
          <w:tblCellMar>
            <w:top w:w="15" w:type="dxa"/>
            <w:left w:w="15" w:type="dxa"/>
            <w:bottom w:w="15" w:type="dxa"/>
            <w:right w:w="15" w:type="dxa"/>
          </w:tblCellMar>
        </w:tblPrEx>
        <w:trPr>
          <w:tblCellSpacing w:w="15" w:type="dxa"/>
        </w:trPr>
        <w:tc>
          <w:tcPr>
            <w:tcW w:w="0" w:type="auto"/>
            <w:shd w:val="clear" w:color="auto" w:fill="auto"/>
            <w:vAlign w:val="center"/>
          </w:tcPr>
          <w:p w14:paraId="230B92AA">
            <w:r>
              <w:rPr>
                <w:lang w:eastAsia="zh-CN"/>
              </w:rPr>
              <w:t>Performance</w:t>
            </w:r>
          </w:p>
        </w:tc>
        <w:tc>
          <w:tcPr>
            <w:tcW w:w="0" w:type="auto"/>
            <w:shd w:val="clear" w:color="auto" w:fill="auto"/>
            <w:vAlign w:val="center"/>
          </w:tcPr>
          <w:p w14:paraId="08BE561F">
            <w:r>
              <w:rPr>
                <w:lang w:eastAsia="zh-CN"/>
              </w:rPr>
              <w:t>Customer Experience</w:t>
            </w:r>
          </w:p>
        </w:tc>
        <w:tc>
          <w:tcPr>
            <w:tcW w:w="0" w:type="auto"/>
            <w:shd w:val="clear" w:color="auto" w:fill="auto"/>
            <w:vAlign w:val="center"/>
          </w:tcPr>
          <w:p w14:paraId="65BB4480">
            <w:r>
              <w:rPr>
                <w:lang w:eastAsia="zh-CN"/>
              </w:rPr>
              <w:t>Efficiency, Responsiveness</w:t>
            </w:r>
          </w:p>
        </w:tc>
      </w:tr>
      <w:tr w14:paraId="417C1975">
        <w:tblPrEx>
          <w:tblCellMar>
            <w:top w:w="15" w:type="dxa"/>
            <w:left w:w="15" w:type="dxa"/>
            <w:bottom w:w="15" w:type="dxa"/>
            <w:right w:w="15" w:type="dxa"/>
          </w:tblCellMar>
        </w:tblPrEx>
        <w:trPr>
          <w:tblCellSpacing w:w="15" w:type="dxa"/>
        </w:trPr>
        <w:tc>
          <w:tcPr>
            <w:tcW w:w="0" w:type="auto"/>
            <w:shd w:val="clear" w:color="auto" w:fill="auto"/>
            <w:vAlign w:val="center"/>
          </w:tcPr>
          <w:p w14:paraId="138CB9AF">
            <w:r>
              <w:rPr>
                <w:lang w:eastAsia="zh-CN"/>
              </w:rPr>
              <w:t>Offline Operational Continuity</w:t>
            </w:r>
          </w:p>
        </w:tc>
        <w:tc>
          <w:tcPr>
            <w:tcW w:w="0" w:type="auto"/>
            <w:shd w:val="clear" w:color="auto" w:fill="auto"/>
            <w:vAlign w:val="center"/>
          </w:tcPr>
          <w:p w14:paraId="67A0A72B">
            <w:r>
              <w:rPr>
                <w:lang w:eastAsia="zh-CN"/>
              </w:rPr>
              <w:t>Operational Continuity</w:t>
            </w:r>
          </w:p>
        </w:tc>
        <w:tc>
          <w:tcPr>
            <w:tcW w:w="0" w:type="auto"/>
            <w:shd w:val="clear" w:color="auto" w:fill="auto"/>
            <w:vAlign w:val="center"/>
          </w:tcPr>
          <w:p w14:paraId="38D31624">
            <w:r>
              <w:rPr>
                <w:lang w:eastAsia="zh-CN"/>
              </w:rPr>
              <w:t>Resilience, Recovery</w:t>
            </w:r>
          </w:p>
        </w:tc>
      </w:tr>
      <w:tr w14:paraId="3E85B2C4">
        <w:tblPrEx>
          <w:tblCellMar>
            <w:top w:w="15" w:type="dxa"/>
            <w:left w:w="15" w:type="dxa"/>
            <w:bottom w:w="15" w:type="dxa"/>
            <w:right w:w="15" w:type="dxa"/>
          </w:tblCellMar>
        </w:tblPrEx>
        <w:trPr>
          <w:tblCellSpacing w:w="15" w:type="dxa"/>
        </w:trPr>
        <w:tc>
          <w:tcPr>
            <w:tcW w:w="0" w:type="auto"/>
            <w:shd w:val="clear" w:color="auto" w:fill="auto"/>
            <w:vAlign w:val="center"/>
          </w:tcPr>
          <w:p w14:paraId="0E347190">
            <w:r>
              <w:rPr>
                <w:lang w:eastAsia="zh-CN"/>
              </w:rPr>
              <w:t>Observability</w:t>
            </w:r>
          </w:p>
        </w:tc>
        <w:tc>
          <w:tcPr>
            <w:tcW w:w="0" w:type="auto"/>
            <w:shd w:val="clear" w:color="auto" w:fill="auto"/>
            <w:vAlign w:val="center"/>
          </w:tcPr>
          <w:p w14:paraId="4FF90BCF">
            <w:r>
              <w:rPr>
                <w:lang w:eastAsia="zh-CN"/>
              </w:rPr>
              <w:t>Enterprise Governance</w:t>
            </w:r>
          </w:p>
        </w:tc>
        <w:tc>
          <w:tcPr>
            <w:tcW w:w="0" w:type="auto"/>
            <w:shd w:val="clear" w:color="auto" w:fill="auto"/>
            <w:vAlign w:val="center"/>
          </w:tcPr>
          <w:p w14:paraId="78D49FBF">
            <w:r>
              <w:rPr>
                <w:lang w:eastAsia="zh-CN"/>
              </w:rPr>
              <w:t>Monitoring, Measurability</w:t>
            </w:r>
          </w:p>
        </w:tc>
      </w:tr>
      <w:tr w14:paraId="010D3A3D">
        <w:tblPrEx>
          <w:tblCellMar>
            <w:top w:w="15" w:type="dxa"/>
            <w:left w:w="15" w:type="dxa"/>
            <w:bottom w:w="15" w:type="dxa"/>
            <w:right w:w="15" w:type="dxa"/>
          </w:tblCellMar>
        </w:tblPrEx>
        <w:trPr>
          <w:tblCellSpacing w:w="15" w:type="dxa"/>
        </w:trPr>
        <w:tc>
          <w:tcPr>
            <w:tcW w:w="0" w:type="auto"/>
            <w:shd w:val="clear" w:color="auto" w:fill="auto"/>
            <w:vAlign w:val="center"/>
          </w:tcPr>
          <w:p w14:paraId="7AF6D8A7">
            <w:r>
              <w:rPr>
                <w:lang w:eastAsia="zh-CN"/>
              </w:rPr>
              <w:t>Adaptability</w:t>
            </w:r>
          </w:p>
        </w:tc>
        <w:tc>
          <w:tcPr>
            <w:tcW w:w="0" w:type="auto"/>
            <w:shd w:val="clear" w:color="auto" w:fill="auto"/>
            <w:vAlign w:val="center"/>
          </w:tcPr>
          <w:p w14:paraId="4F875DF5">
            <w:r>
              <w:rPr>
                <w:lang w:eastAsia="zh-CN"/>
              </w:rPr>
              <w:t>Business Agility</w:t>
            </w:r>
          </w:p>
        </w:tc>
        <w:tc>
          <w:tcPr>
            <w:tcW w:w="0" w:type="auto"/>
            <w:shd w:val="clear" w:color="auto" w:fill="auto"/>
            <w:vAlign w:val="center"/>
          </w:tcPr>
          <w:p w14:paraId="5EF4E27E">
            <w:r>
              <w:rPr>
                <w:lang w:eastAsia="zh-CN"/>
              </w:rPr>
              <w:t>Evolution over Replacement</w:t>
            </w:r>
          </w:p>
        </w:tc>
      </w:tr>
    </w:tbl>
    <w:p w14:paraId="36748519">
      <w:r>
        <w:pict>
          <v:rect id="_x0000_i1087" o:spt="1" style="height:1.5pt;width:432pt;" fillcolor="#A0A0A0" filled="t" stroked="f" coordsize="21600,21600" o:hr="t" o:hrstd="t" o:hralign="center">
            <v:path/>
            <v:fill on="t" focussize="0,0"/>
            <v:stroke on="f"/>
            <v:imagedata o:title=""/>
            <o:lock v:ext="edit"/>
            <w10:wrap type="none"/>
            <w10:anchorlock/>
          </v:rect>
        </w:pict>
      </w:r>
    </w:p>
    <w:p w14:paraId="41774EC8">
      <w:r>
        <w:t>Section 3 — Enterprise Architecture Principles</w:t>
      </w:r>
    </w:p>
    <w:p w14:paraId="272BFD5F">
      <w:r>
        <w:t>This section defines the fundamental rules that govern every architectural decision within RFSP.</w:t>
      </w:r>
    </w:p>
    <w:p w14:paraId="275F9A34">
      <w:r>
        <w:t>These principles are mandatory unless an approved Architecture Decision Record (ADR) explicitly authorizes an exception.</w:t>
      </w:r>
    </w:p>
    <w:p w14:paraId="671852D8">
      <w:r>
        <w:t>Each principle follows a standardized structure:</w:t>
      </w:r>
    </w:p>
    <w:p w14:paraId="26B7D957">
      <w:r>
        <w:t>Statement — The governing rule.</w:t>
      </w:r>
    </w:p>
    <w:p w14:paraId="288B575A">
      <w:r>
        <w:t>Rationale — Why the rule exists.</w:t>
      </w:r>
    </w:p>
    <w:p w14:paraId="1A32CEE6">
      <w:r>
        <w:t>Implications — What architects and developers must do to comply.</w:t>
      </w:r>
    </w:p>
    <w:p w14:paraId="7494634E">
      <w:r>
        <w:pict>
          <v:rect id="_x0000_i1088" o:spt="1" style="height:1.5pt;width:432pt;" fillcolor="#A0A0A0" filled="t" stroked="f" coordsize="21600,21600" o:hr="t" o:hrstd="t" o:hralign="center">
            <v:path/>
            <v:fill on="t" focussize="0,0"/>
            <v:stroke on="f"/>
            <v:imagedata o:title=""/>
            <o:lock v:ext="edit"/>
            <w10:wrap type="none"/>
            <w10:anchorlock/>
          </v:rect>
        </w:pict>
      </w:r>
    </w:p>
    <w:p w14:paraId="720AFF06">
      <w:r>
        <w:t>3.1 Principle Overview</w:t>
      </w:r>
    </w:p>
    <w:p w14:paraId="09792B60">
      <w:r>
        <w:t>Enterprise Architecture Principles provide a consistent decision-making framework for the evolution of the platform.</w:t>
      </w:r>
    </w:p>
    <w:p w14:paraId="137B60B5">
      <w:r>
        <w:t>They ensure that architectural decisions remain aligned with the platform's business objectives, architectural drivers, and quality attribute goals.</w:t>
      </w:r>
    </w:p>
    <w:p w14:paraId="16AAF866">
      <w:r>
        <w:t>All solution, software, data, security, and infrastructure architectures SHALL conform to these principles.</w:t>
      </w:r>
    </w:p>
    <w:p w14:paraId="2EFD9582">
      <w:r>
        <w:t>Where conflicts arise, the Architecture Review Board (ARB) SHALL evaluate and resolve them through a documented Architecture Decision Record (ADR).</w:t>
      </w:r>
    </w:p>
    <w:p w14:paraId="57A34B58">
      <w:r>
        <w:pict>
          <v:rect id="_x0000_i1089" o:spt="1" style="height:1.5pt;width:432pt;" fillcolor="#A0A0A0" filled="t" stroked="f" coordsize="21600,21600" o:hr="t" o:hrstd="t" o:hralign="center">
            <v:path/>
            <v:fill on="t" focussize="0,0"/>
            <v:stroke on="f"/>
            <v:imagedata o:title=""/>
            <o:lock v:ext="edit"/>
            <w10:wrap type="none"/>
            <w10:anchorlock/>
          </v:rect>
        </w:pict>
      </w:r>
    </w:p>
    <w:p w14:paraId="41048368">
      <w:r>
        <w:t>3.2 Principle P-001 — Business-Driven Architecture</w:t>
      </w:r>
    </w:p>
    <w:p w14:paraId="6BB487FC">
      <w:r>
        <w:t>Statement</w:t>
      </w:r>
    </w:p>
    <w:p w14:paraId="54EF20E0">
      <w:r>
        <w:t>Business capabilities SHALL define architectural boundaries. Technology choices SHALL support business objectives and SHALL NOT dictate the enterprise structure.</w:t>
      </w:r>
    </w:p>
    <w:p w14:paraId="7C4338C6">
      <w:r>
        <w:t>Rationale</w:t>
      </w:r>
    </w:p>
    <w:p w14:paraId="6EFA86BC">
      <w:r>
        <w:t>Business processes evolve more slowly than technology. Anchoring the architecture in business capabilities ensures long-term stability despite changes in implementation technologies.</w:t>
      </w:r>
    </w:p>
    <w:p w14:paraId="1E7832F8">
      <w:r>
        <w:t>Implications</w:t>
      </w:r>
    </w:p>
    <w:p w14:paraId="4EEB6293">
      <w:r>
        <w:t>Business domains are identified from business responsibilities, not technical components.</w:t>
      </w:r>
    </w:p>
    <w:p w14:paraId="6118CCA8">
      <w:r>
        <w:t>Technology changes MUST NOT require redefining business boundaries.</w:t>
      </w:r>
    </w:p>
    <w:p w14:paraId="18ECB58F">
      <w:r>
        <w:t>Architectural decisions SHALL prioritize business value over technology preference.</w:t>
      </w:r>
    </w:p>
    <w:p w14:paraId="0F788247">
      <w:r>
        <w:pict>
          <v:rect id="_x0000_i1090" o:spt="1" style="height:1.5pt;width:432pt;" fillcolor="#A0A0A0" filled="t" stroked="f" coordsize="21600,21600" o:hr="t" o:hrstd="t" o:hralign="center">
            <v:path/>
            <v:fill on="t" focussize="0,0"/>
            <v:stroke on="f"/>
            <v:imagedata o:title=""/>
            <o:lock v:ext="edit"/>
            <w10:wrap type="none"/>
            <w10:anchorlock/>
          </v:rect>
        </w:pict>
      </w:r>
    </w:p>
    <w:p w14:paraId="442405B8">
      <w:r>
        <w:t>3.3 Principle P-002 — Domain Ownership</w:t>
      </w:r>
    </w:p>
    <w:p w14:paraId="195EE21E">
      <w:pPr>
        <w:rPr>
          <w:b/>
          <w:bCs/>
        </w:rPr>
      </w:pPr>
      <w:r>
        <w:rPr>
          <w:b/>
          <w:bCs/>
        </w:rPr>
        <w:t>Statement</w:t>
      </w:r>
    </w:p>
    <w:p w14:paraId="0FE15263">
      <w:r>
        <w:t>Every Business Concept SHALL have exactly one owning Business Domain.</w:t>
      </w:r>
    </w:p>
    <w:p w14:paraId="6F630CED">
      <w:pPr>
        <w:rPr>
          <w:b/>
          <w:bCs/>
        </w:rPr>
      </w:pPr>
      <w:r>
        <w:rPr>
          <w:b/>
          <w:bCs/>
        </w:rPr>
        <w:t>Rationale</w:t>
      </w:r>
    </w:p>
    <w:p w14:paraId="0BC47B9C">
      <w:r>
        <w:t>Clear ownership prevents duplicated logic, inconsistent behavior, and ambiguity regarding responsibility.</w:t>
      </w:r>
    </w:p>
    <w:p w14:paraId="0270516E">
      <w:pPr>
        <w:rPr>
          <w:b/>
          <w:bCs/>
        </w:rPr>
      </w:pPr>
      <w:r>
        <w:rPr>
          <w:b/>
          <w:bCs/>
        </w:rPr>
        <w:t>Implications</w:t>
      </w:r>
    </w:p>
    <w:p w14:paraId="2151D9E1">
      <w:r>
        <w:t>Shared ownership of business concepts is prohibited.</w:t>
      </w:r>
    </w:p>
    <w:p w14:paraId="7F06FE7A">
      <w:r>
        <w:t>Business rules reside only within the owning domain.</w:t>
      </w:r>
    </w:p>
    <w:p w14:paraId="3CEA09D7">
      <w:r>
        <w:t>Other domains interact through defined contracts rather than direct modification.</w:t>
      </w:r>
    </w:p>
    <w:p w14:paraId="279E1B99">
      <w:r>
        <w:pict>
          <v:rect id="_x0000_i1091" o:spt="1" style="height:1.5pt;width:432pt;" fillcolor="#A0A0A0" filled="t" stroked="f" coordsize="21600,21600" o:hr="t" o:hrstd="t" o:hralign="center">
            <v:path/>
            <v:fill on="t" focussize="0,0"/>
            <v:stroke on="f"/>
            <v:imagedata o:title=""/>
            <o:lock v:ext="edit"/>
            <w10:wrap type="none"/>
            <w10:anchorlock/>
          </v:rect>
        </w:pict>
      </w:r>
    </w:p>
    <w:p w14:paraId="6541628B">
      <w:r>
        <w:t>3.4 Principle P-003 — High Cohesion</w:t>
      </w:r>
    </w:p>
    <w:p w14:paraId="79CC87E2">
      <w:pPr>
        <w:rPr>
          <w:b/>
          <w:bCs/>
        </w:rPr>
      </w:pPr>
      <w:r>
        <w:rPr>
          <w:b/>
          <w:bCs/>
        </w:rPr>
        <w:t>Statement</w:t>
      </w:r>
    </w:p>
    <w:p w14:paraId="6AFC3E11">
      <w:r>
        <w:t>Each Business Domain SHALL contain closely related business responsibilities that naturally belong together.</w:t>
      </w:r>
    </w:p>
    <w:p w14:paraId="3CFE4BCB">
      <w:pPr>
        <w:rPr>
          <w:b/>
          <w:bCs/>
        </w:rPr>
      </w:pPr>
      <w:r>
        <w:rPr>
          <w:b/>
          <w:bCs/>
        </w:rPr>
        <w:t>Rationale</w:t>
      </w:r>
    </w:p>
    <w:p w14:paraId="017E7563">
      <w:r>
        <w:t>High cohesion improves understandability, maintainability, and independent evolution.</w:t>
      </w:r>
    </w:p>
    <w:p w14:paraId="501496F7">
      <w:r>
        <w:rPr>
          <w:b/>
          <w:bCs/>
        </w:rPr>
        <w:t>Implications</w:t>
      </w:r>
    </w:p>
    <w:p w14:paraId="0756718C">
      <w:r>
        <w:t>Unrelated responsibilities SHALL NOT be grouped together.</w:t>
      </w:r>
    </w:p>
    <w:p w14:paraId="4D0D4348">
      <w:r>
        <w:t>Domain boundaries SHOULD be reviewed if cohesion decreases over time.</w:t>
      </w:r>
    </w:p>
    <w:p w14:paraId="24466C36">
      <w:r>
        <w:pict>
          <v:rect id="_x0000_i1092" o:spt="1" style="height:1.5pt;width:432pt;" fillcolor="#A0A0A0" filled="t" stroked="f" coordsize="21600,21600" o:hr="t" o:hrstd="t" o:hralign="center">
            <v:path/>
            <v:fill on="t" focussize="0,0"/>
            <v:stroke on="f"/>
            <v:imagedata o:title=""/>
            <o:lock v:ext="edit"/>
            <w10:wrap type="none"/>
            <w10:anchorlock/>
          </v:rect>
        </w:pict>
      </w:r>
    </w:p>
    <w:p w14:paraId="5B3451C1">
      <w:r>
        <w:t>3.5 Principle P-004 — Loose Coupling</w:t>
      </w:r>
    </w:p>
    <w:p w14:paraId="42684746">
      <w:pPr>
        <w:rPr>
          <w:b/>
          <w:bCs/>
        </w:rPr>
      </w:pPr>
      <w:r>
        <w:rPr>
          <w:b/>
          <w:bCs/>
        </w:rPr>
        <w:t>Statement</w:t>
      </w:r>
    </w:p>
    <w:p w14:paraId="0E2CFC48">
      <w:r>
        <w:t>Business Domains SHALL minimize dependencies on one another and communicate only through well-defined interfaces and published contracts.</w:t>
      </w:r>
    </w:p>
    <w:p w14:paraId="3909882B">
      <w:pPr>
        <w:rPr>
          <w:b/>
          <w:bCs/>
        </w:rPr>
      </w:pPr>
      <w:r>
        <w:rPr>
          <w:b/>
          <w:bCs/>
        </w:rPr>
        <w:t>Rationale</w:t>
      </w:r>
    </w:p>
    <w:p w14:paraId="1C8F7B51">
      <w:r>
        <w:t>Loose coupling enables independent evolution, testing, deployment, and resilience.</w:t>
      </w:r>
    </w:p>
    <w:p w14:paraId="4FE97A2C">
      <w:pPr>
        <w:rPr>
          <w:b/>
          <w:bCs/>
        </w:rPr>
      </w:pPr>
      <w:r>
        <w:rPr>
          <w:b/>
          <w:bCs/>
        </w:rPr>
        <w:t>Implications</w:t>
      </w:r>
    </w:p>
    <w:p w14:paraId="373F9270">
      <w:r>
        <w:t>Direct access to another domain's internal data or business logic is prohibited.</w:t>
      </w:r>
    </w:p>
    <w:p w14:paraId="1C5FB557">
      <w:r>
        <w:t>Changes within one domain SHOULD have minimal impact on others.</w:t>
      </w:r>
    </w:p>
    <w:p w14:paraId="254879FB">
      <w:r>
        <w:t>Cross-domain workflows SHALL tolerate temporary failures where appropriate.</w:t>
      </w:r>
    </w:p>
    <w:p w14:paraId="0846A482">
      <w:r>
        <w:pict>
          <v:rect id="_x0000_i1093" o:spt="1" style="height:1.5pt;width:432pt;" fillcolor="#A0A0A0" filled="t" stroked="f" coordsize="21600,21600" o:hr="t" o:hrstd="t" o:hralign="center">
            <v:path/>
            <v:fill on="t" focussize="0,0"/>
            <v:stroke on="f"/>
            <v:imagedata o:title=""/>
            <o:lock v:ext="edit"/>
            <w10:wrap type="none"/>
            <w10:anchorlock/>
          </v:rect>
        </w:pict>
      </w:r>
    </w:p>
    <w:p w14:paraId="5E73CE75">
      <w:r>
        <w:t>3.6 Principle P-005 — Single Source of Truth</w:t>
      </w:r>
    </w:p>
    <w:p w14:paraId="78B537E5">
      <w:r>
        <w:t>Statement</w:t>
      </w:r>
    </w:p>
    <w:p w14:paraId="338E5B5B">
      <w:r>
        <w:t>Each business concept SHALL have a single authoritative source within the platform.</w:t>
      </w:r>
    </w:p>
    <w:p w14:paraId="245E6877">
      <w:r>
        <w:t>Rationale</w:t>
      </w:r>
    </w:p>
    <w:p w14:paraId="44248E14">
      <w:r>
        <w:t>Duplicating business data across multiple domains leads to inconsistencies, conflicting business rules, and increased maintenance complexity.</w:t>
      </w:r>
    </w:p>
    <w:p w14:paraId="745663EF">
      <w:r>
        <w:t>Implications</w:t>
      </w:r>
    </w:p>
    <w:p w14:paraId="0C374121">
      <w:r>
        <w:t>Every business entity SHALL have one owning domain.</w:t>
      </w:r>
    </w:p>
    <w:p w14:paraId="3B72DE69">
      <w:r>
        <w:t>Derived or replicated data SHALL be treated as read-only copies unless synchronized through approved mechanisms.</w:t>
      </w:r>
    </w:p>
    <w:p w14:paraId="347FAD56">
      <w:r>
        <w:t>Business decisions SHALL rely on authoritative data.</w:t>
      </w:r>
    </w:p>
    <w:p w14:paraId="6DBED0B6">
      <w:r>
        <w:pict>
          <v:rect id="_x0000_i1094" o:spt="1" style="height:1.5pt;width:432pt;" fillcolor="#A0A0A0" filled="t" stroked="f" coordsize="21600,21600" o:hr="t" o:hrstd="t" o:hralign="center">
            <v:path/>
            <v:fill on="t" focussize="0,0"/>
            <v:stroke on="f"/>
            <v:imagedata o:title=""/>
            <o:lock v:ext="edit"/>
            <w10:wrap type="none"/>
            <w10:anchorlock/>
          </v:rect>
        </w:pict>
      </w:r>
    </w:p>
    <w:p w14:paraId="7BE8583F">
      <w:r>
        <w:t>3.7 Principle P-006 — Separation of Business and Technical Concerns</w:t>
      </w:r>
    </w:p>
    <w:p w14:paraId="2FD9F44C">
      <w:r>
        <w:t>Statement</w:t>
      </w:r>
    </w:p>
    <w:p w14:paraId="19CBD5C6">
      <w:r>
        <w:t>Business architecture SHALL remain independent from implementation technologies.</w:t>
      </w:r>
    </w:p>
    <w:p w14:paraId="12EB1574">
      <w:r>
        <w:t>Rationale</w:t>
      </w:r>
    </w:p>
    <w:p w14:paraId="4B2B7632">
      <w:r>
        <w:t>Business capabilities evolve more slowly than technologies.</w:t>
      </w:r>
    </w:p>
    <w:p w14:paraId="5B08F7ED">
      <w:r>
        <w:t>Separating business concerns from technical implementation preserves long-term architectural stability.</w:t>
      </w:r>
    </w:p>
    <w:p w14:paraId="376D8A7E">
      <w:r>
        <w:t>Implications</w:t>
      </w:r>
    </w:p>
    <w:p w14:paraId="090FFA36">
      <w:r>
        <w:t>Technology decisions SHALL NOT redefine business domains.</w:t>
      </w:r>
    </w:p>
    <w:p w14:paraId="34566B67">
      <w:r>
        <w:t>Enterprise Architecture SHALL remain technology-neutral.</w:t>
      </w:r>
    </w:p>
    <w:p w14:paraId="058FF3FB">
      <w:r>
        <w:t>Technical decisions belong to Solution and Software Architecture.</w:t>
      </w:r>
    </w:p>
    <w:p w14:paraId="5B1BDD93">
      <w:r>
        <w:pict>
          <v:rect id="_x0000_i1095" o:spt="1" style="height:1.5pt;width:432pt;" fillcolor="#A0A0A0" filled="t" stroked="f" coordsize="21600,21600" o:hr="t" o:hrstd="t" o:hralign="center">
            <v:path/>
            <v:fill on="t" focussize="0,0"/>
            <v:stroke on="f"/>
            <v:imagedata o:title=""/>
            <o:lock v:ext="edit"/>
            <w10:wrap type="none"/>
            <w10:anchorlock/>
          </v:rect>
        </w:pict>
      </w:r>
    </w:p>
    <w:p w14:paraId="4E798788">
      <w:r>
        <w:t>3.8 Principle P-007 — Security by Design</w:t>
      </w:r>
    </w:p>
    <w:p w14:paraId="5763B178">
      <w:r>
        <w:t>Statement</w:t>
      </w:r>
    </w:p>
    <w:p w14:paraId="5A143938">
      <w:r>
        <w:t>Security SHALL be considered a foundational architectural concern rather than an implementation afterthought.</w:t>
      </w:r>
    </w:p>
    <w:p w14:paraId="3A9D50E0">
      <w:r>
        <w:t>Rationale</w:t>
      </w:r>
    </w:p>
    <w:p w14:paraId="63C56B60">
      <w:r>
        <w:t>Security influences identity, trust boundaries, data ownership, integrations, auditing, and regulatory compliance.</w:t>
      </w:r>
    </w:p>
    <w:p w14:paraId="7C5F0F52">
      <w:r>
        <w:t>Implications</w:t>
      </w:r>
    </w:p>
    <w:p w14:paraId="63A271D5">
      <w:r>
        <w:t>Every domain SHALL define its security responsibilities.</w:t>
      </w:r>
    </w:p>
    <w:p w14:paraId="01269D0A">
      <w:r>
        <w:t>Least privilege SHALL guide access decisions.</w:t>
      </w:r>
    </w:p>
    <w:p w14:paraId="26B71871">
      <w:r>
        <w:t>Sensitive business data SHALL be protected throughout its lifecycle.</w:t>
      </w:r>
    </w:p>
    <w:p w14:paraId="3B249103">
      <w:r>
        <w:t>Security implementation details are defined in SEC-001.</w:t>
      </w:r>
    </w:p>
    <w:p w14:paraId="07D53B16">
      <w:r>
        <w:pict>
          <v:rect id="_x0000_i1096" o:spt="1" style="height:1.5pt;width:432pt;" fillcolor="#A0A0A0" filled="t" stroked="f" coordsize="21600,21600" o:hr="t" o:hrstd="t" o:hralign="center">
            <v:path/>
            <v:fill on="t" focussize="0,0"/>
            <v:stroke on="f"/>
            <v:imagedata o:title=""/>
            <o:lock v:ext="edit"/>
            <w10:wrap type="none"/>
            <w10:anchorlock/>
          </v:rect>
        </w:pict>
      </w:r>
    </w:p>
    <w:p w14:paraId="270CF8F4">
      <w:r>
        <w:t>3.9 Principle P-008 — Configuration over Customization</w:t>
      </w:r>
    </w:p>
    <w:p w14:paraId="788968AB">
      <w:r>
        <w:t>Statement</w:t>
      </w:r>
    </w:p>
    <w:p w14:paraId="6C07166F">
      <w:r>
        <w:t>Business behavior SHOULD be adapted through configuration before custom development is considered.</w:t>
      </w:r>
    </w:p>
    <w:p w14:paraId="108E45E6">
      <w:r>
        <w:t>Rationale</w:t>
      </w:r>
    </w:p>
    <w:p w14:paraId="426B136E">
      <w:r>
        <w:t>Configuration reduces maintenance costs while supporting diverse operational models.</w:t>
      </w:r>
    </w:p>
    <w:p w14:paraId="6CF0E0BE">
      <w:r>
        <w:t>Implications</w:t>
      </w:r>
    </w:p>
    <w:p w14:paraId="403F5B69">
      <w:r>
        <w:t>Business Profiles SHALL drive operational differences.</w:t>
      </w:r>
    </w:p>
    <w:p w14:paraId="2D19EE6D">
      <w:r>
        <w:t>Feature flags and configuration SHALL be preferred over branching business logic.</w:t>
      </w:r>
    </w:p>
    <w:p w14:paraId="1B288431">
      <w:r>
        <w:t>Core domain behavior SHOULD remain reusable.</w:t>
      </w:r>
    </w:p>
    <w:p w14:paraId="48F0D5F0">
      <w:r>
        <w:pict>
          <v:rect id="_x0000_i1097" o:spt="1" style="height:1.5pt;width:432pt;" fillcolor="#A0A0A0" filled="t" stroked="f" coordsize="21600,21600" o:hr="t" o:hrstd="t" o:hralign="center">
            <v:path/>
            <v:fill on="t" focussize="0,0"/>
            <v:stroke on="f"/>
            <v:imagedata o:title=""/>
            <o:lock v:ext="edit"/>
            <w10:wrap type="none"/>
            <w10:anchorlock/>
          </v:rect>
        </w:pict>
      </w:r>
    </w:p>
    <w:p w14:paraId="7D4E358F">
      <w:r>
        <w:t>3.10 Principle P-009 — Extensibility by Design</w:t>
      </w:r>
    </w:p>
    <w:p w14:paraId="5BF0FBA8">
      <w:r>
        <w:t>Statement</w:t>
      </w:r>
    </w:p>
    <w:p w14:paraId="1090E8FC">
      <w:r>
        <w:t>The platform SHALL support future business capabilities through extension rather than modification whenever practical.</w:t>
      </w:r>
    </w:p>
    <w:p w14:paraId="0200C714">
      <w:r>
        <w:t>Rationale</w:t>
      </w:r>
    </w:p>
    <w:p w14:paraId="4C961C99">
      <w:r>
        <w:t>Extensible systems evolve with lower risk and reduced impact on existing functionality.</w:t>
      </w:r>
    </w:p>
    <w:p w14:paraId="2532CD88">
      <w:r>
        <w:t>Implications</w:t>
      </w:r>
    </w:p>
    <w:p w14:paraId="1264414E">
      <w:r>
        <w:t>Stable extension points SHOULD be identified.</w:t>
      </w:r>
    </w:p>
    <w:p w14:paraId="3B61ECA6">
      <w:r>
        <w:t>Future plugins and integrations SHALL avoid altering core domain logic.</w:t>
      </w:r>
    </w:p>
    <w:p w14:paraId="16D265D9">
      <w:r>
        <w:t>Platform Services SHOULD expose reusable capabilities.</w:t>
      </w:r>
      <w:r>
        <w:pict>
          <v:rect id="_x0000_i1098" o:spt="1" style="height:1.5pt;width:432pt;" fillcolor="#A0A0A0" filled="t" stroked="f" coordsize="21600,21600" o:hr="t" o:hrstd="t" o:hralign="center">
            <v:path/>
            <v:fill on="t" focussize="0,0"/>
            <v:stroke on="f"/>
            <v:imagedata o:title=""/>
            <o:lock v:ext="edit"/>
            <w10:wrap type="none"/>
            <w10:anchorlock/>
          </v:rect>
        </w:pict>
      </w:r>
    </w:p>
    <w:p w14:paraId="23F745E9">
      <w:r>
        <w:t>3.11 Principle P-010 — API and Contract First</w:t>
      </w:r>
    </w:p>
    <w:p w14:paraId="46BFC3DE">
      <w:r>
        <w:t>Statement</w:t>
      </w:r>
    </w:p>
    <w:p w14:paraId="4A7EE178">
      <w:r>
        <w:t>Interactions between domains and external systems SHALL be governed by explicit contracts.</w:t>
      </w:r>
    </w:p>
    <w:p w14:paraId="6E5F4A0A">
      <w:r>
        <w:t>Rationale</w:t>
      </w:r>
    </w:p>
    <w:p w14:paraId="6F6A8613">
      <w:r>
        <w:t>Clear contracts reduce coupling, improve interoperability, and enable independent evolution.</w:t>
      </w:r>
    </w:p>
    <w:p w14:paraId="7E165282">
      <w:r>
        <w:t>Implications</w:t>
      </w:r>
    </w:p>
    <w:p w14:paraId="36BE7762">
      <w:r>
        <w:t>Domain interfaces SHALL be documented.</w:t>
      </w:r>
    </w:p>
    <w:p w14:paraId="5A15BBC2">
      <w:r>
        <w:t>Contracts SHALL be versioned when breaking changes are introduced.</w:t>
      </w:r>
    </w:p>
    <w:p w14:paraId="1E66AF80">
      <w:r>
        <w:t>Communication technologies are defined in Solution Architecture.</w:t>
      </w:r>
      <w:r>
        <w:pict>
          <v:rect id="_x0000_i1099" o:spt="1" style="height:1.5pt;width:432pt;" fillcolor="#A0A0A0" filled="t" stroked="f" coordsize="21600,21600" o:hr="t" o:hrstd="t" o:hralign="center">
            <v:path/>
            <v:fill on="t" focussize="0,0"/>
            <v:stroke on="f"/>
            <v:imagedata o:title=""/>
            <o:lock v:ext="edit"/>
            <w10:wrap type="none"/>
            <w10:anchorlock/>
          </v:rect>
        </w:pict>
      </w:r>
    </w:p>
    <w:p w14:paraId="2C560919">
      <w:r>
        <w:t>3.12 Principle P-011 — Offline Operational Continuity</w:t>
      </w:r>
    </w:p>
    <w:p w14:paraId="38EAE799">
      <w:r>
        <w:t>Statement</w:t>
      </w:r>
    </w:p>
    <w:p w14:paraId="5056F0A3">
      <w:r>
        <w:t>Business-critical operations SHALL continue during temporary loss of external connectivity.</w:t>
      </w:r>
    </w:p>
    <w:p w14:paraId="2BA3D3E6">
      <w:r>
        <w:t>Rationale</w:t>
      </w:r>
    </w:p>
    <w:p w14:paraId="43806066">
      <w:r>
        <w:t>Restaurants and hospitality businesses cannot suspend operations because of network failures.</w:t>
      </w:r>
    </w:p>
    <w:p w14:paraId="3F6BE767">
      <w:r>
        <w:t>Implications</w:t>
      </w:r>
    </w:p>
    <w:p w14:paraId="51B7191B">
      <w:r>
        <w:t>Critical workflows SHALL tolerate connectivity interruptions.</w:t>
      </w:r>
    </w:p>
    <w:p w14:paraId="780F4C7D">
      <w:r>
        <w:t>Recovery and synchronization SHALL preserve business integrity.</w:t>
      </w:r>
    </w:p>
    <w:p w14:paraId="30275C2F">
      <w:r>
        <w:t>Implementation strategies are defined in Solution Architecture.</w:t>
      </w:r>
    </w:p>
    <w:p w14:paraId="6BC4A811">
      <w:r>
        <w:pict>
          <v:rect id="_x0000_i1100" o:spt="1" style="height:1.5pt;width:432pt;" fillcolor="#A0A0A0" filled="t" stroked="f" coordsize="21600,21600" o:hr="t" o:hrstd="t" o:hralign="center">
            <v:path/>
            <v:fill on="t" focussize="0,0"/>
            <v:stroke on="f"/>
            <v:imagedata o:title=""/>
            <o:lock v:ext="edit"/>
            <w10:wrap type="none"/>
            <w10:anchorlock/>
          </v:rect>
        </w:pict>
      </w:r>
    </w:p>
    <w:p w14:paraId="3F904869">
      <w:r>
        <w:t>3.13 Principle P-012 — Observability</w:t>
      </w:r>
    </w:p>
    <w:p w14:paraId="536DBC30">
      <w:r>
        <w:t>Statement</w:t>
      </w:r>
    </w:p>
    <w:p w14:paraId="6EB2DA04">
      <w:r>
        <w:t>Business and operational behavior SHOULD be observable through monitoring, diagnostics, auditing, and reporting.</w:t>
      </w:r>
    </w:p>
    <w:p w14:paraId="1738FA3B">
      <w:r>
        <w:t>Rationale</w:t>
      </w:r>
    </w:p>
    <w:p w14:paraId="143564A2">
      <w:r>
        <w:t>Visibility enables operational excellence, faster issue resolution, and informed decision-making.</w:t>
      </w:r>
    </w:p>
    <w:p w14:paraId="32545118">
      <w:r>
        <w:t>Implications</w:t>
      </w:r>
    </w:p>
    <w:p w14:paraId="3F897ADC">
      <w:r>
        <w:t>Significant business events SHOULD be traceable.</w:t>
      </w:r>
    </w:p>
    <w:p w14:paraId="016DD249">
      <w:r>
        <w:t>Operational metrics SHOULD support monitoring.</w:t>
      </w:r>
    </w:p>
    <w:p w14:paraId="7D143C6A">
      <w:r>
        <w:t>Diagnostic information SHALL assist troubleshooting.</w:t>
      </w:r>
    </w:p>
    <w:p w14:paraId="2DD3CAE4">
      <w:r>
        <w:pict>
          <v:rect id="_x0000_i1101" o:spt="1" style="height:1.5pt;width:432pt;" fillcolor="#A0A0A0" filled="t" stroked="f" coordsize="21600,21600" o:hr="t" o:hrstd="t" o:hralign="center">
            <v:path/>
            <v:fill on="t" focussize="0,0"/>
            <v:stroke on="f"/>
            <v:imagedata o:title=""/>
            <o:lock v:ext="edit"/>
            <w10:wrap type="none"/>
            <w10:anchorlock/>
          </v:rect>
        </w:pict>
      </w:r>
    </w:p>
    <w:p w14:paraId="17B8A357">
      <w:r>
        <w:t>3.14 Principle P-013 — Business Profile Consistency</w:t>
      </w:r>
    </w:p>
    <w:p w14:paraId="09B5EB6A">
      <w:r>
        <w:t>Statement</w:t>
      </w:r>
    </w:p>
    <w:p w14:paraId="5B93F679">
      <w:r>
        <w:t>Operational differences between supported business types SHALL be represented through Business Profiles rather than separate architectures.</w:t>
      </w:r>
    </w:p>
    <w:p w14:paraId="04FEFB1B">
      <w:r>
        <w:t>Rationale</w:t>
      </w:r>
    </w:p>
    <w:p w14:paraId="579B4BC0">
      <w:r>
        <w:t>A unified platform is easier to maintain, extend, and govern than multiple specialized products.</w:t>
      </w:r>
    </w:p>
    <w:p w14:paraId="14E9E42A">
      <w:r>
        <w:t>Implications</w:t>
      </w:r>
    </w:p>
    <w:p w14:paraId="0F061ADD">
      <w:r>
        <w:t>Business Profiles SHALL activate or deactivate capabilities.</w:t>
      </w:r>
    </w:p>
    <w:p w14:paraId="2146FE48">
      <w:r>
        <w:t>Core domains SHALL remain reusable across profiles.</w:t>
      </w:r>
    </w:p>
    <w:p w14:paraId="213F1DD0">
      <w:r>
        <w:t>Architectural fragmentation SHALL be avoided.</w:t>
      </w:r>
    </w:p>
    <w:p w14:paraId="41E093BB">
      <w:r>
        <w:pict>
          <v:rect id="_x0000_i1102" o:spt="1" style="height:1.5pt;width:432pt;" fillcolor="#A0A0A0" filled="t" stroked="f" coordsize="21600,21600" o:hr="t" o:hrstd="t" o:hralign="center">
            <v:path/>
            <v:fill on="t" focussize="0,0"/>
            <v:stroke on="f"/>
            <v:imagedata o:title=""/>
            <o:lock v:ext="edit"/>
            <w10:wrap type="none"/>
            <w10:anchorlock/>
          </v:rect>
        </w:pict>
      </w:r>
    </w:p>
    <w:p w14:paraId="2263086C">
      <w:r>
        <w:t>3.15 Principle P-014 — Platform Services as Shared Capabilities</w:t>
      </w:r>
    </w:p>
    <w:p w14:paraId="3B8BFC99">
      <w:r>
        <w:t>Statement</w:t>
      </w:r>
    </w:p>
    <w:p w14:paraId="4705C1A5">
      <w:r>
        <w:t>Cross-cutting capabilities SHALL be implemented as Platform Services rather than duplicated within business domains.</w:t>
      </w:r>
    </w:p>
    <w:p w14:paraId="02D75774">
      <w:r>
        <w:t>Rationale</w:t>
      </w:r>
    </w:p>
    <w:p w14:paraId="693DB3EC">
      <w:r>
        <w:t>Shared services improve consistency and reduce redundant implementations.</w:t>
      </w:r>
    </w:p>
    <w:p w14:paraId="3B6D3C45">
      <w:r>
        <w:t>Implications</w:t>
      </w:r>
    </w:p>
    <w:p w14:paraId="0E7751E2">
      <w:r>
        <w:t>Platform Services include, but are not limited to:</w:t>
      </w:r>
    </w:p>
    <w:p w14:paraId="664F773F">
      <w:r>
        <w:t>Identity &amp; Access</w:t>
      </w:r>
    </w:p>
    <w:p w14:paraId="0F396BB8">
      <w:r>
        <w:t>Notifications</w:t>
      </w:r>
    </w:p>
    <w:p w14:paraId="0EB1CCD4">
      <w:r>
        <w:t>Media Management</w:t>
      </w:r>
    </w:p>
    <w:p w14:paraId="7F506830">
      <w:r>
        <w:t>Search</w:t>
      </w:r>
    </w:p>
    <w:p w14:paraId="5F953F18">
      <w:r>
        <w:t>Configuration</w:t>
      </w:r>
    </w:p>
    <w:p w14:paraId="4FADB827">
      <w:r>
        <w:t>Localization</w:t>
      </w:r>
    </w:p>
    <w:p w14:paraId="5E0C23AB">
      <w:r>
        <w:t>Audit Logging</w:t>
      </w:r>
    </w:p>
    <w:p w14:paraId="669E10D5">
      <w:r>
        <w:t>Business domains SHALL consume these services rather than reimplement them.</w:t>
      </w:r>
    </w:p>
    <w:p w14:paraId="0A207DA6">
      <w:r>
        <w:pict>
          <v:rect id="_x0000_i1103" o:spt="1" style="height:1.5pt;width:432pt;" fillcolor="#A0A0A0" filled="t" stroked="f" coordsize="21600,21600" o:hr="t" o:hrstd="t" o:hralign="center">
            <v:path/>
            <v:fill on="t" focussize="0,0"/>
            <v:stroke on="f"/>
            <v:imagedata o:title=""/>
            <o:lock v:ext="edit"/>
            <w10:wrap type="none"/>
            <w10:anchorlock/>
          </v:rect>
        </w:pict>
      </w:r>
    </w:p>
    <w:p w14:paraId="129AB527">
      <w:r>
        <w:t>3.16 Principle P-015 — Evolution over Replacement</w:t>
      </w:r>
    </w:p>
    <w:p w14:paraId="36D1AF99">
      <w:r>
        <w:t>Statement</w:t>
      </w:r>
    </w:p>
    <w:p w14:paraId="519AA5BB">
      <w:r>
        <w:t>The architecture SHALL evolve incrementally while preserving existing business capabilities whenever practical.</w:t>
      </w:r>
    </w:p>
    <w:p w14:paraId="414A80FC">
      <w:r>
        <w:t>Rationale</w:t>
      </w:r>
    </w:p>
    <w:p w14:paraId="3E904FEA">
      <w:r>
        <w:t>Continuous evolution minimizes disruption and protects long-term investment.</w:t>
      </w:r>
    </w:p>
    <w:p w14:paraId="28F95B36">
      <w:r>
        <w:t>Implications</w:t>
      </w:r>
    </w:p>
    <w:p w14:paraId="4E019358">
      <w:r>
        <w:t>Architectural changes SHOULD be incremental.</w:t>
      </w:r>
    </w:p>
    <w:p w14:paraId="5759B196"/>
    <w:p w14:paraId="438A8A9A"/>
    <w:p w14:paraId="14209789">
      <w:r>
        <w:t>Backward compatibility SHOULD be considered.</w:t>
      </w:r>
    </w:p>
    <w:p w14:paraId="35836597">
      <w:r>
        <w:t>Major redesigns require architectural review.</w:t>
      </w:r>
    </w:p>
    <w:p w14:paraId="3C22E1EE">
      <w:r>
        <w:pict>
          <v:rect id="_x0000_i1104" o:spt="1" style="height:1.5pt;width:432pt;" fillcolor="#A0A0A0" filled="t" stroked="f" coordsize="21600,21600" o:hr="t" o:hrstd="t" o:hralign="center">
            <v:path/>
            <v:fill on="t" focussize="0,0"/>
            <v:stroke on="f"/>
            <v:imagedata o:title=""/>
            <o:lock v:ext="edit"/>
            <w10:wrap type="none"/>
            <w10:anchorlock/>
          </v:rect>
        </w:pict>
      </w:r>
    </w:p>
    <w:p w14:paraId="6DC9AC06">
      <w:r>
        <w:t>3.17 Principle P-016 — Enterprise Governance</w:t>
      </w:r>
    </w:p>
    <w:p w14:paraId="0354C4E5">
      <w:r>
        <w:t>Statement</w:t>
      </w:r>
    </w:p>
    <w:p w14:paraId="05059C09">
      <w:r>
        <w:t>Significant architectural decisions SHALL be governed through documented review and approval processes.</w:t>
      </w:r>
    </w:p>
    <w:p w14:paraId="15F4F7A6">
      <w:r>
        <w:t>Rationale</w:t>
      </w:r>
    </w:p>
    <w:p w14:paraId="1646D9B7">
      <w:r>
        <w:t>Governance maintains consistency, quality, and strategic alignment.</w:t>
      </w:r>
    </w:p>
    <w:p w14:paraId="0A58AD69">
      <w:r>
        <w:t>Implications</w:t>
      </w:r>
    </w:p>
    <w:p w14:paraId="7C819981">
      <w:r>
        <w:t>Architecture Decision Records (ADRs) SHALL document key decisions.</w:t>
      </w:r>
    </w:p>
    <w:p w14:paraId="428246CE">
      <w:r>
        <w:t>Architectural deviations require approval.</w:t>
      </w:r>
    </w:p>
    <w:p w14:paraId="42CCD17E">
      <w:r>
        <w:t>Domain ownership changes SHALL undergo formal review.</w:t>
      </w:r>
    </w:p>
    <w:p w14:paraId="5F64512F">
      <w:r>
        <w:pict>
          <v:rect id="_x0000_i1105" o:spt="1" style="height:1.5pt;width:432pt;" fillcolor="#A0A0A0" filled="t" stroked="f" coordsize="21600,21600" o:hr="t" o:hrstd="t" o:hralign="center">
            <v:path/>
            <v:fill on="t" focussize="0,0"/>
            <v:stroke on="f"/>
            <v:imagedata o:title=""/>
            <o:lock v:ext="edit"/>
            <w10:wrap type="none"/>
            <w10:anchorlock/>
          </v:rect>
        </w:pict>
      </w:r>
    </w:p>
    <w:p w14:paraId="6381C808">
      <w:r>
        <w:t>3.18 Principle P-017 — Ubiquitous Language</w:t>
      </w:r>
    </w:p>
    <w:p w14:paraId="5495980C">
      <w:r>
        <w:t>Statement</w:t>
      </w:r>
    </w:p>
    <w:p w14:paraId="747D682E">
      <w:r>
        <w:t>Business terminology SHALL remain consistent across documentation, software, and stakeholder communication.</w:t>
      </w:r>
    </w:p>
    <w:p w14:paraId="2B90D1FD">
      <w:r>
        <w:t>Rationale</w:t>
      </w:r>
    </w:p>
    <w:p w14:paraId="084344E4">
      <w:r>
        <w:t>A shared language reduces ambiguity and improves collaboration between business and technical teams.</w:t>
      </w:r>
    </w:p>
    <w:p w14:paraId="68564FB6">
      <w:r>
        <w:t>Implications</w:t>
      </w:r>
    </w:p>
    <w:p w14:paraId="17204BA9">
      <w:r>
        <w:t>Business concepts SHALL use standardized definitions.</w:t>
      </w:r>
    </w:p>
    <w:p w14:paraId="1676118B">
      <w:r>
        <w:t>Synonyms for core business entities SHOULD be avoided.</w:t>
      </w:r>
    </w:p>
    <w:p w14:paraId="01CEF61D">
      <w:r>
        <w:t>The authoritative vocabulary is maintained in EDA-004 — Ubiquitous Language.</w:t>
      </w:r>
    </w:p>
    <w:p w14:paraId="62508E78">
      <w:r>
        <w:pict>
          <v:rect id="_x0000_i1106" o:spt="1" style="height:1.5pt;width:432pt;" fillcolor="#A0A0A0" filled="t" stroked="f" coordsize="21600,21600" o:hr="t" o:hrstd="t" o:hralign="center">
            <v:path/>
            <v:fill on="t" focussize="0,0"/>
            <v:stroke on="f"/>
            <v:imagedata o:title=""/>
            <o:lock v:ext="edit"/>
            <w10:wrap type="none"/>
            <w10:anchorlock/>
          </v:rect>
        </w:pict>
      </w:r>
    </w:p>
    <w:p w14:paraId="36364995">
      <w:r>
        <w:t>3.19 Principle P-018 — Data-Informed Decision Making</w:t>
      </w:r>
    </w:p>
    <w:p w14:paraId="693934F1">
      <w:r>
        <w:t>Statement</w:t>
      </w:r>
    </w:p>
    <w:p w14:paraId="2EAA3C61">
      <w:r>
        <w:t>Business decisions SHOULD be supported by accurate, timely, and trustworthy operational data.</w:t>
      </w:r>
    </w:p>
    <w:p w14:paraId="1BD540EA">
      <w:r>
        <w:t>Rationale</w:t>
      </w:r>
    </w:p>
    <w:p w14:paraId="4A45E074">
      <w:r>
        <w:t>Reliable analytics improve operational performance, strategic planning, and regulatory compliance.</w:t>
      </w:r>
    </w:p>
    <w:p w14:paraId="06E798C4">
      <w:r>
        <w:t>Implications</w:t>
      </w:r>
    </w:p>
    <w:p w14:paraId="20FF60D5">
      <w:r>
        <w:t>Reporting SHALL use authoritative business data.</w:t>
      </w:r>
    </w:p>
    <w:p w14:paraId="73377AAA">
      <w:r>
        <w:t>Auditability and traceability SHALL support reporting accuracy.</w:t>
      </w:r>
    </w:p>
    <w:p w14:paraId="13B57FA6">
      <w:r>
        <w:t>Data Architecture defines implementation details.</w:t>
      </w:r>
    </w:p>
    <w:p w14:paraId="77239485">
      <w:r>
        <w:pict>
          <v:rect id="_x0000_i1107" o:spt="1" style="height:1.5pt;width:432pt;" fillcolor="#A0A0A0" filled="t" stroked="f" coordsize="21600,21600" o:hr="t" o:hrstd="t" o:hralign="center">
            <v:path/>
            <v:fill on="t" focussize="0,0"/>
            <v:stroke on="f"/>
            <v:imagedata o:title=""/>
            <o:lock v:ext="edit"/>
            <w10:wrap type="none"/>
            <w10:anchorlock/>
          </v:rect>
        </w:pict>
      </w:r>
    </w:p>
    <w:p w14:paraId="2D37147D">
      <w:r>
        <w:t>3.20 Principle P-019 — Vendor Independence</w:t>
      </w:r>
    </w:p>
    <w:p w14:paraId="6438B6B5">
      <w:r>
        <w:t>Statement</w:t>
      </w:r>
    </w:p>
    <w:p w14:paraId="73CA8A75">
      <w:r>
        <w:t>The enterprise architecture SHALL avoid unnecessary dependence on specific vendors, products, or technologies.</w:t>
      </w:r>
    </w:p>
    <w:p w14:paraId="17116450">
      <w:r>
        <w:t>Rationale</w:t>
      </w:r>
    </w:p>
    <w:p w14:paraId="3718794E">
      <w:r>
        <w:t>Vendor independence provides flexibility for future technology evolution and procurement decisions.</w:t>
      </w:r>
    </w:p>
    <w:p w14:paraId="5343E94A">
      <w:r>
        <w:t>Implications</w:t>
      </w:r>
    </w:p>
    <w:p w14:paraId="418C6513">
      <w:r>
        <w:t>Business architecture SHALL remain technology-agnostic.</w:t>
      </w:r>
    </w:p>
    <w:p w14:paraId="4611B856">
      <w:r>
        <w:t>External services SHOULD be integrated through abstraction layers where appropriate.</w:t>
      </w:r>
    </w:p>
    <w:p w14:paraId="3B5EF3DC">
      <w:r>
        <w:t>Vendor-specific implementations belong in lower architecture layers.</w:t>
      </w:r>
    </w:p>
    <w:p w14:paraId="176C66A8">
      <w:r>
        <w:pict>
          <v:rect id="_x0000_i1108" o:spt="1" style="height:1.5pt;width:432pt;" fillcolor="#A0A0A0" filled="t" stroked="f" coordsize="21600,21600" o:hr="t" o:hrstd="t" o:hralign="center">
            <v:path/>
            <v:fill on="t" focussize="0,0"/>
            <v:stroke on="f"/>
            <v:imagedata o:title=""/>
            <o:lock v:ext="edit"/>
            <w10:wrap type="none"/>
            <w10:anchorlock/>
          </v:rect>
        </w:pict>
      </w:r>
    </w:p>
    <w:p w14:paraId="442B6BFB">
      <w:r>
        <w:t>3.21 Principle P-020 — Architectural Simplicity</w:t>
      </w:r>
    </w:p>
    <w:p w14:paraId="320C06D9">
      <w:r>
        <w:t>Statement</w:t>
      </w:r>
    </w:p>
    <w:p w14:paraId="6176266B">
      <w:r>
        <w:t>Architectural solutions SHALL be as simple as possible while satisfying current business requirements and preserving future evolution.</w:t>
      </w:r>
    </w:p>
    <w:p w14:paraId="35A8FF0D">
      <w:r>
        <w:t>Rationale</w:t>
      </w:r>
    </w:p>
    <w:p w14:paraId="7D2C704E">
      <w:r>
        <w:t>Unnecessary complexity increases implementation effort, operational risk, and maintenance costs.</w:t>
      </w:r>
    </w:p>
    <w:p w14:paraId="0D47FD0C">
      <w:r>
        <w:t>Implications</w:t>
      </w:r>
    </w:p>
    <w:p w14:paraId="15365D9F">
      <w:r>
        <w:t>Avoid premature optimization.</w:t>
      </w:r>
    </w:p>
    <w:p w14:paraId="05482C91">
      <w:r>
        <w:t>Avoid introducing new architectural components without clear business justification.</w:t>
      </w:r>
    </w:p>
    <w:p w14:paraId="57AEE72F">
      <w:r>
        <w:t>Favor understandable, well-documented designs over unnecessarily sophisticated solutions.</w:t>
      </w:r>
    </w:p>
    <w:p w14:paraId="23BB1C87">
      <w:r>
        <w:pict>
          <v:rect id="_x0000_i1109" o:spt="1" style="height:1.5pt;width:432pt;" fillcolor="#A0A0A0" filled="t" stroked="f" coordsize="21600,21600" o:hr="t" o:hrstd="t" o:hralign="center">
            <v:path/>
            <v:fill on="t" focussize="0,0"/>
            <v:stroke on="f"/>
            <v:imagedata o:title=""/>
            <o:lock v:ext="edit"/>
            <w10:wrap type="none"/>
            <w10:anchorlock/>
          </v:rect>
        </w:pict>
      </w:r>
    </w:p>
    <w:p w14:paraId="57A8FF10">
      <w:r>
        <w:t>3.22 Principle Dependency Map</w:t>
      </w:r>
    </w:p>
    <w:p w14:paraId="7D687877">
      <w:r>
        <w:t>One addition that is rarely included but highly valuable is a dependency map showing how principles reinforce one another. This helps architects understand that the principles are not isolated rules.</w:t>
      </w:r>
    </w:p>
    <w:tbl>
      <w:tblPr>
        <w:tblStyle w:val="6"/>
        <w:tblW w:w="0" w:type="auto"/>
        <w:tblCellSpacing w:w="15" w:type="dxa"/>
        <w:tblInd w:w="0" w:type="dxa"/>
        <w:tblLayout w:type="autofit"/>
        <w:tblCellMar>
          <w:top w:w="15" w:type="dxa"/>
          <w:left w:w="15" w:type="dxa"/>
          <w:bottom w:w="15" w:type="dxa"/>
          <w:right w:w="15" w:type="dxa"/>
        </w:tblCellMar>
      </w:tblPr>
      <w:tblGrid>
        <w:gridCol w:w="3083"/>
        <w:gridCol w:w="3738"/>
      </w:tblGrid>
      <w:tr w14:paraId="43B5C1BE">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C797153">
            <w:r>
              <w:rPr>
                <w:lang w:eastAsia="zh-CN"/>
              </w:rPr>
              <w:t>Foundation Principle</w:t>
            </w:r>
          </w:p>
        </w:tc>
        <w:tc>
          <w:tcPr>
            <w:tcW w:w="0" w:type="auto"/>
            <w:shd w:val="clear" w:color="auto" w:fill="auto"/>
            <w:vAlign w:val="center"/>
          </w:tcPr>
          <w:p w14:paraId="20D46D91">
            <w:r>
              <w:rPr>
                <w:lang w:eastAsia="zh-CN"/>
              </w:rPr>
              <w:t>Supports</w:t>
            </w:r>
          </w:p>
        </w:tc>
      </w:tr>
      <w:tr w14:paraId="32E463EE">
        <w:tblPrEx>
          <w:tblCellMar>
            <w:top w:w="15" w:type="dxa"/>
            <w:left w:w="15" w:type="dxa"/>
            <w:bottom w:w="15" w:type="dxa"/>
            <w:right w:w="15" w:type="dxa"/>
          </w:tblCellMar>
        </w:tblPrEx>
        <w:trPr>
          <w:tblCellSpacing w:w="15" w:type="dxa"/>
        </w:trPr>
        <w:tc>
          <w:tcPr>
            <w:tcW w:w="0" w:type="auto"/>
            <w:shd w:val="clear" w:color="auto" w:fill="auto"/>
            <w:vAlign w:val="center"/>
          </w:tcPr>
          <w:p w14:paraId="6E58C66F">
            <w:r>
              <w:rPr>
                <w:lang w:eastAsia="zh-CN"/>
              </w:rPr>
              <w:t>Business-Driven Architecture</w:t>
            </w:r>
          </w:p>
        </w:tc>
        <w:tc>
          <w:tcPr>
            <w:tcW w:w="0" w:type="auto"/>
            <w:shd w:val="clear" w:color="auto" w:fill="auto"/>
            <w:vAlign w:val="center"/>
          </w:tcPr>
          <w:p w14:paraId="6B347623">
            <w:r>
              <w:rPr>
                <w:lang w:eastAsia="zh-CN"/>
              </w:rPr>
              <w:t>Domain Ownership, Business Profiles</w:t>
            </w:r>
          </w:p>
        </w:tc>
      </w:tr>
      <w:tr w14:paraId="7C2C33DD">
        <w:tblPrEx>
          <w:tblCellMar>
            <w:top w:w="15" w:type="dxa"/>
            <w:left w:w="15" w:type="dxa"/>
            <w:bottom w:w="15" w:type="dxa"/>
            <w:right w:w="15" w:type="dxa"/>
          </w:tblCellMar>
        </w:tblPrEx>
        <w:trPr>
          <w:tblCellSpacing w:w="15" w:type="dxa"/>
        </w:trPr>
        <w:tc>
          <w:tcPr>
            <w:tcW w:w="0" w:type="auto"/>
            <w:shd w:val="clear" w:color="auto" w:fill="auto"/>
            <w:vAlign w:val="center"/>
          </w:tcPr>
          <w:p w14:paraId="5D1391B9">
            <w:r>
              <w:rPr>
                <w:lang w:eastAsia="zh-CN"/>
              </w:rPr>
              <w:t>Domain Ownership</w:t>
            </w:r>
          </w:p>
        </w:tc>
        <w:tc>
          <w:tcPr>
            <w:tcW w:w="0" w:type="auto"/>
            <w:shd w:val="clear" w:color="auto" w:fill="auto"/>
            <w:vAlign w:val="center"/>
          </w:tcPr>
          <w:p w14:paraId="24962407">
            <w:r>
              <w:rPr>
                <w:lang w:eastAsia="zh-CN"/>
              </w:rPr>
              <w:t>Single Source of Truth, High Cohesion</w:t>
            </w:r>
          </w:p>
        </w:tc>
      </w:tr>
      <w:tr w14:paraId="6BFE0BD7">
        <w:tblPrEx>
          <w:tblCellMar>
            <w:top w:w="15" w:type="dxa"/>
            <w:left w:w="15" w:type="dxa"/>
            <w:bottom w:w="15" w:type="dxa"/>
            <w:right w:w="15" w:type="dxa"/>
          </w:tblCellMar>
        </w:tblPrEx>
        <w:trPr>
          <w:tblCellSpacing w:w="15" w:type="dxa"/>
        </w:trPr>
        <w:tc>
          <w:tcPr>
            <w:tcW w:w="0" w:type="auto"/>
            <w:shd w:val="clear" w:color="auto" w:fill="auto"/>
            <w:vAlign w:val="center"/>
          </w:tcPr>
          <w:p w14:paraId="72D9B940">
            <w:r>
              <w:rPr>
                <w:lang w:eastAsia="zh-CN"/>
              </w:rPr>
              <w:t>High Cohesion</w:t>
            </w:r>
          </w:p>
        </w:tc>
        <w:tc>
          <w:tcPr>
            <w:tcW w:w="0" w:type="auto"/>
            <w:shd w:val="clear" w:color="auto" w:fill="auto"/>
            <w:vAlign w:val="center"/>
          </w:tcPr>
          <w:p w14:paraId="188A4908">
            <w:r>
              <w:rPr>
                <w:lang w:eastAsia="zh-CN"/>
              </w:rPr>
              <w:t>Maintainability, Extensibility</w:t>
            </w:r>
          </w:p>
        </w:tc>
      </w:tr>
      <w:tr w14:paraId="42F7E734">
        <w:tblPrEx>
          <w:tblCellMar>
            <w:top w:w="15" w:type="dxa"/>
            <w:left w:w="15" w:type="dxa"/>
            <w:bottom w:w="15" w:type="dxa"/>
            <w:right w:w="15" w:type="dxa"/>
          </w:tblCellMar>
        </w:tblPrEx>
        <w:trPr>
          <w:tblCellSpacing w:w="15" w:type="dxa"/>
        </w:trPr>
        <w:tc>
          <w:tcPr>
            <w:tcW w:w="0" w:type="auto"/>
            <w:shd w:val="clear" w:color="auto" w:fill="auto"/>
            <w:vAlign w:val="center"/>
          </w:tcPr>
          <w:p w14:paraId="7CE42D0C">
            <w:r>
              <w:rPr>
                <w:lang w:eastAsia="zh-CN"/>
              </w:rPr>
              <w:t>Loose Coupling</w:t>
            </w:r>
          </w:p>
        </w:tc>
        <w:tc>
          <w:tcPr>
            <w:tcW w:w="0" w:type="auto"/>
            <w:shd w:val="clear" w:color="auto" w:fill="auto"/>
            <w:vAlign w:val="center"/>
          </w:tcPr>
          <w:p w14:paraId="2B55114C">
            <w:r>
              <w:rPr>
                <w:lang w:eastAsia="zh-CN"/>
              </w:rPr>
              <w:t>Scalability, Reliability, Integration</w:t>
            </w:r>
          </w:p>
        </w:tc>
      </w:tr>
      <w:tr w14:paraId="3605C1EA">
        <w:tblPrEx>
          <w:tblCellMar>
            <w:top w:w="15" w:type="dxa"/>
            <w:left w:w="15" w:type="dxa"/>
            <w:bottom w:w="15" w:type="dxa"/>
            <w:right w:w="15" w:type="dxa"/>
          </w:tblCellMar>
        </w:tblPrEx>
        <w:trPr>
          <w:tblCellSpacing w:w="15" w:type="dxa"/>
        </w:trPr>
        <w:tc>
          <w:tcPr>
            <w:tcW w:w="0" w:type="auto"/>
            <w:shd w:val="clear" w:color="auto" w:fill="auto"/>
            <w:vAlign w:val="center"/>
          </w:tcPr>
          <w:p w14:paraId="597B4462">
            <w:r>
              <w:rPr>
                <w:lang w:eastAsia="zh-CN"/>
              </w:rPr>
              <w:t>Security by Design</w:t>
            </w:r>
          </w:p>
        </w:tc>
        <w:tc>
          <w:tcPr>
            <w:tcW w:w="0" w:type="auto"/>
            <w:shd w:val="clear" w:color="auto" w:fill="auto"/>
            <w:vAlign w:val="center"/>
          </w:tcPr>
          <w:p w14:paraId="0B2336FD">
            <w:r>
              <w:rPr>
                <w:lang w:eastAsia="zh-CN"/>
              </w:rPr>
              <w:t>Auditability, Governance</w:t>
            </w:r>
          </w:p>
        </w:tc>
      </w:tr>
      <w:tr w14:paraId="3D1C897F">
        <w:tblPrEx>
          <w:tblCellMar>
            <w:top w:w="15" w:type="dxa"/>
            <w:left w:w="15" w:type="dxa"/>
            <w:bottom w:w="15" w:type="dxa"/>
            <w:right w:w="15" w:type="dxa"/>
          </w:tblCellMar>
        </w:tblPrEx>
        <w:trPr>
          <w:tblCellSpacing w:w="15" w:type="dxa"/>
        </w:trPr>
        <w:tc>
          <w:tcPr>
            <w:tcW w:w="0" w:type="auto"/>
            <w:shd w:val="clear" w:color="auto" w:fill="auto"/>
            <w:vAlign w:val="center"/>
          </w:tcPr>
          <w:p w14:paraId="699C385C">
            <w:r>
              <w:rPr>
                <w:lang w:eastAsia="zh-CN"/>
              </w:rPr>
              <w:t>Configuration over Customization</w:t>
            </w:r>
          </w:p>
        </w:tc>
        <w:tc>
          <w:tcPr>
            <w:tcW w:w="0" w:type="auto"/>
            <w:shd w:val="clear" w:color="auto" w:fill="auto"/>
            <w:vAlign w:val="center"/>
          </w:tcPr>
          <w:p w14:paraId="03518445">
            <w:r>
              <w:rPr>
                <w:lang w:eastAsia="zh-CN"/>
              </w:rPr>
              <w:t>Business Profile Consistency</w:t>
            </w:r>
          </w:p>
        </w:tc>
      </w:tr>
      <w:tr w14:paraId="27ED248F">
        <w:tblPrEx>
          <w:tblCellMar>
            <w:top w:w="15" w:type="dxa"/>
            <w:left w:w="15" w:type="dxa"/>
            <w:bottom w:w="15" w:type="dxa"/>
            <w:right w:w="15" w:type="dxa"/>
          </w:tblCellMar>
        </w:tblPrEx>
        <w:trPr>
          <w:tblCellSpacing w:w="15" w:type="dxa"/>
        </w:trPr>
        <w:tc>
          <w:tcPr>
            <w:tcW w:w="0" w:type="auto"/>
            <w:shd w:val="clear" w:color="auto" w:fill="auto"/>
            <w:vAlign w:val="center"/>
          </w:tcPr>
          <w:p w14:paraId="7FCEA12E">
            <w:r>
              <w:rPr>
                <w:lang w:eastAsia="zh-CN"/>
              </w:rPr>
              <w:t>Extensibility by Design</w:t>
            </w:r>
          </w:p>
        </w:tc>
        <w:tc>
          <w:tcPr>
            <w:tcW w:w="0" w:type="auto"/>
            <w:shd w:val="clear" w:color="auto" w:fill="auto"/>
            <w:vAlign w:val="center"/>
          </w:tcPr>
          <w:p w14:paraId="04B28A76">
            <w:r>
              <w:rPr>
                <w:lang w:eastAsia="zh-CN"/>
              </w:rPr>
              <w:t>Evolution over Replacement</w:t>
            </w:r>
          </w:p>
        </w:tc>
      </w:tr>
      <w:tr w14:paraId="5F1F78A2">
        <w:tblPrEx>
          <w:tblCellMar>
            <w:top w:w="15" w:type="dxa"/>
            <w:left w:w="15" w:type="dxa"/>
            <w:bottom w:w="15" w:type="dxa"/>
            <w:right w:w="15" w:type="dxa"/>
          </w:tblCellMar>
        </w:tblPrEx>
        <w:trPr>
          <w:tblCellSpacing w:w="15" w:type="dxa"/>
        </w:trPr>
        <w:tc>
          <w:tcPr>
            <w:tcW w:w="0" w:type="auto"/>
            <w:shd w:val="clear" w:color="auto" w:fill="auto"/>
            <w:vAlign w:val="center"/>
          </w:tcPr>
          <w:p w14:paraId="5C3ADF77">
            <w:r>
              <w:rPr>
                <w:lang w:eastAsia="zh-CN"/>
              </w:rPr>
              <w:t>API and Contract First</w:t>
            </w:r>
          </w:p>
        </w:tc>
        <w:tc>
          <w:tcPr>
            <w:tcW w:w="0" w:type="auto"/>
            <w:shd w:val="clear" w:color="auto" w:fill="auto"/>
            <w:vAlign w:val="center"/>
          </w:tcPr>
          <w:p w14:paraId="1EBEBB44">
            <w:r>
              <w:rPr>
                <w:lang w:eastAsia="zh-CN"/>
              </w:rPr>
              <w:t>Integration, Vendor Independence</w:t>
            </w:r>
          </w:p>
        </w:tc>
      </w:tr>
      <w:tr w14:paraId="2F56B3BC">
        <w:tblPrEx>
          <w:tblCellMar>
            <w:top w:w="15" w:type="dxa"/>
            <w:left w:w="15" w:type="dxa"/>
            <w:bottom w:w="15" w:type="dxa"/>
            <w:right w:w="15" w:type="dxa"/>
          </w:tblCellMar>
        </w:tblPrEx>
        <w:trPr>
          <w:tblCellSpacing w:w="15" w:type="dxa"/>
        </w:trPr>
        <w:tc>
          <w:tcPr>
            <w:tcW w:w="0" w:type="auto"/>
            <w:shd w:val="clear" w:color="auto" w:fill="auto"/>
            <w:vAlign w:val="center"/>
          </w:tcPr>
          <w:p w14:paraId="2CB5ED5B">
            <w:r>
              <w:rPr>
                <w:lang w:eastAsia="zh-CN"/>
              </w:rPr>
              <w:t>Offline Operational Continuity</w:t>
            </w:r>
          </w:p>
        </w:tc>
        <w:tc>
          <w:tcPr>
            <w:tcW w:w="0" w:type="auto"/>
            <w:shd w:val="clear" w:color="auto" w:fill="auto"/>
            <w:vAlign w:val="center"/>
          </w:tcPr>
          <w:p w14:paraId="394DDDAD">
            <w:r>
              <w:rPr>
                <w:lang w:eastAsia="zh-CN"/>
              </w:rPr>
              <w:t>Availability, Reliability</w:t>
            </w:r>
          </w:p>
        </w:tc>
      </w:tr>
      <w:tr w14:paraId="15987236">
        <w:tblPrEx>
          <w:tblCellMar>
            <w:top w:w="15" w:type="dxa"/>
            <w:left w:w="15" w:type="dxa"/>
            <w:bottom w:w="15" w:type="dxa"/>
            <w:right w:w="15" w:type="dxa"/>
          </w:tblCellMar>
        </w:tblPrEx>
        <w:trPr>
          <w:tblCellSpacing w:w="15" w:type="dxa"/>
        </w:trPr>
        <w:tc>
          <w:tcPr>
            <w:tcW w:w="0" w:type="auto"/>
            <w:shd w:val="clear" w:color="auto" w:fill="auto"/>
            <w:vAlign w:val="center"/>
          </w:tcPr>
          <w:p w14:paraId="7C7814B3">
            <w:r>
              <w:rPr>
                <w:lang w:eastAsia="zh-CN"/>
              </w:rPr>
              <w:t>Ubiquitous Language</w:t>
            </w:r>
          </w:p>
        </w:tc>
        <w:tc>
          <w:tcPr>
            <w:tcW w:w="0" w:type="auto"/>
            <w:shd w:val="clear" w:color="auto" w:fill="auto"/>
            <w:vAlign w:val="center"/>
          </w:tcPr>
          <w:p w14:paraId="2390E065">
            <w:r>
              <w:rPr>
                <w:lang w:eastAsia="zh-CN"/>
              </w:rPr>
              <w:t>Governance, Domain Modeling</w:t>
            </w:r>
          </w:p>
        </w:tc>
      </w:tr>
      <w:tr w14:paraId="65A3584E">
        <w:tblPrEx>
          <w:tblCellMar>
            <w:top w:w="15" w:type="dxa"/>
            <w:left w:w="15" w:type="dxa"/>
            <w:bottom w:w="15" w:type="dxa"/>
            <w:right w:w="15" w:type="dxa"/>
          </w:tblCellMar>
        </w:tblPrEx>
        <w:trPr>
          <w:tblCellSpacing w:w="15" w:type="dxa"/>
        </w:trPr>
        <w:tc>
          <w:tcPr>
            <w:tcW w:w="0" w:type="auto"/>
            <w:shd w:val="clear" w:color="auto" w:fill="auto"/>
            <w:vAlign w:val="center"/>
          </w:tcPr>
          <w:p w14:paraId="745D1F52">
            <w:r>
              <w:rPr>
                <w:lang w:eastAsia="zh-CN"/>
              </w:rPr>
              <w:t>Architectural Simplicity</w:t>
            </w:r>
          </w:p>
        </w:tc>
        <w:tc>
          <w:tcPr>
            <w:tcW w:w="0" w:type="auto"/>
            <w:shd w:val="clear" w:color="auto" w:fill="auto"/>
            <w:vAlign w:val="center"/>
          </w:tcPr>
          <w:p w14:paraId="2551658E">
            <w:r>
              <w:rPr>
                <w:lang w:eastAsia="zh-CN"/>
              </w:rPr>
              <w:t>Maintainability, Long-Term Sustainability</w:t>
            </w:r>
          </w:p>
        </w:tc>
      </w:tr>
    </w:tbl>
    <w:p w14:paraId="64FBC5D6">
      <w:r>
        <w:t>This gives reviewers a clear picture of the architectural philosophy rather than presenting the principles as an unconnected checklist.</w:t>
      </w:r>
    </w:p>
    <w:p w14:paraId="3BA891AC">
      <w:r>
        <w:pict>
          <v:rect id="_x0000_i1110" o:spt="1" style="height:1.5pt;width:432pt;" fillcolor="#A0A0A0" filled="t" stroked="f" coordsize="21600,21600" o:hr="t" o:hrstd="t" o:hralign="center">
            <v:path/>
            <v:fill on="t" focussize="0,0"/>
            <v:stroke on="f"/>
            <v:imagedata o:title=""/>
            <o:lock v:ext="edit"/>
            <w10:wrap type="none"/>
            <w10:anchorlock/>
          </v:rect>
        </w:pict>
      </w:r>
      <w:r>
        <w:t>Excellent. Now we reach what I consider the centerpiece of the Enterprise Domain Architecture.</w:t>
      </w:r>
    </w:p>
    <w:p w14:paraId="18D6811C">
      <w:r>
        <w:t>Everything we've written so far exists to support this section.</w:t>
      </w:r>
    </w:p>
    <w:p w14:paraId="55E9EF54">
      <w:r>
        <w:t>This section answers the question:</w:t>
      </w:r>
    </w:p>
    <w:p w14:paraId="60DE322F">
      <w:r>
        <w:rPr>
          <w:rFonts w:hint="eastAsia"/>
        </w:rPr>
        <w:t>"How is the enterprise logically partitioned?"</w:t>
      </w:r>
    </w:p>
    <w:p w14:paraId="2B8D911F">
      <w:r>
        <w:t>Not:</w:t>
      </w:r>
    </w:p>
    <w:p w14:paraId="3ABB4854">
      <w:r>
        <w:t>How are services deployed?</w:t>
      </w:r>
    </w:p>
    <w:p w14:paraId="5B4A806A">
      <w:r>
        <w:t>How many databases exist?</w:t>
      </w:r>
    </w:p>
    <w:p w14:paraId="0BBCAACD">
      <w:r>
        <w:t>What APIs are used?</w:t>
      </w:r>
    </w:p>
    <w:p w14:paraId="25D0C57C">
      <w:r>
        <w:t>Those belong later.</w:t>
      </w:r>
    </w:p>
    <w:p w14:paraId="2C04DB13">
      <w:r>
        <w:t>This section only defines Business Domains.</w:t>
      </w:r>
    </w:p>
    <w:p w14:paraId="552F1A23">
      <w:r>
        <w:pict>
          <v:rect id="_x0000_i1111" o:spt="1" style="height:1.5pt;width:432pt;" fillcolor="#A0A0A0" filled="t" stroked="f" coordsize="21600,21600" o:hr="t" o:hrstd="t" o:hralign="center">
            <v:path/>
            <v:fill on="t" focussize="0,0"/>
            <v:stroke on="f"/>
            <v:imagedata o:title=""/>
            <o:lock v:ext="edit"/>
            <w10:wrap type="none"/>
            <w10:anchorlock/>
          </v:rect>
        </w:pict>
      </w:r>
    </w:p>
    <w:p w14:paraId="5F54BA38">
      <w:r>
        <w:t>Section 4 — Enterprise Domain Model</w:t>
      </w:r>
    </w:p>
    <w:p w14:paraId="2D95442F">
      <w:r>
        <w:pict>
          <v:rect id="_x0000_i1112" o:spt="1" style="height:1.5pt;width:432pt;" fillcolor="#A0A0A0" filled="t" stroked="f" coordsize="21600,21600" o:hr="t" o:hrstd="t" o:hralign="center">
            <v:path/>
            <v:fill on="t" focussize="0,0"/>
            <v:stroke on="f"/>
            <v:imagedata o:title=""/>
            <o:lock v:ext="edit"/>
            <w10:wrap type="none"/>
            <w10:anchorlock/>
          </v:rect>
        </w:pict>
      </w:r>
    </w:p>
    <w:p w14:paraId="05368AA6">
      <w:r>
        <w:t>4.1 Purpose</w:t>
      </w:r>
    </w:p>
    <w:p w14:paraId="4C331D39">
      <w:r>
        <w:t>The Enterprise Domain Model defines the logical partitioning of the Restaurant &amp; Food Service Platform (RFSP) into independent Business Domains.</w:t>
      </w:r>
    </w:p>
    <w:p w14:paraId="69246408">
      <w:r>
        <w:t>Each Business Domain represents a cohesive area of business responsibility with clearly defined ownership, boundaries, and accountability.</w:t>
      </w:r>
    </w:p>
    <w:p w14:paraId="775641A0">
      <w:r>
        <w:t>The Enterprise Domain Model provides the foundation for:</w:t>
      </w:r>
    </w:p>
    <w:p w14:paraId="39FB9819">
      <w:r>
        <w:t>Solution Architecture</w:t>
      </w:r>
    </w:p>
    <w:p w14:paraId="22D3617F">
      <w:r>
        <w:t>Software Architecture</w:t>
      </w:r>
    </w:p>
    <w:p w14:paraId="16395B93">
      <w:r>
        <w:t>Data Architecture</w:t>
      </w:r>
    </w:p>
    <w:p w14:paraId="0E77B7FB">
      <w:r>
        <w:t>Security Architecture</w:t>
      </w:r>
    </w:p>
    <w:p w14:paraId="14B24F36">
      <w:r>
        <w:t>Domain Specifications</w:t>
      </w:r>
    </w:p>
    <w:p w14:paraId="4252EF4D">
      <w:r>
        <w:t>Business Domains SHALL remain stable over time even as implementation technologies evolve.</w:t>
      </w:r>
    </w:p>
    <w:p w14:paraId="5906BE57">
      <w:r>
        <w:pict>
          <v:rect id="_x0000_i1113" o:spt="1" style="height:1.5pt;width:432pt;" fillcolor="#A0A0A0" filled="t" stroked="f" coordsize="21600,21600" o:hr="t" o:hrstd="t" o:hralign="center">
            <v:path/>
            <v:fill on="t" focussize="0,0"/>
            <v:stroke on="f"/>
            <v:imagedata o:title=""/>
            <o:lock v:ext="edit"/>
            <w10:wrap type="none"/>
            <w10:anchorlock/>
          </v:rect>
        </w:pict>
      </w:r>
    </w:p>
    <w:p w14:paraId="74F94AD6">
      <w:r>
        <w:t>4.2 What is a Business Domain?</w:t>
      </w:r>
    </w:p>
    <w:p w14:paraId="7ACD17FE">
      <w:r>
        <w:t>A Business Domain is an independent area of business responsibility that owns a specific set of business capabilities, concepts, and rules.</w:t>
      </w:r>
    </w:p>
    <w:p w14:paraId="4150B93F">
      <w:r>
        <w:t>A Business Domain is not:</w:t>
      </w:r>
    </w:p>
    <w:p w14:paraId="3A22F0F9">
      <w:r>
        <w:t>a software service,</w:t>
      </w:r>
    </w:p>
    <w:p w14:paraId="4273209C">
      <w:r>
        <w:t>a deployable application,</w:t>
      </w:r>
    </w:p>
    <w:p w14:paraId="560EE3A3">
      <w:r>
        <w:t>a database,</w:t>
      </w:r>
    </w:p>
    <w:p w14:paraId="0B89BD2F">
      <w:r>
        <w:t>a user interface,</w:t>
      </w:r>
    </w:p>
    <w:p w14:paraId="3566D692">
      <w:r>
        <w:t>a team,</w:t>
      </w:r>
    </w:p>
    <w:p w14:paraId="2FF8337A">
      <w:r>
        <w:t>or a programming module.</w:t>
      </w:r>
    </w:p>
    <w:p w14:paraId="3A7DE4EA">
      <w:r>
        <w:t>Instead, it represents a logical business boundary within the enterprise.</w:t>
      </w:r>
    </w:p>
    <w:p w14:paraId="6CCF4021">
      <w:r>
        <w:t>Business Domains are technology-independent and serve as the primary organizational structure of the enterprise architecture.</w:t>
      </w:r>
    </w:p>
    <w:p w14:paraId="11CF68DD">
      <w:r>
        <w:pict>
          <v:rect id="_x0000_i1114" o:spt="1" style="height:1.5pt;width:432pt;" fillcolor="#A0A0A0" filled="t" stroked="f" coordsize="21600,21600" o:hr="t" o:hrstd="t" o:hralign="center">
            <v:path/>
            <v:fill on="t" focussize="0,0"/>
            <v:stroke on="f"/>
            <v:imagedata o:title=""/>
            <o:lock v:ext="edit"/>
            <w10:wrap type="none"/>
            <w10:anchorlock/>
          </v:rect>
        </w:pict>
      </w:r>
    </w:p>
    <w:p w14:paraId="5CE5CB07">
      <w:r>
        <w:t>4.3 Domain Design Principles</w:t>
      </w:r>
    </w:p>
    <w:p w14:paraId="455187AA">
      <w:r>
        <w:t>Every Business Domain SHALL comply with the following principles:</w:t>
      </w:r>
    </w:p>
    <w:p w14:paraId="42BD803D">
      <w:r>
        <w:t>Single Ownership</w:t>
      </w:r>
    </w:p>
    <w:p w14:paraId="70D8D703">
      <w:r>
        <w:t>Every business capability SHALL belong to one Business Domain.</w:t>
      </w:r>
    </w:p>
    <w:p w14:paraId="13D018C2">
      <w:r>
        <w:pict>
          <v:rect id="_x0000_i1115" o:spt="1" style="height:1.5pt;width:432pt;" fillcolor="#A0A0A0" filled="t" stroked="f" coordsize="21600,21600" o:hr="t" o:hrstd="t" o:hralign="center">
            <v:path/>
            <v:fill on="t" focussize="0,0"/>
            <v:stroke on="f"/>
            <v:imagedata o:title=""/>
            <o:lock v:ext="edit"/>
            <w10:wrap type="none"/>
            <w10:anchorlock/>
          </v:rect>
        </w:pict>
      </w:r>
    </w:p>
    <w:p w14:paraId="29ADC47D">
      <w:r>
        <w:t>High Cohesion</w:t>
      </w:r>
    </w:p>
    <w:p w14:paraId="638C56E5">
      <w:r>
        <w:t>Responsibilities within a domain SHALL be closely related.</w:t>
      </w:r>
    </w:p>
    <w:p w14:paraId="697C417B">
      <w:r>
        <w:pict>
          <v:rect id="_x0000_i1116" o:spt="1" style="height:1.5pt;width:432pt;" fillcolor="#A0A0A0" filled="t" stroked="f" coordsize="21600,21600" o:hr="t" o:hrstd="t" o:hralign="center">
            <v:path/>
            <v:fill on="t" focussize="0,0"/>
            <v:stroke on="f"/>
            <v:imagedata o:title=""/>
            <o:lock v:ext="edit"/>
            <w10:wrap type="none"/>
            <w10:anchorlock/>
          </v:rect>
        </w:pict>
      </w:r>
    </w:p>
    <w:p w14:paraId="12AF42B6">
      <w:r>
        <w:t>Loose Coupling</w:t>
      </w:r>
    </w:p>
    <w:p w14:paraId="50821955">
      <w:r>
        <w:t>Domains SHALL minimize dependencies on other domains.</w:t>
      </w:r>
    </w:p>
    <w:p w14:paraId="6E918466">
      <w:r>
        <w:pict>
          <v:rect id="_x0000_i1117" o:spt="1" style="height:1.5pt;width:432pt;" fillcolor="#A0A0A0" filled="t" stroked="f" coordsize="21600,21600" o:hr="t" o:hrstd="t" o:hralign="center">
            <v:path/>
            <v:fill on="t" focussize="0,0"/>
            <v:stroke on="f"/>
            <v:imagedata o:title=""/>
            <o:lock v:ext="edit"/>
            <w10:wrap type="none"/>
            <w10:anchorlock/>
          </v:rect>
        </w:pict>
      </w:r>
    </w:p>
    <w:p w14:paraId="35994BFF">
      <w:r>
        <w:t>Business Autonomy</w:t>
      </w:r>
    </w:p>
    <w:p w14:paraId="5D333E00">
      <w:r>
        <w:t>Each domain SHALL encapsulate its own business rules and decision-making authority.</w:t>
      </w:r>
    </w:p>
    <w:p w14:paraId="5A8FC387">
      <w:r>
        <w:pict>
          <v:rect id="_x0000_i1118" o:spt="1" style="height:1.5pt;width:432pt;" fillcolor="#A0A0A0" filled="t" stroked="f" coordsize="21600,21600" o:hr="t" o:hrstd="t" o:hralign="center">
            <v:path/>
            <v:fill on="t" focussize="0,0"/>
            <v:stroke on="f"/>
            <v:imagedata o:title=""/>
            <o:lock v:ext="edit"/>
            <w10:wrap type="none"/>
            <w10:anchorlock/>
          </v:rect>
        </w:pict>
      </w:r>
    </w:p>
    <w:p w14:paraId="3C39FAFD">
      <w:r>
        <w:t>Stable Boundaries</w:t>
      </w:r>
    </w:p>
    <w:p w14:paraId="2F715348">
      <w:r>
        <w:t>Domain boundaries SHOULD change only when the business itself changes.</w:t>
      </w:r>
    </w:p>
    <w:p w14:paraId="3BCB50E2">
      <w:r>
        <w:pict>
          <v:rect id="_x0000_i1119" o:spt="1" style="height:1.5pt;width:432pt;" fillcolor="#A0A0A0" filled="t" stroked="f" coordsize="21600,21600" o:hr="t" o:hrstd="t" o:hralign="center">
            <v:path/>
            <v:fill on="t" focussize="0,0"/>
            <v:stroke on="f"/>
            <v:imagedata o:title=""/>
            <o:lock v:ext="edit"/>
            <w10:wrap type="none"/>
            <w10:anchorlock/>
          </v:rect>
        </w:pict>
      </w:r>
    </w:p>
    <w:p w14:paraId="0A4DDBCC">
      <w:r>
        <w:t>Independent Evolution</w:t>
      </w:r>
    </w:p>
    <w:p w14:paraId="27549D60">
      <w:r>
        <w:t>Domains SHOULD evolve independently whenever possible.</w:t>
      </w:r>
    </w:p>
    <w:p w14:paraId="10292788">
      <w:r>
        <w:pict>
          <v:rect id="_x0000_i1120" o:spt="1" style="height:1.5pt;width:432pt;" fillcolor="#A0A0A0" filled="t" stroked="f" coordsize="21600,21600" o:hr="t" o:hrstd="t" o:hralign="center">
            <v:path/>
            <v:fill on="t" focussize="0,0"/>
            <v:stroke on="f"/>
            <v:imagedata o:title=""/>
            <o:lock v:ext="edit"/>
            <w10:wrap type="none"/>
            <w10:anchorlock/>
          </v:rect>
        </w:pict>
      </w:r>
    </w:p>
    <w:p w14:paraId="68A6C8AC">
      <w:r>
        <w:t>4.4 Enterprise Domain Landscape</w:t>
      </w:r>
    </w:p>
    <w:p w14:paraId="01C6ED9F">
      <w:r>
        <w:t>The Restaurant &amp; Food Service Platform is organized into the following Business Domains.</w:t>
      </w:r>
    </w:p>
    <w:tbl>
      <w:tblPr>
        <w:tblStyle w:val="6"/>
        <w:tblW w:w="0" w:type="auto"/>
        <w:tblCellSpacing w:w="15" w:type="dxa"/>
        <w:tblInd w:w="0" w:type="dxa"/>
        <w:tblLayout w:type="autofit"/>
        <w:tblCellMar>
          <w:top w:w="15" w:type="dxa"/>
          <w:left w:w="15" w:type="dxa"/>
          <w:bottom w:w="15" w:type="dxa"/>
          <w:right w:w="15" w:type="dxa"/>
        </w:tblCellMar>
      </w:tblPr>
      <w:tblGrid>
        <w:gridCol w:w="1282"/>
        <w:gridCol w:w="2458"/>
        <w:gridCol w:w="5012"/>
      </w:tblGrid>
      <w:tr w14:paraId="3A9C46FE">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B5FCCA2">
            <w:r>
              <w:rPr>
                <w:lang w:eastAsia="zh-CN"/>
              </w:rPr>
              <w:t>Domain Code</w:t>
            </w:r>
          </w:p>
        </w:tc>
        <w:tc>
          <w:tcPr>
            <w:tcW w:w="0" w:type="auto"/>
            <w:shd w:val="clear" w:color="auto" w:fill="auto"/>
            <w:vAlign w:val="center"/>
          </w:tcPr>
          <w:p w14:paraId="0AF97BBA">
            <w:r>
              <w:rPr>
                <w:lang w:eastAsia="zh-CN"/>
              </w:rPr>
              <w:t>Domain</w:t>
            </w:r>
          </w:p>
        </w:tc>
        <w:tc>
          <w:tcPr>
            <w:tcW w:w="0" w:type="auto"/>
            <w:shd w:val="clear" w:color="auto" w:fill="auto"/>
            <w:vAlign w:val="center"/>
          </w:tcPr>
          <w:p w14:paraId="763ADD8B">
            <w:r>
              <w:rPr>
                <w:lang w:eastAsia="zh-CN"/>
              </w:rPr>
              <w:t>Primary Responsibility</w:t>
            </w:r>
          </w:p>
        </w:tc>
      </w:tr>
      <w:tr w14:paraId="114EA0CB">
        <w:tblPrEx>
          <w:tblCellMar>
            <w:top w:w="15" w:type="dxa"/>
            <w:left w:w="15" w:type="dxa"/>
            <w:bottom w:w="15" w:type="dxa"/>
            <w:right w:w="15" w:type="dxa"/>
          </w:tblCellMar>
        </w:tblPrEx>
        <w:trPr>
          <w:tblCellSpacing w:w="15" w:type="dxa"/>
        </w:trPr>
        <w:tc>
          <w:tcPr>
            <w:tcW w:w="0" w:type="auto"/>
            <w:shd w:val="clear" w:color="auto" w:fill="auto"/>
            <w:vAlign w:val="center"/>
          </w:tcPr>
          <w:p w14:paraId="21956715">
            <w:r>
              <w:rPr>
                <w:lang w:eastAsia="zh-CN"/>
              </w:rPr>
              <w:t>ORG</w:t>
            </w:r>
          </w:p>
        </w:tc>
        <w:tc>
          <w:tcPr>
            <w:tcW w:w="0" w:type="auto"/>
            <w:shd w:val="clear" w:color="auto" w:fill="auto"/>
            <w:vAlign w:val="center"/>
          </w:tcPr>
          <w:p w14:paraId="370E029B">
            <w:r>
              <w:rPr>
                <w:lang w:eastAsia="zh-CN"/>
              </w:rPr>
              <w:t>Organization Management</w:t>
            </w:r>
          </w:p>
        </w:tc>
        <w:tc>
          <w:tcPr>
            <w:tcW w:w="0" w:type="auto"/>
            <w:shd w:val="clear" w:color="auto" w:fill="auto"/>
            <w:vAlign w:val="center"/>
          </w:tcPr>
          <w:p w14:paraId="3AFF8B57">
            <w:r>
              <w:rPr>
                <w:lang w:eastAsia="zh-CN"/>
              </w:rPr>
              <w:t>Business structure, tenants, branches, business profiles</w:t>
            </w:r>
          </w:p>
        </w:tc>
      </w:tr>
      <w:tr w14:paraId="0E6D366A">
        <w:tblPrEx>
          <w:tblCellMar>
            <w:top w:w="15" w:type="dxa"/>
            <w:left w:w="15" w:type="dxa"/>
            <w:bottom w:w="15" w:type="dxa"/>
            <w:right w:w="15" w:type="dxa"/>
          </w:tblCellMar>
        </w:tblPrEx>
        <w:trPr>
          <w:tblCellSpacing w:w="15" w:type="dxa"/>
        </w:trPr>
        <w:tc>
          <w:tcPr>
            <w:tcW w:w="0" w:type="auto"/>
            <w:shd w:val="clear" w:color="auto" w:fill="auto"/>
            <w:vAlign w:val="center"/>
          </w:tcPr>
          <w:p w14:paraId="2961A25D">
            <w:r>
              <w:rPr>
                <w:lang w:eastAsia="zh-CN"/>
              </w:rPr>
              <w:t>MENU</w:t>
            </w:r>
          </w:p>
        </w:tc>
        <w:tc>
          <w:tcPr>
            <w:tcW w:w="0" w:type="auto"/>
            <w:shd w:val="clear" w:color="auto" w:fill="auto"/>
            <w:vAlign w:val="center"/>
          </w:tcPr>
          <w:p w14:paraId="6F0B2DCF">
            <w:r>
              <w:rPr>
                <w:lang w:eastAsia="zh-CN"/>
              </w:rPr>
              <w:t>Menu Management</w:t>
            </w:r>
          </w:p>
        </w:tc>
        <w:tc>
          <w:tcPr>
            <w:tcW w:w="0" w:type="auto"/>
            <w:shd w:val="clear" w:color="auto" w:fill="auto"/>
            <w:vAlign w:val="center"/>
          </w:tcPr>
          <w:p w14:paraId="7E174617">
            <w:r>
              <w:rPr>
                <w:lang w:eastAsia="zh-CN"/>
              </w:rPr>
              <w:t>Menus, items, modifiers, pricing relationships</w:t>
            </w:r>
          </w:p>
        </w:tc>
      </w:tr>
      <w:tr w14:paraId="091BC553">
        <w:tblPrEx>
          <w:tblCellMar>
            <w:top w:w="15" w:type="dxa"/>
            <w:left w:w="15" w:type="dxa"/>
            <w:bottom w:w="15" w:type="dxa"/>
            <w:right w:w="15" w:type="dxa"/>
          </w:tblCellMar>
        </w:tblPrEx>
        <w:trPr>
          <w:tblCellSpacing w:w="15" w:type="dxa"/>
        </w:trPr>
        <w:tc>
          <w:tcPr>
            <w:tcW w:w="0" w:type="auto"/>
            <w:shd w:val="clear" w:color="auto" w:fill="auto"/>
            <w:vAlign w:val="center"/>
          </w:tcPr>
          <w:p w14:paraId="06126B2A">
            <w:r>
              <w:rPr>
                <w:lang w:eastAsia="zh-CN"/>
              </w:rPr>
              <w:t>ORDER</w:t>
            </w:r>
          </w:p>
        </w:tc>
        <w:tc>
          <w:tcPr>
            <w:tcW w:w="0" w:type="auto"/>
            <w:shd w:val="clear" w:color="auto" w:fill="auto"/>
            <w:vAlign w:val="center"/>
          </w:tcPr>
          <w:p w14:paraId="7E14489D">
            <w:r>
              <w:rPr>
                <w:lang w:eastAsia="zh-CN"/>
              </w:rPr>
              <w:t>Order Management</w:t>
            </w:r>
          </w:p>
        </w:tc>
        <w:tc>
          <w:tcPr>
            <w:tcW w:w="0" w:type="auto"/>
            <w:shd w:val="clear" w:color="auto" w:fill="auto"/>
            <w:vAlign w:val="center"/>
          </w:tcPr>
          <w:p w14:paraId="568E23DE">
            <w:r>
              <w:rPr>
                <w:lang w:eastAsia="zh-CN"/>
              </w:rPr>
              <w:t>Customer orders and order lifecycle</w:t>
            </w:r>
          </w:p>
        </w:tc>
      </w:tr>
      <w:tr w14:paraId="54B4DF5C">
        <w:tblPrEx>
          <w:tblCellMar>
            <w:top w:w="15" w:type="dxa"/>
            <w:left w:w="15" w:type="dxa"/>
            <w:bottom w:w="15" w:type="dxa"/>
            <w:right w:w="15" w:type="dxa"/>
          </w:tblCellMar>
        </w:tblPrEx>
        <w:trPr>
          <w:tblCellSpacing w:w="15" w:type="dxa"/>
        </w:trPr>
        <w:tc>
          <w:tcPr>
            <w:tcW w:w="0" w:type="auto"/>
            <w:shd w:val="clear" w:color="auto" w:fill="auto"/>
            <w:vAlign w:val="center"/>
          </w:tcPr>
          <w:p w14:paraId="1F38BF66">
            <w:r>
              <w:rPr>
                <w:lang w:eastAsia="zh-CN"/>
              </w:rPr>
              <w:t>KITCHEN</w:t>
            </w:r>
          </w:p>
        </w:tc>
        <w:tc>
          <w:tcPr>
            <w:tcW w:w="0" w:type="auto"/>
            <w:shd w:val="clear" w:color="auto" w:fill="auto"/>
            <w:vAlign w:val="center"/>
          </w:tcPr>
          <w:p w14:paraId="3867A640">
            <w:r>
              <w:rPr>
                <w:lang w:eastAsia="zh-CN"/>
              </w:rPr>
              <w:t>Kitchen Operations</w:t>
            </w:r>
          </w:p>
        </w:tc>
        <w:tc>
          <w:tcPr>
            <w:tcW w:w="0" w:type="auto"/>
            <w:shd w:val="clear" w:color="auto" w:fill="auto"/>
            <w:vAlign w:val="center"/>
          </w:tcPr>
          <w:p w14:paraId="793771F1">
            <w:r>
              <w:rPr>
                <w:lang w:eastAsia="zh-CN"/>
              </w:rPr>
              <w:t>Food preparation and kitchen workflow</w:t>
            </w:r>
          </w:p>
        </w:tc>
      </w:tr>
      <w:tr w14:paraId="5C3A7A35">
        <w:tblPrEx>
          <w:tblCellMar>
            <w:top w:w="15" w:type="dxa"/>
            <w:left w:w="15" w:type="dxa"/>
            <w:bottom w:w="15" w:type="dxa"/>
            <w:right w:w="15" w:type="dxa"/>
          </w:tblCellMar>
        </w:tblPrEx>
        <w:trPr>
          <w:tblCellSpacing w:w="15" w:type="dxa"/>
        </w:trPr>
        <w:tc>
          <w:tcPr>
            <w:tcW w:w="0" w:type="auto"/>
            <w:shd w:val="clear" w:color="auto" w:fill="auto"/>
            <w:vAlign w:val="center"/>
          </w:tcPr>
          <w:p w14:paraId="082F0515">
            <w:r>
              <w:rPr>
                <w:lang w:eastAsia="zh-CN"/>
              </w:rPr>
              <w:t>POS</w:t>
            </w:r>
          </w:p>
        </w:tc>
        <w:tc>
          <w:tcPr>
            <w:tcW w:w="0" w:type="auto"/>
            <w:shd w:val="clear" w:color="auto" w:fill="auto"/>
            <w:vAlign w:val="center"/>
          </w:tcPr>
          <w:p w14:paraId="06D956D9">
            <w:r>
              <w:rPr>
                <w:lang w:eastAsia="zh-CN"/>
              </w:rPr>
              <w:t>Point of Sale</w:t>
            </w:r>
          </w:p>
        </w:tc>
        <w:tc>
          <w:tcPr>
            <w:tcW w:w="0" w:type="auto"/>
            <w:shd w:val="clear" w:color="auto" w:fill="auto"/>
            <w:vAlign w:val="center"/>
          </w:tcPr>
          <w:p w14:paraId="570B8917">
            <w:r>
              <w:rPr>
                <w:lang w:eastAsia="zh-CN"/>
              </w:rPr>
              <w:t>Sales execution, billing, cashier operations</w:t>
            </w:r>
          </w:p>
        </w:tc>
      </w:tr>
      <w:tr w14:paraId="13A85953">
        <w:tblPrEx>
          <w:tblCellMar>
            <w:top w:w="15" w:type="dxa"/>
            <w:left w:w="15" w:type="dxa"/>
            <w:bottom w:w="15" w:type="dxa"/>
            <w:right w:w="15" w:type="dxa"/>
          </w:tblCellMar>
        </w:tblPrEx>
        <w:trPr>
          <w:tblCellSpacing w:w="15" w:type="dxa"/>
        </w:trPr>
        <w:tc>
          <w:tcPr>
            <w:tcW w:w="0" w:type="auto"/>
            <w:shd w:val="clear" w:color="auto" w:fill="auto"/>
            <w:vAlign w:val="center"/>
          </w:tcPr>
          <w:p w14:paraId="54075F45">
            <w:r>
              <w:rPr>
                <w:lang w:eastAsia="zh-CN"/>
              </w:rPr>
              <w:t>INV</w:t>
            </w:r>
          </w:p>
        </w:tc>
        <w:tc>
          <w:tcPr>
            <w:tcW w:w="0" w:type="auto"/>
            <w:shd w:val="clear" w:color="auto" w:fill="auto"/>
            <w:vAlign w:val="center"/>
          </w:tcPr>
          <w:p w14:paraId="11CE8BB2">
            <w:r>
              <w:rPr>
                <w:lang w:eastAsia="zh-CN"/>
              </w:rPr>
              <w:t>Inventory &amp; Procurement</w:t>
            </w:r>
          </w:p>
        </w:tc>
        <w:tc>
          <w:tcPr>
            <w:tcW w:w="0" w:type="auto"/>
            <w:shd w:val="clear" w:color="auto" w:fill="auto"/>
            <w:vAlign w:val="center"/>
          </w:tcPr>
          <w:p w14:paraId="69614816">
            <w:r>
              <w:rPr>
                <w:lang w:eastAsia="zh-CN"/>
              </w:rPr>
              <w:t>Inventory, purchasing, recipes, suppliers</w:t>
            </w:r>
          </w:p>
        </w:tc>
      </w:tr>
      <w:tr w14:paraId="33486F4B">
        <w:tblPrEx>
          <w:tblCellMar>
            <w:top w:w="15" w:type="dxa"/>
            <w:left w:w="15" w:type="dxa"/>
            <w:bottom w:w="15" w:type="dxa"/>
            <w:right w:w="15" w:type="dxa"/>
          </w:tblCellMar>
        </w:tblPrEx>
        <w:trPr>
          <w:tblCellSpacing w:w="15" w:type="dxa"/>
        </w:trPr>
        <w:tc>
          <w:tcPr>
            <w:tcW w:w="0" w:type="auto"/>
            <w:shd w:val="clear" w:color="auto" w:fill="auto"/>
            <w:vAlign w:val="center"/>
          </w:tcPr>
          <w:p w14:paraId="2D1B5F24">
            <w:r>
              <w:rPr>
                <w:lang w:eastAsia="zh-CN"/>
              </w:rPr>
              <w:t>RES</w:t>
            </w:r>
          </w:p>
        </w:tc>
        <w:tc>
          <w:tcPr>
            <w:tcW w:w="0" w:type="auto"/>
            <w:shd w:val="clear" w:color="auto" w:fill="auto"/>
            <w:vAlign w:val="center"/>
          </w:tcPr>
          <w:p w14:paraId="59012615">
            <w:r>
              <w:rPr>
                <w:lang w:eastAsia="zh-CN"/>
              </w:rPr>
              <w:t>Reservation Management</w:t>
            </w:r>
          </w:p>
        </w:tc>
        <w:tc>
          <w:tcPr>
            <w:tcW w:w="0" w:type="auto"/>
            <w:shd w:val="clear" w:color="auto" w:fill="auto"/>
            <w:vAlign w:val="center"/>
          </w:tcPr>
          <w:p w14:paraId="361A1166">
            <w:r>
              <w:rPr>
                <w:lang w:eastAsia="zh-CN"/>
              </w:rPr>
              <w:t>Tables, reservations, seating</w:t>
            </w:r>
          </w:p>
        </w:tc>
      </w:tr>
      <w:tr w14:paraId="20602264">
        <w:tblPrEx>
          <w:tblCellMar>
            <w:top w:w="15" w:type="dxa"/>
            <w:left w:w="15" w:type="dxa"/>
            <w:bottom w:w="15" w:type="dxa"/>
            <w:right w:w="15" w:type="dxa"/>
          </w:tblCellMar>
        </w:tblPrEx>
        <w:trPr>
          <w:tblCellSpacing w:w="15" w:type="dxa"/>
        </w:trPr>
        <w:tc>
          <w:tcPr>
            <w:tcW w:w="0" w:type="auto"/>
            <w:shd w:val="clear" w:color="auto" w:fill="auto"/>
            <w:vAlign w:val="center"/>
          </w:tcPr>
          <w:p w14:paraId="7FD632EF">
            <w:r>
              <w:rPr>
                <w:lang w:eastAsia="zh-CN"/>
              </w:rPr>
              <w:t>CRM</w:t>
            </w:r>
          </w:p>
        </w:tc>
        <w:tc>
          <w:tcPr>
            <w:tcW w:w="0" w:type="auto"/>
            <w:shd w:val="clear" w:color="auto" w:fill="auto"/>
            <w:vAlign w:val="center"/>
          </w:tcPr>
          <w:p w14:paraId="3B9F1A26">
            <w:r>
              <w:rPr>
                <w:lang w:eastAsia="zh-CN"/>
              </w:rPr>
              <w:t>Customer Engagement</w:t>
            </w:r>
          </w:p>
        </w:tc>
        <w:tc>
          <w:tcPr>
            <w:tcW w:w="0" w:type="auto"/>
            <w:shd w:val="clear" w:color="auto" w:fill="auto"/>
            <w:vAlign w:val="center"/>
          </w:tcPr>
          <w:p w14:paraId="44548EF0">
            <w:r>
              <w:rPr>
                <w:lang w:eastAsia="zh-CN"/>
              </w:rPr>
              <w:t>Customers, loyalty, feedback, guest relationships</w:t>
            </w:r>
          </w:p>
        </w:tc>
      </w:tr>
      <w:tr w14:paraId="46C4B043">
        <w:tblPrEx>
          <w:tblCellMar>
            <w:top w:w="15" w:type="dxa"/>
            <w:left w:w="15" w:type="dxa"/>
            <w:bottom w:w="15" w:type="dxa"/>
            <w:right w:w="15" w:type="dxa"/>
          </w:tblCellMar>
        </w:tblPrEx>
        <w:trPr>
          <w:tblCellSpacing w:w="15" w:type="dxa"/>
        </w:trPr>
        <w:tc>
          <w:tcPr>
            <w:tcW w:w="0" w:type="auto"/>
            <w:shd w:val="clear" w:color="auto" w:fill="auto"/>
            <w:vAlign w:val="center"/>
          </w:tcPr>
          <w:p w14:paraId="3EAA8329">
            <w:r>
              <w:rPr>
                <w:lang w:eastAsia="zh-CN"/>
              </w:rPr>
              <w:t>DELIVERY</w:t>
            </w:r>
          </w:p>
        </w:tc>
        <w:tc>
          <w:tcPr>
            <w:tcW w:w="0" w:type="auto"/>
            <w:shd w:val="clear" w:color="auto" w:fill="auto"/>
            <w:vAlign w:val="center"/>
          </w:tcPr>
          <w:p w14:paraId="4727D45F">
            <w:r>
              <w:rPr>
                <w:lang w:eastAsia="zh-CN"/>
              </w:rPr>
              <w:t>Delivery Operations</w:t>
            </w:r>
          </w:p>
        </w:tc>
        <w:tc>
          <w:tcPr>
            <w:tcW w:w="0" w:type="auto"/>
            <w:shd w:val="clear" w:color="auto" w:fill="auto"/>
            <w:vAlign w:val="center"/>
          </w:tcPr>
          <w:p w14:paraId="024875C8">
            <w:r>
              <w:rPr>
                <w:lang w:eastAsia="zh-CN"/>
              </w:rPr>
              <w:t>Drivers, dispatch, delivery tracking</w:t>
            </w:r>
          </w:p>
        </w:tc>
      </w:tr>
      <w:tr w14:paraId="5196A5B1">
        <w:tblPrEx>
          <w:tblCellMar>
            <w:top w:w="15" w:type="dxa"/>
            <w:left w:w="15" w:type="dxa"/>
            <w:bottom w:w="15" w:type="dxa"/>
            <w:right w:w="15" w:type="dxa"/>
          </w:tblCellMar>
        </w:tblPrEx>
        <w:trPr>
          <w:tblCellSpacing w:w="15" w:type="dxa"/>
        </w:trPr>
        <w:tc>
          <w:tcPr>
            <w:tcW w:w="0" w:type="auto"/>
            <w:shd w:val="clear" w:color="auto" w:fill="auto"/>
            <w:vAlign w:val="center"/>
          </w:tcPr>
          <w:p w14:paraId="1472C6D5">
            <w:r>
              <w:rPr>
                <w:lang w:eastAsia="zh-CN"/>
              </w:rPr>
              <w:t>RPT</w:t>
            </w:r>
          </w:p>
        </w:tc>
        <w:tc>
          <w:tcPr>
            <w:tcW w:w="0" w:type="auto"/>
            <w:shd w:val="clear" w:color="auto" w:fill="auto"/>
            <w:vAlign w:val="center"/>
          </w:tcPr>
          <w:p w14:paraId="37FF8EB2">
            <w:r>
              <w:rPr>
                <w:lang w:eastAsia="zh-CN"/>
              </w:rPr>
              <w:t>Reporting &amp; Analytics</w:t>
            </w:r>
          </w:p>
        </w:tc>
        <w:tc>
          <w:tcPr>
            <w:tcW w:w="0" w:type="auto"/>
            <w:shd w:val="clear" w:color="auto" w:fill="auto"/>
            <w:vAlign w:val="center"/>
          </w:tcPr>
          <w:p w14:paraId="2B3FF4D0">
            <w:r>
              <w:rPr>
                <w:lang w:eastAsia="zh-CN"/>
              </w:rPr>
              <w:t>Operational reporting and analytics</w:t>
            </w:r>
          </w:p>
        </w:tc>
      </w:tr>
      <w:tr w14:paraId="62F55B0D">
        <w:tblPrEx>
          <w:tblCellMar>
            <w:top w:w="15" w:type="dxa"/>
            <w:left w:w="15" w:type="dxa"/>
            <w:bottom w:w="15" w:type="dxa"/>
            <w:right w:w="15" w:type="dxa"/>
          </w:tblCellMar>
        </w:tblPrEx>
        <w:trPr>
          <w:tblCellSpacing w:w="15" w:type="dxa"/>
        </w:trPr>
        <w:tc>
          <w:tcPr>
            <w:tcW w:w="0" w:type="auto"/>
            <w:shd w:val="clear" w:color="auto" w:fill="auto"/>
            <w:vAlign w:val="center"/>
          </w:tcPr>
          <w:p w14:paraId="10A77B23">
            <w:r>
              <w:rPr>
                <w:lang w:eastAsia="zh-CN"/>
              </w:rPr>
              <w:t>PLATFORM</w:t>
            </w:r>
          </w:p>
        </w:tc>
        <w:tc>
          <w:tcPr>
            <w:tcW w:w="0" w:type="auto"/>
            <w:shd w:val="clear" w:color="auto" w:fill="auto"/>
            <w:vAlign w:val="center"/>
          </w:tcPr>
          <w:p w14:paraId="2C1C40B4">
            <w:r>
              <w:rPr>
                <w:lang w:eastAsia="zh-CN"/>
              </w:rPr>
              <w:t>Platfom Services</w:t>
            </w:r>
          </w:p>
        </w:tc>
        <w:tc>
          <w:tcPr>
            <w:tcW w:w="0" w:type="auto"/>
            <w:shd w:val="clear" w:color="auto" w:fill="auto"/>
            <w:vAlign w:val="center"/>
          </w:tcPr>
          <w:p w14:paraId="571FE790">
            <w:r>
              <w:rPr>
                <w:lang w:eastAsia="zh-CN"/>
              </w:rPr>
              <w:t>Shared enterprise capabilities</w:t>
            </w:r>
          </w:p>
        </w:tc>
      </w:tr>
    </w:tbl>
    <w:p w14:paraId="6798828A">
      <w:r>
        <w:pict>
          <v:rect id="_x0000_i1121" o:spt="1" style="height:1.5pt;width:432pt;" fillcolor="#A0A0A0" filled="t" stroked="f" coordsize="21600,21600" o:hr="t" o:hrstd="t" o:hralign="center">
            <v:path/>
            <v:fill on="t" focussize="0,0"/>
            <v:stroke on="f"/>
            <v:imagedata o:title=""/>
            <o:lock v:ext="edit"/>
            <w10:wrap type="none"/>
            <w10:anchorlock/>
          </v:rect>
        </w:pict>
      </w:r>
    </w:p>
    <w:p w14:paraId="04B6E614">
      <w:r>
        <w:t>Why these domains?</w:t>
      </w:r>
    </w:p>
    <w:p w14:paraId="78E77870">
      <w:r>
        <w:t>Notice something important.</w:t>
      </w:r>
    </w:p>
    <w:p w14:paraId="51D98BF6">
      <w:r>
        <w:t>These domains are business responsibilities, not software modules.</w:t>
      </w:r>
    </w:p>
    <w:p w14:paraId="07D2380F">
      <w:r>
        <w:t>For example:</w:t>
      </w:r>
    </w:p>
    <w:p w14:paraId="610FC7F7">
      <w:r>
        <w:t>Inventory is not called</w:t>
      </w:r>
    </w:p>
    <w:p w14:paraId="16861837">
      <w:r>
        <w:rPr>
          <w:rFonts w:hint="eastAsia"/>
        </w:rPr>
        <w:t>Inventory Service</w:t>
      </w:r>
    </w:p>
    <w:p w14:paraId="32E505A0">
      <w:r>
        <w:t>because at the Enterprise Architecture level we do not know whether it becomes:</w:t>
      </w:r>
    </w:p>
    <w:p w14:paraId="46C69D98">
      <w:r>
        <w:t>one service,</w:t>
      </w:r>
    </w:p>
    <w:p w14:paraId="20682DBA">
      <w:r>
        <w:t>five services,</w:t>
      </w:r>
    </w:p>
    <w:p w14:paraId="2924482D">
      <w:r>
        <w:t>a modular monolith,</w:t>
      </w:r>
    </w:p>
    <w:p w14:paraId="3EA8A8E3">
      <w:r>
        <w:t>or something else.</w:t>
      </w:r>
    </w:p>
    <w:p w14:paraId="41E14AFB">
      <w:r>
        <w:t>That decision belongs to Solution Architecture.</w:t>
      </w:r>
    </w:p>
    <w:p w14:paraId="3C74EAB2">
      <w:r>
        <w:pict>
          <v:rect id="_x0000_i1122" o:spt="1" style="height:1.5pt;width:432pt;" fillcolor="#A0A0A0" filled="t" stroked="f" coordsize="21600,21600" o:hr="t" o:hrstd="t" o:hralign="center">
            <v:path/>
            <v:fill on="t" focussize="0,0"/>
            <v:stroke on="f"/>
            <v:imagedata o:title=""/>
            <o:lock v:ext="edit"/>
            <w10:wrap type="none"/>
            <w10:anchorlock/>
          </v:rect>
        </w:pict>
      </w:r>
    </w:p>
    <w:p w14:paraId="237A5747">
      <w:r>
        <w:t>4.5 Domain Context Diagram</w:t>
      </w:r>
    </w:p>
    <w:p w14:paraId="2EDBFF92">
      <w:r>
        <w:t>Conceptually, the enterprise can be viewed as follows.</w:t>
      </w:r>
    </w:p>
    <w:p w14:paraId="792D3BCB">
      <w:r>
        <w:t xml:space="preserve">                           Restaurant &amp; Food Service Platform</w:t>
      </w:r>
    </w:p>
    <w:p w14:paraId="1368C054">
      <w:r>
        <w:t xml:space="preserve">                                         │</w:t>
      </w:r>
    </w:p>
    <w:p w14:paraId="492485C2">
      <w:r>
        <w:t xml:space="preserve"> ┌──────────────────────────────────────────────────────────────────────────┐</w:t>
      </w:r>
    </w:p>
    <w:p w14:paraId="4B6BFC48">
      <w:r>
        <w:t xml:space="preserve"> │                          Business Domains                               │</w:t>
      </w:r>
    </w:p>
    <w:p w14:paraId="1AD0AB25">
      <w:r>
        <w:t xml:space="preserve"> └──────────────────────────────────────────────────────────────────────────┘</w:t>
      </w:r>
    </w:p>
    <w:p w14:paraId="391571CD">
      <w:r>
        <w:t xml:space="preserve">      ORG</w:t>
      </w:r>
    </w:p>
    <w:p w14:paraId="35DA064A">
      <w:r>
        <w:t xml:space="preserve">       │</w:t>
      </w:r>
    </w:p>
    <w:p w14:paraId="65435FE7">
      <w:r>
        <w:t xml:space="preserve">       ├──────────────┐</w:t>
      </w:r>
    </w:p>
    <w:p w14:paraId="40DED265">
      <w:r>
        <w:t xml:space="preserve">       │              │</w:t>
      </w:r>
    </w:p>
    <w:p w14:paraId="25197357">
      <w:r>
        <w:t xml:space="preserve">    MENU          RESERVATION</w:t>
      </w:r>
    </w:p>
    <w:p w14:paraId="7688007A">
      <w:r>
        <w:t xml:space="preserve">       │              │</w:t>
      </w:r>
    </w:p>
    <w:p w14:paraId="59221C7D">
      <w:r>
        <w:t xml:space="preserve">       │              │</w:t>
      </w:r>
    </w:p>
    <w:p w14:paraId="7519A722">
      <w:r>
        <w:t xml:space="preserve">     ORDER────────────┘</w:t>
      </w:r>
    </w:p>
    <w:p w14:paraId="310E4281">
      <w:r>
        <w:t xml:space="preserve">       │</w:t>
      </w:r>
    </w:p>
    <w:p w14:paraId="6A5827EC">
      <w:r>
        <w:t xml:space="preserve"> ┌─────┼─────────────────────┐</w:t>
      </w:r>
    </w:p>
    <w:p w14:paraId="53082093">
      <w:r>
        <w:t xml:space="preserve"> │     │          │          │</w:t>
      </w:r>
    </w:p>
    <w:p w14:paraId="2120133F">
      <w:r>
        <w:t>POS  KITCHEN  DELIVERY     CRM</w:t>
      </w:r>
    </w:p>
    <w:p w14:paraId="6EDC2B3E">
      <w:r>
        <w:t xml:space="preserve"> │     │</w:t>
      </w:r>
    </w:p>
    <w:p w14:paraId="7BC9346B">
      <w:r>
        <w:t xml:space="preserve"> └─────┴───────────────┐</w:t>
      </w:r>
    </w:p>
    <w:p w14:paraId="4C6C6902">
      <w:r>
        <w:t xml:space="preserve">                       │</w:t>
      </w:r>
    </w:p>
    <w:p w14:paraId="3FE627D8">
      <w:r>
        <w:t xml:space="preserve">                 INVENTORY</w:t>
      </w:r>
    </w:p>
    <w:p w14:paraId="414082F3">
      <w:r>
        <w:t xml:space="preserve">                       │</w:t>
      </w:r>
    </w:p>
    <w:p w14:paraId="5645F380">
      <w:r>
        <w:t xml:space="preserve">                       ▼</w:t>
      </w:r>
    </w:p>
    <w:p w14:paraId="2375D70E">
      <w:r>
        <w:t xml:space="preserve">                 REPORTING</w:t>
      </w:r>
    </w:p>
    <w:p w14:paraId="580E1E6B">
      <w:r>
        <w:t>──────────────────────────────────────────</w:t>
      </w:r>
    </w:p>
    <w:p w14:paraId="07603CA4"/>
    <w:p w14:paraId="2A7A5B2A">
      <w:r>
        <w:t>Platform Services support every Business Domain.</w:t>
      </w:r>
    </w:p>
    <w:p w14:paraId="33B68056">
      <w:r>
        <w:t>This is intentionally conceptual.</w:t>
      </w:r>
    </w:p>
    <w:p w14:paraId="27AC1202">
      <w:r>
        <w:t>The implementation topology belongs later.</w:t>
      </w:r>
    </w:p>
    <w:p w14:paraId="03605634">
      <w:r>
        <w:pict>
          <v:rect id="_x0000_i1123" o:spt="1" style="height:1.5pt;width:432pt;" fillcolor="#A0A0A0" filled="t" stroked="f" coordsize="21600,21600" o:hr="t" o:hrstd="t" o:hralign="center">
            <v:path/>
            <v:fill on="t" focussize="0,0"/>
            <v:stroke on="f"/>
            <v:imagedata o:title=""/>
            <o:lock v:ext="edit"/>
            <w10:wrap type="none"/>
            <w10:anchorlock/>
          </v:rect>
        </w:pict>
      </w:r>
    </w:p>
    <w:p w14:paraId="611631C4">
      <w:r>
        <w:t>4.6 Domain Classification</w:t>
      </w:r>
    </w:p>
    <w:p w14:paraId="646A0120">
      <w:r>
        <w:t>Not every domain has the same purpose.</w:t>
      </w:r>
    </w:p>
    <w:p w14:paraId="2080D59F">
      <w:r>
        <w:t>Enterprise domains fall into several categories.</w:t>
      </w:r>
    </w:p>
    <w:tbl>
      <w:tblPr>
        <w:tblStyle w:val="6"/>
        <w:tblW w:w="0" w:type="auto"/>
        <w:tblCellSpacing w:w="15" w:type="dxa"/>
        <w:tblInd w:w="0" w:type="dxa"/>
        <w:tblLayout w:type="autofit"/>
        <w:tblCellMar>
          <w:top w:w="15" w:type="dxa"/>
          <w:left w:w="15" w:type="dxa"/>
          <w:bottom w:w="15" w:type="dxa"/>
          <w:right w:w="15" w:type="dxa"/>
        </w:tblCellMar>
      </w:tblPr>
      <w:tblGrid>
        <w:gridCol w:w="2148"/>
        <w:gridCol w:w="2908"/>
        <w:gridCol w:w="3243"/>
      </w:tblGrid>
      <w:tr w14:paraId="45A586A6">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7A5B329">
            <w:r>
              <w:rPr>
                <w:lang w:eastAsia="zh-CN"/>
              </w:rPr>
              <w:t>Category</w:t>
            </w:r>
          </w:p>
        </w:tc>
        <w:tc>
          <w:tcPr>
            <w:tcW w:w="0" w:type="auto"/>
            <w:shd w:val="clear" w:color="auto" w:fill="auto"/>
            <w:vAlign w:val="center"/>
          </w:tcPr>
          <w:p w14:paraId="33C048F6">
            <w:r>
              <w:rPr>
                <w:lang w:eastAsia="zh-CN"/>
              </w:rPr>
              <w:t>Description</w:t>
            </w:r>
          </w:p>
        </w:tc>
        <w:tc>
          <w:tcPr>
            <w:tcW w:w="0" w:type="auto"/>
            <w:shd w:val="clear" w:color="auto" w:fill="auto"/>
            <w:vAlign w:val="center"/>
          </w:tcPr>
          <w:p w14:paraId="26D8C05B">
            <w:r>
              <w:rPr>
                <w:lang w:eastAsia="zh-CN"/>
              </w:rPr>
              <w:t>RFSP Domains</w:t>
            </w:r>
          </w:p>
        </w:tc>
      </w:tr>
      <w:tr w14:paraId="412EF15F">
        <w:tblPrEx>
          <w:tblCellMar>
            <w:top w:w="15" w:type="dxa"/>
            <w:left w:w="15" w:type="dxa"/>
            <w:bottom w:w="15" w:type="dxa"/>
            <w:right w:w="15" w:type="dxa"/>
          </w:tblCellMar>
        </w:tblPrEx>
        <w:trPr>
          <w:tblCellSpacing w:w="15" w:type="dxa"/>
        </w:trPr>
        <w:tc>
          <w:tcPr>
            <w:tcW w:w="0" w:type="auto"/>
            <w:shd w:val="clear" w:color="auto" w:fill="auto"/>
            <w:vAlign w:val="center"/>
          </w:tcPr>
          <w:p w14:paraId="52F34C98">
            <w:r>
              <w:rPr>
                <w:lang w:eastAsia="zh-CN"/>
              </w:rPr>
              <w:t>Core Business Domains</w:t>
            </w:r>
          </w:p>
        </w:tc>
        <w:tc>
          <w:tcPr>
            <w:tcW w:w="0" w:type="auto"/>
            <w:shd w:val="clear" w:color="auto" w:fill="auto"/>
            <w:vAlign w:val="center"/>
          </w:tcPr>
          <w:p w14:paraId="67693F09">
            <w:r>
              <w:rPr>
                <w:lang w:eastAsia="zh-CN"/>
              </w:rPr>
              <w:t>Directly deliver business value</w:t>
            </w:r>
          </w:p>
        </w:tc>
        <w:tc>
          <w:tcPr>
            <w:tcW w:w="0" w:type="auto"/>
            <w:shd w:val="clear" w:color="auto" w:fill="auto"/>
            <w:vAlign w:val="center"/>
          </w:tcPr>
          <w:p w14:paraId="56E23AE6">
            <w:r>
              <w:rPr>
                <w:lang w:eastAsia="zh-CN"/>
              </w:rPr>
              <w:t>ORDER, MENU, KITCHEN, POS</w:t>
            </w:r>
          </w:p>
        </w:tc>
      </w:tr>
      <w:tr w14:paraId="00B12D33">
        <w:tblPrEx>
          <w:tblCellMar>
            <w:top w:w="15" w:type="dxa"/>
            <w:left w:w="15" w:type="dxa"/>
            <w:bottom w:w="15" w:type="dxa"/>
            <w:right w:w="15" w:type="dxa"/>
          </w:tblCellMar>
        </w:tblPrEx>
        <w:trPr>
          <w:tblCellSpacing w:w="15" w:type="dxa"/>
        </w:trPr>
        <w:tc>
          <w:tcPr>
            <w:tcW w:w="0" w:type="auto"/>
            <w:shd w:val="clear" w:color="auto" w:fill="auto"/>
            <w:vAlign w:val="center"/>
          </w:tcPr>
          <w:p w14:paraId="01909C93">
            <w:r>
              <w:rPr>
                <w:lang w:eastAsia="zh-CN"/>
              </w:rPr>
              <w:t>Supporting Domains</w:t>
            </w:r>
          </w:p>
        </w:tc>
        <w:tc>
          <w:tcPr>
            <w:tcW w:w="0" w:type="auto"/>
            <w:shd w:val="clear" w:color="auto" w:fill="auto"/>
            <w:vAlign w:val="center"/>
          </w:tcPr>
          <w:p w14:paraId="4820C122">
            <w:r>
              <w:rPr>
                <w:lang w:eastAsia="zh-CN"/>
              </w:rPr>
              <w:t>Support core operations</w:t>
            </w:r>
          </w:p>
        </w:tc>
        <w:tc>
          <w:tcPr>
            <w:tcW w:w="0" w:type="auto"/>
            <w:shd w:val="clear" w:color="auto" w:fill="auto"/>
            <w:vAlign w:val="center"/>
          </w:tcPr>
          <w:p w14:paraId="649948FA">
            <w:r>
              <w:rPr>
                <w:lang w:eastAsia="zh-CN"/>
              </w:rPr>
              <w:t>INV, CRM, RESERVATION, DELIVERY</w:t>
            </w:r>
          </w:p>
        </w:tc>
      </w:tr>
      <w:tr w14:paraId="7CE66886">
        <w:tblPrEx>
          <w:tblCellMar>
            <w:top w:w="15" w:type="dxa"/>
            <w:left w:w="15" w:type="dxa"/>
            <w:bottom w:w="15" w:type="dxa"/>
            <w:right w:w="15" w:type="dxa"/>
          </w:tblCellMar>
        </w:tblPrEx>
        <w:trPr>
          <w:tblCellSpacing w:w="15" w:type="dxa"/>
        </w:trPr>
        <w:tc>
          <w:tcPr>
            <w:tcW w:w="0" w:type="auto"/>
            <w:shd w:val="clear" w:color="auto" w:fill="auto"/>
            <w:vAlign w:val="center"/>
          </w:tcPr>
          <w:p w14:paraId="28501AEE">
            <w:r>
              <w:rPr>
                <w:lang w:eastAsia="zh-CN"/>
              </w:rPr>
              <w:t>Management Domains</w:t>
            </w:r>
          </w:p>
        </w:tc>
        <w:tc>
          <w:tcPr>
            <w:tcW w:w="0" w:type="auto"/>
            <w:shd w:val="clear" w:color="auto" w:fill="auto"/>
            <w:vAlign w:val="center"/>
          </w:tcPr>
          <w:p w14:paraId="76E71BDB">
            <w:r>
              <w:rPr>
                <w:lang w:eastAsia="zh-CN"/>
              </w:rPr>
              <w:t>Govern organizational structure</w:t>
            </w:r>
          </w:p>
        </w:tc>
        <w:tc>
          <w:tcPr>
            <w:tcW w:w="0" w:type="auto"/>
            <w:shd w:val="clear" w:color="auto" w:fill="auto"/>
            <w:vAlign w:val="center"/>
          </w:tcPr>
          <w:p w14:paraId="09C00633">
            <w:r>
              <w:rPr>
                <w:lang w:eastAsia="zh-CN"/>
              </w:rPr>
              <w:t>ORG</w:t>
            </w:r>
          </w:p>
        </w:tc>
      </w:tr>
      <w:tr w14:paraId="437B42BF">
        <w:tblPrEx>
          <w:tblCellMar>
            <w:top w:w="15" w:type="dxa"/>
            <w:left w:w="15" w:type="dxa"/>
            <w:bottom w:w="15" w:type="dxa"/>
            <w:right w:w="15" w:type="dxa"/>
          </w:tblCellMar>
        </w:tblPrEx>
        <w:trPr>
          <w:tblCellSpacing w:w="15" w:type="dxa"/>
        </w:trPr>
        <w:tc>
          <w:tcPr>
            <w:tcW w:w="0" w:type="auto"/>
            <w:shd w:val="clear" w:color="auto" w:fill="auto"/>
            <w:vAlign w:val="center"/>
          </w:tcPr>
          <w:p w14:paraId="2B15104E">
            <w:r>
              <w:rPr>
                <w:lang w:eastAsia="zh-CN"/>
              </w:rPr>
              <w:t>Intelligence Domains</w:t>
            </w:r>
          </w:p>
        </w:tc>
        <w:tc>
          <w:tcPr>
            <w:tcW w:w="0" w:type="auto"/>
            <w:shd w:val="clear" w:color="auto" w:fill="auto"/>
            <w:vAlign w:val="center"/>
          </w:tcPr>
          <w:p w14:paraId="6D7AF5D0">
            <w:r>
              <w:rPr>
                <w:lang w:eastAsia="zh-CN"/>
              </w:rPr>
              <w:t>Reporting and analysis</w:t>
            </w:r>
          </w:p>
        </w:tc>
        <w:tc>
          <w:tcPr>
            <w:tcW w:w="0" w:type="auto"/>
            <w:shd w:val="clear" w:color="auto" w:fill="auto"/>
            <w:vAlign w:val="center"/>
          </w:tcPr>
          <w:p w14:paraId="082A3738">
            <w:r>
              <w:rPr>
                <w:lang w:eastAsia="zh-CN"/>
              </w:rPr>
              <w:t>RPT</w:t>
            </w:r>
          </w:p>
        </w:tc>
      </w:tr>
      <w:tr w14:paraId="2D3B4DD2">
        <w:tblPrEx>
          <w:tblCellMar>
            <w:top w:w="15" w:type="dxa"/>
            <w:left w:w="15" w:type="dxa"/>
            <w:bottom w:w="15" w:type="dxa"/>
            <w:right w:w="15" w:type="dxa"/>
          </w:tblCellMar>
        </w:tblPrEx>
        <w:trPr>
          <w:tblCellSpacing w:w="15" w:type="dxa"/>
        </w:trPr>
        <w:tc>
          <w:tcPr>
            <w:tcW w:w="0" w:type="auto"/>
            <w:shd w:val="clear" w:color="auto" w:fill="auto"/>
            <w:vAlign w:val="center"/>
          </w:tcPr>
          <w:p w14:paraId="2BDFDEBB">
            <w:r>
              <w:rPr>
                <w:lang w:eastAsia="zh-CN"/>
              </w:rPr>
              <w:t>Platform Services</w:t>
            </w:r>
          </w:p>
        </w:tc>
        <w:tc>
          <w:tcPr>
            <w:tcW w:w="0" w:type="auto"/>
            <w:shd w:val="clear" w:color="auto" w:fill="auto"/>
            <w:vAlign w:val="center"/>
          </w:tcPr>
          <w:p w14:paraId="4CB97C87">
            <w:r>
              <w:rPr>
                <w:lang w:eastAsia="zh-CN"/>
              </w:rPr>
              <w:t>Shared enterprise capabilities</w:t>
            </w:r>
          </w:p>
        </w:tc>
        <w:tc>
          <w:tcPr>
            <w:tcW w:w="0" w:type="auto"/>
            <w:shd w:val="clear" w:color="auto" w:fill="auto"/>
            <w:vAlign w:val="center"/>
          </w:tcPr>
          <w:p w14:paraId="3C2E54D3">
            <w:r>
              <w:rPr>
                <w:lang w:eastAsia="zh-CN"/>
              </w:rPr>
              <w:t>PLATFORM</w:t>
            </w:r>
          </w:p>
        </w:tc>
      </w:tr>
    </w:tbl>
    <w:p w14:paraId="651BF36C">
      <w:r>
        <w:t>This classification helps future architects understand priorities without implying deployment or implementation choices.</w:t>
      </w:r>
    </w:p>
    <w:p w14:paraId="7E295F21">
      <w:r>
        <w:pict>
          <v:rect id="_x0000_i1124" o:spt="1" style="height:1.5pt;width:432pt;" fillcolor="#A0A0A0" filled="t" stroked="f" coordsize="21600,21600" o:hr="t" o:hrstd="t" o:hralign="center">
            <v:path/>
            <v:fill on="t" focussize="0,0"/>
            <v:stroke on="f"/>
            <v:imagedata o:title=""/>
            <o:lock v:ext="edit"/>
            <w10:wrap type="none"/>
            <w10:anchorlock/>
          </v:rect>
        </w:pict>
      </w:r>
    </w:p>
    <w:p w14:paraId="36517D17">
      <w:r>
        <w:t>4.7 Domain Relationships</w:t>
      </w:r>
    </w:p>
    <w:p w14:paraId="5DDF8D48">
      <w:r>
        <w:t>Domains collaborate but remain independent.</w:t>
      </w:r>
    </w:p>
    <w:p w14:paraId="13D76838">
      <w:r>
        <w:t>General interaction principles include:</w:t>
      </w:r>
    </w:p>
    <w:p w14:paraId="6C5C8B1E">
      <w:r>
        <w:t>ORG governs organizational context for all domains.</w:t>
      </w:r>
    </w:p>
    <w:p w14:paraId="24A028E5">
      <w:r>
        <w:t>MENU defines what can be ordered.</w:t>
      </w:r>
    </w:p>
    <w:p w14:paraId="5DA72356">
      <w:r>
        <w:t>ORDER coordinates the customer order lifecycle.</w:t>
      </w:r>
    </w:p>
    <w:p w14:paraId="5BFF3F12">
      <w:r>
        <w:t>KITCHEN executes food preparation.</w:t>
      </w:r>
    </w:p>
    <w:p w14:paraId="1D5CEC65">
      <w:r>
        <w:t>POS manages sales execution and payment.</w:t>
      </w:r>
    </w:p>
    <w:p w14:paraId="7B878559">
      <w:r>
        <w:t>INVENTORY supports stock and ingredient management.</w:t>
      </w:r>
    </w:p>
    <w:p w14:paraId="55C15B07">
      <w:r>
        <w:t>RESERVATION manages seating and booking.</w:t>
      </w:r>
    </w:p>
    <w:p w14:paraId="6A875D4C">
      <w:r>
        <w:t>DELIVERY manages fulfillment after preparation.</w:t>
      </w:r>
    </w:p>
    <w:p w14:paraId="4865DB5D">
      <w:r>
        <w:t>CRM manages ongoing customer relationships.</w:t>
      </w:r>
    </w:p>
    <w:p w14:paraId="305E92FA"/>
    <w:p w14:paraId="4C53E6DF"/>
    <w:p w14:paraId="6981767C">
      <w:r>
        <w:t>REPORTING aggregates information for analysis.</w:t>
      </w:r>
    </w:p>
    <w:p w14:paraId="6AA8379D">
      <w:r>
        <w:t>PLATFORM provides shared capabilities consumed by all domains.</w:t>
      </w:r>
    </w:p>
    <w:p w14:paraId="3B47AA6D">
      <w:r>
        <w:t>These descriptions are conceptual. Detailed interaction flows are defined in later architecture documents.</w:t>
      </w:r>
    </w:p>
    <w:p w14:paraId="69C2250E">
      <w:r>
        <w:pict>
          <v:rect id="_x0000_i1125" o:spt="1" style="height:1.5pt;width:432pt;" fillcolor="#A0A0A0" filled="t" stroked="f" coordsize="21600,21600" o:hr="t" o:hrstd="t" o:hralign="center">
            <v:path/>
            <v:fill on="t" focussize="0,0"/>
            <v:stroke on="f"/>
            <v:imagedata o:title=""/>
            <o:lock v:ext="edit"/>
            <w10:wrap type="none"/>
            <w10:anchorlock/>
          </v:rect>
        </w:pict>
      </w:r>
    </w:p>
    <w:p w14:paraId="3608C64B">
      <w:r>
        <w:t>4.8 Domain Evolution Policy</w:t>
      </w:r>
    </w:p>
    <w:p w14:paraId="40D9DF00">
      <w:r>
        <w:t>The Enterprise Domain Model is intended to remain stable.</w:t>
      </w:r>
    </w:p>
    <w:p w14:paraId="257B0776">
      <w:r>
        <w:t>New Business Domains SHALL be introduced only when:</w:t>
      </w:r>
    </w:p>
    <w:p w14:paraId="1B596CA4">
      <w:r>
        <w:t>a distinct business responsibility emerges that cannot be reasonably incorporated into an existing domain,</w:t>
      </w:r>
    </w:p>
    <w:p w14:paraId="3137252D">
      <w:r>
        <w:t>the new responsibility demonstrates long-term strategic value,</w:t>
      </w:r>
    </w:p>
    <w:p w14:paraId="06A1EDC2">
      <w:r>
        <w:t>and the Architecture Review Board approves the change through an Architecture Decision Record (ADR).</w:t>
      </w:r>
    </w:p>
    <w:p w14:paraId="462B16CB">
      <w:r>
        <w:t>Existing domains SHALL NOT be split or merged solely because of implementation concerns such as team structure, deployment strategy, or technology choices.</w:t>
      </w:r>
    </w:p>
    <w:p w14:paraId="65ECE58F">
      <w:r>
        <w:pict>
          <v:rect id="_x0000_i1126" o:spt="1" style="height:1.5pt;width:432pt;" fillcolor="#A0A0A0" filled="t" stroked="f" coordsize="21600,21600" o:hr="t" o:hrstd="t" o:hralign="center">
            <v:path/>
            <v:fill on="t" focussize="0,0"/>
            <v:stroke on="f"/>
            <v:imagedata o:title=""/>
            <o:lock v:ext="edit"/>
            <w10:wrap type="none"/>
            <w10:anchorlock/>
          </v:rect>
        </w:pict>
      </w:r>
    </w:p>
    <w:p w14:paraId="08DE9428">
      <w:r>
        <w:t>4.9 Future Candidate Domains</w:t>
      </w:r>
    </w:p>
    <w:p w14:paraId="60C34F9A">
      <w:r>
        <w:t>The following areas are recognized as potential future Business Domains but are intentionally excluded from Version 1 of the Enterprise Domain Model:</w:t>
      </w:r>
    </w:p>
    <w:tbl>
      <w:tblPr>
        <w:tblStyle w:val="6"/>
        <w:tblW w:w="0" w:type="auto"/>
        <w:tblCellSpacing w:w="15" w:type="dxa"/>
        <w:tblInd w:w="0" w:type="dxa"/>
        <w:tblLayout w:type="autofit"/>
        <w:tblCellMar>
          <w:top w:w="15" w:type="dxa"/>
          <w:left w:w="15" w:type="dxa"/>
          <w:bottom w:w="15" w:type="dxa"/>
          <w:right w:w="15" w:type="dxa"/>
        </w:tblCellMar>
      </w:tblPr>
      <w:tblGrid>
        <w:gridCol w:w="2136"/>
        <w:gridCol w:w="7314"/>
      </w:tblGrid>
      <w:tr w14:paraId="544FE9FC">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B5C379E">
            <w:r>
              <w:rPr>
                <w:lang w:eastAsia="zh-CN"/>
              </w:rPr>
              <w:t>Candidate Domain</w:t>
            </w:r>
          </w:p>
        </w:tc>
        <w:tc>
          <w:tcPr>
            <w:tcW w:w="0" w:type="auto"/>
            <w:shd w:val="clear" w:color="auto" w:fill="auto"/>
            <w:vAlign w:val="center"/>
          </w:tcPr>
          <w:p w14:paraId="5D41805A">
            <w:r>
              <w:rPr>
                <w:lang w:eastAsia="zh-CN"/>
              </w:rPr>
              <w:t>Reason for Deferral</w:t>
            </w:r>
          </w:p>
        </w:tc>
      </w:tr>
      <w:tr w14:paraId="45CD6A70">
        <w:tblPrEx>
          <w:tblCellMar>
            <w:top w:w="15" w:type="dxa"/>
            <w:left w:w="15" w:type="dxa"/>
            <w:bottom w:w="15" w:type="dxa"/>
            <w:right w:w="15" w:type="dxa"/>
          </w:tblCellMar>
        </w:tblPrEx>
        <w:trPr>
          <w:tblCellSpacing w:w="15" w:type="dxa"/>
        </w:trPr>
        <w:tc>
          <w:tcPr>
            <w:tcW w:w="0" w:type="auto"/>
            <w:shd w:val="clear" w:color="auto" w:fill="auto"/>
            <w:vAlign w:val="center"/>
          </w:tcPr>
          <w:p w14:paraId="3DAA4959">
            <w:r>
              <w:rPr>
                <w:lang w:eastAsia="zh-CN"/>
              </w:rPr>
              <w:t>Pricing</w:t>
            </w:r>
          </w:p>
        </w:tc>
        <w:tc>
          <w:tcPr>
            <w:tcW w:w="0" w:type="auto"/>
            <w:shd w:val="clear" w:color="auto" w:fill="auto"/>
            <w:vAlign w:val="center"/>
          </w:tcPr>
          <w:p w14:paraId="4AF59F6C">
            <w:r>
              <w:rPr>
                <w:lang w:eastAsia="zh-CN"/>
              </w:rPr>
              <w:t>Initially managed within Menu Management until pricing complexity warrants separation.</w:t>
            </w:r>
          </w:p>
        </w:tc>
      </w:tr>
      <w:tr w14:paraId="0259B26D">
        <w:tblPrEx>
          <w:tblCellMar>
            <w:top w:w="15" w:type="dxa"/>
            <w:left w:w="15" w:type="dxa"/>
            <w:bottom w:w="15" w:type="dxa"/>
            <w:right w:w="15" w:type="dxa"/>
          </w:tblCellMar>
        </w:tblPrEx>
        <w:trPr>
          <w:tblCellSpacing w:w="15" w:type="dxa"/>
        </w:trPr>
        <w:tc>
          <w:tcPr>
            <w:tcW w:w="0" w:type="auto"/>
            <w:shd w:val="clear" w:color="auto" w:fill="auto"/>
            <w:vAlign w:val="center"/>
          </w:tcPr>
          <w:p w14:paraId="2E7DC1F7">
            <w:r>
              <w:rPr>
                <w:lang w:eastAsia="zh-CN"/>
              </w:rPr>
              <w:t>Promotion</w:t>
            </w:r>
          </w:p>
        </w:tc>
        <w:tc>
          <w:tcPr>
            <w:tcW w:w="0" w:type="auto"/>
            <w:shd w:val="clear" w:color="auto" w:fill="auto"/>
            <w:vAlign w:val="center"/>
          </w:tcPr>
          <w:p w14:paraId="2F6EF33A">
            <w:r>
              <w:rPr>
                <w:lang w:eastAsia="zh-CN"/>
              </w:rPr>
              <w:t>Promotions, coupons, and campaigns are planned after the core operational platform.</w:t>
            </w:r>
          </w:p>
        </w:tc>
      </w:tr>
      <w:tr w14:paraId="031E52FD">
        <w:tblPrEx>
          <w:tblCellMar>
            <w:top w:w="15" w:type="dxa"/>
            <w:left w:w="15" w:type="dxa"/>
            <w:bottom w:w="15" w:type="dxa"/>
            <w:right w:w="15" w:type="dxa"/>
          </w:tblCellMar>
        </w:tblPrEx>
        <w:trPr>
          <w:tblCellSpacing w:w="15" w:type="dxa"/>
        </w:trPr>
        <w:tc>
          <w:tcPr>
            <w:tcW w:w="0" w:type="auto"/>
            <w:shd w:val="clear" w:color="auto" w:fill="auto"/>
            <w:vAlign w:val="center"/>
          </w:tcPr>
          <w:p w14:paraId="0E2CF386">
            <w:r>
              <w:rPr>
                <w:lang w:eastAsia="zh-CN"/>
              </w:rPr>
              <w:t>Workforce Management</w:t>
            </w:r>
          </w:p>
        </w:tc>
        <w:tc>
          <w:tcPr>
            <w:tcW w:w="0" w:type="auto"/>
            <w:shd w:val="clear" w:color="auto" w:fill="auto"/>
            <w:vAlign w:val="center"/>
          </w:tcPr>
          <w:p w14:paraId="59E6192A">
            <w:r>
              <w:rPr>
                <w:lang w:eastAsia="zh-CN"/>
              </w:rPr>
              <w:t>Employee scheduling and workforce optimization are outside the current scope.</w:t>
            </w:r>
          </w:p>
        </w:tc>
      </w:tr>
      <w:tr w14:paraId="7035175F">
        <w:tblPrEx>
          <w:tblCellMar>
            <w:top w:w="15" w:type="dxa"/>
            <w:left w:w="15" w:type="dxa"/>
            <w:bottom w:w="15" w:type="dxa"/>
            <w:right w:w="15" w:type="dxa"/>
          </w:tblCellMar>
        </w:tblPrEx>
        <w:trPr>
          <w:tblCellSpacing w:w="15" w:type="dxa"/>
        </w:trPr>
        <w:tc>
          <w:tcPr>
            <w:tcW w:w="0" w:type="auto"/>
            <w:shd w:val="clear" w:color="auto" w:fill="auto"/>
            <w:vAlign w:val="center"/>
          </w:tcPr>
          <w:p w14:paraId="78580C85">
            <w:r>
              <w:rPr>
                <w:lang w:eastAsia="zh-CN"/>
              </w:rPr>
              <w:t>Finance</w:t>
            </w:r>
          </w:p>
        </w:tc>
        <w:tc>
          <w:tcPr>
            <w:tcW w:w="0" w:type="auto"/>
            <w:shd w:val="clear" w:color="auto" w:fill="auto"/>
            <w:vAlign w:val="center"/>
          </w:tcPr>
          <w:p w14:paraId="208AA16C">
            <w:r>
              <w:rPr>
                <w:lang w:eastAsia="zh-CN"/>
              </w:rPr>
              <w:t>Enterprise financial management remains the responsibility of external ERP/accounting systems.</w:t>
            </w:r>
          </w:p>
        </w:tc>
      </w:tr>
      <w:tr w14:paraId="3BFD2BDD">
        <w:tblPrEx>
          <w:tblCellMar>
            <w:top w:w="15" w:type="dxa"/>
            <w:left w:w="15" w:type="dxa"/>
            <w:bottom w:w="15" w:type="dxa"/>
            <w:right w:w="15" w:type="dxa"/>
          </w:tblCellMar>
        </w:tblPrEx>
        <w:trPr>
          <w:tblCellSpacing w:w="15" w:type="dxa"/>
        </w:trPr>
        <w:tc>
          <w:tcPr>
            <w:tcW w:w="0" w:type="auto"/>
            <w:shd w:val="clear" w:color="auto" w:fill="auto"/>
            <w:vAlign w:val="center"/>
          </w:tcPr>
          <w:p w14:paraId="4A5ECB8F">
            <w:r>
              <w:rPr>
                <w:lang w:eastAsia="zh-CN"/>
              </w:rPr>
              <w:t>Integration Hub</w:t>
            </w:r>
          </w:p>
        </w:tc>
        <w:tc>
          <w:tcPr>
            <w:tcW w:w="0" w:type="auto"/>
            <w:shd w:val="clear" w:color="auto" w:fill="auto"/>
            <w:vAlign w:val="center"/>
          </w:tcPr>
          <w:p w14:paraId="4D8A762F">
            <w:r>
              <w:rPr>
                <w:lang w:eastAsia="zh-CN"/>
              </w:rPr>
              <w:t>A dedicated integration domain may emerge as external ecosystem complexity grows.</w:t>
            </w:r>
          </w:p>
        </w:tc>
      </w:tr>
      <w:tr w14:paraId="7240F026">
        <w:tblPrEx>
          <w:tblCellMar>
            <w:top w:w="15" w:type="dxa"/>
            <w:left w:w="15" w:type="dxa"/>
            <w:bottom w:w="15" w:type="dxa"/>
            <w:right w:w="15" w:type="dxa"/>
          </w:tblCellMar>
        </w:tblPrEx>
        <w:trPr>
          <w:tblCellSpacing w:w="15" w:type="dxa"/>
        </w:trPr>
        <w:tc>
          <w:tcPr>
            <w:tcW w:w="0" w:type="auto"/>
            <w:shd w:val="clear" w:color="auto" w:fill="auto"/>
            <w:vAlign w:val="center"/>
          </w:tcPr>
          <w:p w14:paraId="160BAB88">
            <w:r>
              <w:rPr>
                <w:lang w:eastAsia="zh-CN"/>
              </w:rPr>
              <w:t>AI &amp; Decision Intelligence</w:t>
            </w:r>
          </w:p>
        </w:tc>
        <w:tc>
          <w:tcPr>
            <w:tcW w:w="0" w:type="auto"/>
            <w:shd w:val="clear" w:color="auto" w:fill="auto"/>
            <w:vAlign w:val="center"/>
          </w:tcPr>
          <w:p w14:paraId="1011B63F">
            <w:r>
              <w:rPr>
                <w:lang w:eastAsia="zh-CN"/>
              </w:rPr>
              <w:t>Advanced forecasting, recommendations, and optimization are strategic future capabilities.</w:t>
            </w:r>
          </w:p>
        </w:tc>
      </w:tr>
    </w:tbl>
    <w:p w14:paraId="7F2049FB">
      <w:r>
        <w:t>Recording these candidates now provides a controlled evolution path without prematurely expanding the architecture.</w:t>
      </w:r>
    </w:p>
    <w:p w14:paraId="7BB1EAB0">
      <w:r>
        <w:pict>
          <v:rect id="_x0000_i1127" o:spt="1" style="height:1.5pt;width:432pt;" fillcolor="#A0A0A0" filled="t" stroked="f" coordsize="21600,21600" o:hr="t" o:hrstd="t" o:hralign="center">
            <v:path/>
            <v:fill on="t" focussize="0,0"/>
            <v:stroke on="f"/>
            <v:imagedata o:title=""/>
            <o:lock v:ext="edit"/>
            <w10:wrap type="none"/>
            <w10:anchorlock/>
          </v:rect>
        </w:pict>
      </w:r>
    </w:p>
    <w:p w14:paraId="2306F9DB">
      <w:r>
        <w:t>4.10 Domain Specification Standard</w:t>
      </w:r>
    </w:p>
    <w:p w14:paraId="176C01DE">
      <w:r>
        <w:t>Every Business Domain SHALL be documented using a consistent specification template.</w:t>
      </w:r>
    </w:p>
    <w:p w14:paraId="4D9D3C40">
      <w:r>
        <w:t>Each future domain document (e.g., ORG-001, MENU-001, ORDER-001) SHALL include at minimum:</w:t>
      </w:r>
    </w:p>
    <w:p w14:paraId="47D9D365"/>
    <w:p w14:paraId="10CC4632">
      <w:r>
        <w:t>Purpose</w:t>
      </w:r>
    </w:p>
    <w:p w14:paraId="05A2E29B">
      <w:r>
        <w:t>Scope</w:t>
      </w:r>
    </w:p>
    <w:p w14:paraId="6384F4BB">
      <w:r>
        <w:t>Responsibilities</w:t>
      </w:r>
    </w:p>
    <w:p w14:paraId="1D0CD47E">
      <w:r>
        <w:t>Business Capabilities</w:t>
      </w:r>
    </w:p>
    <w:p w14:paraId="09A9D732">
      <w:r>
        <w:t>Owned Business Concepts</w:t>
      </w:r>
    </w:p>
    <w:p w14:paraId="30709783">
      <w:r>
        <w:t>Business Rules</w:t>
      </w:r>
    </w:p>
    <w:p w14:paraId="1007120F">
      <w:r>
        <w:t>Domain Events (conceptual)</w:t>
      </w:r>
    </w:p>
    <w:p w14:paraId="0E52982C">
      <w:r>
        <w:t>Published Interfaces (conceptual)</w:t>
      </w:r>
    </w:p>
    <w:p w14:paraId="1F1DC1E8">
      <w:r>
        <w:t>Consumed Interfaces (conceptual)</w:t>
      </w:r>
    </w:p>
    <w:p w14:paraId="7D807088">
      <w:r>
        <w:t>Dependencies</w:t>
      </w:r>
    </w:p>
    <w:p w14:paraId="101D9B91">
      <w:r>
        <w:t>Quality Attribute Considerations</w:t>
      </w:r>
    </w:p>
    <w:p w14:paraId="680E0C2F">
      <w:r>
        <w:t>Security Considerations</w:t>
      </w:r>
    </w:p>
    <w:p w14:paraId="184D71D1">
      <w:r>
        <w:t>Reporting Responsibilities</w:t>
      </w:r>
    </w:p>
    <w:p w14:paraId="78AFB884">
      <w:r>
        <w:t>Future Evolution</w:t>
      </w:r>
    </w:p>
    <w:p w14:paraId="65906516">
      <w:r>
        <w:t>This ensures consistency across all domain specifications and simplifies governance and reviews.</w:t>
      </w:r>
    </w:p>
    <w:p w14:paraId="1F2D89BC">
      <w:r>
        <w:pict>
          <v:rect id="_x0000_i1128" o:spt="1" style="height:1.5pt;width:432pt;" fillcolor="#A0A0A0" filled="t" stroked="f" coordsize="21600,21600" o:hr="t" o:hrstd="t" o:hralign="center">
            <v:path/>
            <v:fill on="t" focussize="0,0"/>
            <v:stroke on="f"/>
            <v:imagedata o:title=""/>
            <o:lock v:ext="edit"/>
            <w10:wrap type="none"/>
            <w10:anchorlock/>
          </v:rect>
        </w:pict>
      </w:r>
    </w:p>
    <w:p w14:paraId="189CAF78">
      <w:r>
        <w:t>Yes. At this point, Section 4 is complete.</w:t>
      </w:r>
    </w:p>
    <w:p w14:paraId="150326B4">
      <w:r>
        <w:t>The Domain Specification Standard (4.10) is actually the perfect ending because it establishes the contract for every future domain document (ORG-001, MENU-001, ORDER-001, etc.). It acts as the bridge between the Enterprise Domain Architecture and the individual domain specifications.</w:t>
      </w:r>
    </w:p>
    <w:p w14:paraId="4D10E8A0">
      <w:r>
        <w:t>I would not add anything else to Section 4.</w:t>
      </w:r>
    </w:p>
    <w:p w14:paraId="7625BEE2">
      <w:r>
        <w:pict>
          <v:rect id="_x0000_i1129" o:spt="1" style="height:1.5pt;width:432pt;" fillcolor="#A0A0A0" filled="t" stroked="f" coordsize="21600,21600" o:hr="t" o:hrstd="t" o:hralign="center">
            <v:path/>
            <v:fill on="t" focussize="0,0"/>
            <v:stroke on="f"/>
            <v:imagedata o:title=""/>
            <o:lock v:ext="edit"/>
            <w10:wrap type="none"/>
            <w10:anchorlock/>
          </v:rect>
        </w:pict>
      </w:r>
    </w:p>
    <w:p w14:paraId="1DF3B897">
      <w:r>
        <w:t>Section 5 — Enterprise Platform Services</w:t>
      </w:r>
    </w:p>
    <w:p w14:paraId="68FD8921">
      <w:r>
        <w:t>This section is often misunderstood, so let's first define its purpose.</w:t>
      </w:r>
    </w:p>
    <w:p w14:paraId="76DB8DB9">
      <w:r>
        <w:t>Many capabilities are not business domains because they don't represent a business responsibility. Instead, they provide shared functionality that every business domain uses.</w:t>
      </w:r>
    </w:p>
    <w:p w14:paraId="40CA58BB">
      <w:r>
        <w:t>For example:</w:t>
      </w:r>
    </w:p>
    <w:p w14:paraId="419793EA">
      <w:r>
        <w:t>Authentication</w:t>
      </w:r>
    </w:p>
    <w:p w14:paraId="4701FA16">
      <w:r>
        <w:t>Notifications</w:t>
      </w:r>
    </w:p>
    <w:p w14:paraId="4CB59525">
      <w:r>
        <w:t>File Storage</w:t>
      </w:r>
    </w:p>
    <w:p w14:paraId="332E96E7">
      <w:r>
        <w:t>Search</w:t>
      </w:r>
    </w:p>
    <w:p w14:paraId="52A174D0">
      <w:r>
        <w:t>Audit Logs</w:t>
      </w:r>
    </w:p>
    <w:p w14:paraId="11C28319">
      <w:r>
        <w:t>Configuration</w:t>
      </w:r>
    </w:p>
    <w:p w14:paraId="282FA021">
      <w:r>
        <w:t>These should not be owned by ORDER, MENU, or CRM. They are enterprise-wide services.</w:t>
      </w:r>
    </w:p>
    <w:p w14:paraId="0F7C0D65">
      <w:r>
        <w:pict>
          <v:rect id="_x0000_i1130" o:spt="1" style="height:1.5pt;width:432pt;" fillcolor="#A0A0A0" filled="t" stroked="f" coordsize="21600,21600" o:hr="t" o:hrstd="t" o:hralign="center">
            <v:path/>
            <v:fill on="t" focussize="0,0"/>
            <v:stroke on="f"/>
            <v:imagedata o:title=""/>
            <o:lock v:ext="edit"/>
            <w10:wrap type="none"/>
            <w10:anchorlock/>
          </v:rect>
        </w:pict>
      </w:r>
    </w:p>
    <w:p w14:paraId="1D4EA008">
      <w:r>
        <w:t>5.1 Purpose</w:t>
      </w:r>
    </w:p>
    <w:p w14:paraId="298F3E5C">
      <w:r>
        <w:t>Enterprise Platform Services provide shared technical and operational capabilities that support multiple Business Domains across the Restaurant &amp; Food Service Platform (RFSP).</w:t>
      </w:r>
    </w:p>
    <w:p w14:paraId="5FFF0A6F">
      <w:r>
        <w:t>Unlike Business Domains, Platform Services do not own core business processes or business concepts. Instead, they provide reusable capabilities that enable consistent behavior, reduce duplication, and simplify platform evolution.</w:t>
      </w:r>
    </w:p>
    <w:p w14:paraId="1C1D042E">
      <w:r>
        <w:t>Platform Services SHALL be designed as reusable enterprise capabilities and SHALL remain independent of any single Business Domain.</w:t>
      </w:r>
    </w:p>
    <w:p w14:paraId="45B9E3E9">
      <w:r>
        <w:pict>
          <v:rect id="_x0000_i1131" o:spt="1" style="height:1.5pt;width:432pt;" fillcolor="#A0A0A0" filled="t" stroked="f" coordsize="21600,21600" o:hr="t" o:hrstd="t" o:hralign="center">
            <v:path/>
            <v:fill on="t" focussize="0,0"/>
            <v:stroke on="f"/>
            <v:imagedata o:title=""/>
            <o:lock v:ext="edit"/>
            <w10:wrap type="none"/>
            <w10:anchorlock/>
          </v:rect>
        </w:pict>
      </w:r>
    </w:p>
    <w:p w14:paraId="52FB72F4">
      <w:r>
        <w:t>5.2 Platform Service Principles</w:t>
      </w:r>
    </w:p>
    <w:p w14:paraId="741F427B">
      <w:r>
        <w:t>Enterprise Platform Services SHALL adhere to the following principles:</w:t>
      </w:r>
    </w:p>
    <w:p w14:paraId="5D4F6CFA">
      <w:r>
        <w:t>Shared Responsibility</w:t>
      </w:r>
    </w:p>
    <w:p w14:paraId="186C5C12">
      <w:r>
        <w:t>Platform Services provide common capabilities consumed by multiple Business Domains.</w:t>
      </w:r>
    </w:p>
    <w:p w14:paraId="1BB56FC2">
      <w:r>
        <w:pict>
          <v:rect id="_x0000_i1132" o:spt="1" style="height:1.5pt;width:432pt;" fillcolor="#A0A0A0" filled="t" stroked="f" coordsize="21600,21600" o:hr="t" o:hrstd="t" o:hralign="center">
            <v:path/>
            <v:fill on="t" focussize="0,0"/>
            <v:stroke on="f"/>
            <v:imagedata o:title=""/>
            <o:lock v:ext="edit"/>
            <w10:wrap type="none"/>
            <w10:anchorlock/>
          </v:rect>
        </w:pict>
      </w:r>
    </w:p>
    <w:p w14:paraId="6ED755CA">
      <w:r>
        <w:t>No Business Ownership</w:t>
      </w:r>
    </w:p>
    <w:p w14:paraId="133A2853">
      <w:r>
        <w:t>Platform Services SHALL NOT own core business concepts or business rules that belong to a Business Domain.</w:t>
      </w:r>
    </w:p>
    <w:p w14:paraId="5611173F">
      <w:r>
        <w:pict>
          <v:rect id="_x0000_i1133" o:spt="1" style="height:1.5pt;width:432pt;" fillcolor="#A0A0A0" filled="t" stroked="f" coordsize="21600,21600" o:hr="t" o:hrstd="t" o:hralign="center">
            <v:path/>
            <v:fill on="t" focussize="0,0"/>
            <v:stroke on="f"/>
            <v:imagedata o:title=""/>
            <o:lock v:ext="edit"/>
            <w10:wrap type="none"/>
            <w10:anchorlock/>
          </v:rect>
        </w:pict>
      </w:r>
    </w:p>
    <w:p w14:paraId="77E19740">
      <w:r>
        <w:t>Reusability</w:t>
      </w:r>
    </w:p>
    <w:p w14:paraId="53AB80CA">
      <w:r>
        <w:t>Platform Services SHOULD be designed for reuse across the entire platform.</w:t>
      </w:r>
    </w:p>
    <w:p w14:paraId="430E1A10">
      <w:r>
        <w:pict>
          <v:rect id="_x0000_i1134" o:spt="1" style="height:1.5pt;width:432pt;" fillcolor="#A0A0A0" filled="t" stroked="f" coordsize="21600,21600" o:hr="t" o:hrstd="t" o:hralign="center">
            <v:path/>
            <v:fill on="t" focussize="0,0"/>
            <v:stroke on="f"/>
            <v:imagedata o:title=""/>
            <o:lock v:ext="edit"/>
            <w10:wrap type="none"/>
            <w10:anchorlock/>
          </v:rect>
        </w:pict>
      </w:r>
    </w:p>
    <w:p w14:paraId="0CCB1348">
      <w:r>
        <w:t>Loose Coupling</w:t>
      </w:r>
    </w:p>
    <w:p w14:paraId="0E2A0566">
      <w:r>
        <w:t>Business Domains SHALL depend on Platform Services only through well-defined contracts.</w:t>
      </w:r>
    </w:p>
    <w:p w14:paraId="6562BFEF">
      <w:r>
        <w:pict>
          <v:rect id="_x0000_i1135" o:spt="1" style="height:1.5pt;width:432pt;" fillcolor="#A0A0A0" filled="t" stroked="f" coordsize="21600,21600" o:hr="t" o:hrstd="t" o:hralign="center">
            <v:path/>
            <v:fill on="t" focussize="0,0"/>
            <v:stroke on="f"/>
            <v:imagedata o:title=""/>
            <o:lock v:ext="edit"/>
            <w10:wrap type="none"/>
            <w10:anchorlock/>
          </v:rect>
        </w:pict>
      </w:r>
    </w:p>
    <w:p w14:paraId="00250731">
      <w:r>
        <w:t>Independent Evolution</w:t>
      </w:r>
    </w:p>
    <w:p w14:paraId="5ACD2CD5">
      <w:r>
        <w:t>Platform Services SHOULD evolve independently from Business Domains whenever practical.</w:t>
      </w:r>
    </w:p>
    <w:p w14:paraId="4A0FDCCC">
      <w:r>
        <w:pict>
          <v:rect id="_x0000_i1136" o:spt="1" style="height:1.5pt;width:432pt;" fillcolor="#A0A0A0" filled="t" stroked="f" coordsize="21600,21600" o:hr="t" o:hrstd="t" o:hralign="center">
            <v:path/>
            <v:fill on="t" focussize="0,0"/>
            <v:stroke on="f"/>
            <v:imagedata o:title=""/>
            <o:lock v:ext="edit"/>
            <w10:wrap type="none"/>
            <w10:anchorlock/>
          </v:rect>
        </w:pict>
      </w:r>
    </w:p>
    <w:p w14:paraId="169039EE">
      <w:r>
        <w:t>5.3 Platform Service Catalog</w:t>
      </w:r>
    </w:p>
    <w:p w14:paraId="76AE0A72">
      <w:r>
        <w:t>The following Platform Services are defined for Version 1 of RFSP.</w:t>
      </w:r>
    </w:p>
    <w:tbl>
      <w:tblPr>
        <w:tblStyle w:val="6"/>
        <w:tblW w:w="0" w:type="auto"/>
        <w:tblCellSpacing w:w="15" w:type="dxa"/>
        <w:tblInd w:w="0" w:type="dxa"/>
        <w:tblLayout w:type="autofit"/>
        <w:tblCellMar>
          <w:top w:w="15" w:type="dxa"/>
          <w:left w:w="15" w:type="dxa"/>
          <w:bottom w:w="15" w:type="dxa"/>
          <w:right w:w="15" w:type="dxa"/>
        </w:tblCellMar>
      </w:tblPr>
      <w:tblGrid>
        <w:gridCol w:w="2071"/>
        <w:gridCol w:w="6701"/>
      </w:tblGrid>
      <w:tr w14:paraId="0A37D8DB">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4E6135E1">
            <w:r>
              <w:rPr>
                <w:lang w:eastAsia="zh-CN"/>
              </w:rPr>
              <w:t>Service</w:t>
            </w:r>
          </w:p>
        </w:tc>
        <w:tc>
          <w:tcPr>
            <w:tcW w:w="0" w:type="auto"/>
            <w:shd w:val="clear" w:color="auto" w:fill="auto"/>
            <w:vAlign w:val="center"/>
          </w:tcPr>
          <w:p w14:paraId="418DC27F">
            <w:r>
              <w:rPr>
                <w:lang w:eastAsia="zh-CN"/>
              </w:rPr>
              <w:t>Purpose</w:t>
            </w:r>
          </w:p>
        </w:tc>
      </w:tr>
      <w:tr w14:paraId="772C72B7">
        <w:tblPrEx>
          <w:tblCellMar>
            <w:top w:w="15" w:type="dxa"/>
            <w:left w:w="15" w:type="dxa"/>
            <w:bottom w:w="15" w:type="dxa"/>
            <w:right w:w="15" w:type="dxa"/>
          </w:tblCellMar>
        </w:tblPrEx>
        <w:trPr>
          <w:tblCellSpacing w:w="15" w:type="dxa"/>
        </w:trPr>
        <w:tc>
          <w:tcPr>
            <w:tcW w:w="0" w:type="auto"/>
            <w:shd w:val="clear" w:color="auto" w:fill="auto"/>
            <w:vAlign w:val="center"/>
          </w:tcPr>
          <w:p w14:paraId="2ECCF400">
            <w:r>
              <w:rPr>
                <w:lang w:eastAsia="zh-CN"/>
              </w:rPr>
              <w:t>Identity &amp; Access</w:t>
            </w:r>
          </w:p>
        </w:tc>
        <w:tc>
          <w:tcPr>
            <w:tcW w:w="0" w:type="auto"/>
            <w:shd w:val="clear" w:color="auto" w:fill="auto"/>
            <w:vAlign w:val="center"/>
          </w:tcPr>
          <w:p w14:paraId="56506064">
            <w:r>
              <w:rPr>
                <w:lang w:eastAsia="zh-CN"/>
              </w:rPr>
              <w:t>Authentication, authorization, user identity, roles, permissions</w:t>
            </w:r>
          </w:p>
        </w:tc>
      </w:tr>
      <w:tr w14:paraId="4CF3D470">
        <w:tblPrEx>
          <w:tblCellMar>
            <w:top w:w="15" w:type="dxa"/>
            <w:left w:w="15" w:type="dxa"/>
            <w:bottom w:w="15" w:type="dxa"/>
            <w:right w:w="15" w:type="dxa"/>
          </w:tblCellMar>
        </w:tblPrEx>
        <w:trPr>
          <w:tblCellSpacing w:w="15" w:type="dxa"/>
        </w:trPr>
        <w:tc>
          <w:tcPr>
            <w:tcW w:w="0" w:type="auto"/>
            <w:shd w:val="clear" w:color="auto" w:fill="auto"/>
            <w:vAlign w:val="center"/>
          </w:tcPr>
          <w:p w14:paraId="2F1901BA">
            <w:r>
              <w:rPr>
                <w:lang w:eastAsia="zh-CN"/>
              </w:rPr>
              <w:t>Configuration</w:t>
            </w:r>
          </w:p>
        </w:tc>
        <w:tc>
          <w:tcPr>
            <w:tcW w:w="0" w:type="auto"/>
            <w:shd w:val="clear" w:color="auto" w:fill="auto"/>
            <w:vAlign w:val="center"/>
          </w:tcPr>
          <w:p w14:paraId="6B497D27">
            <w:r>
              <w:rPr>
                <w:lang w:eastAsia="zh-CN"/>
              </w:rPr>
              <w:t>System configuration, feature flags, business profile settings</w:t>
            </w:r>
          </w:p>
        </w:tc>
      </w:tr>
      <w:tr w14:paraId="1A4FBC7A">
        <w:tblPrEx>
          <w:tblCellMar>
            <w:top w:w="15" w:type="dxa"/>
            <w:left w:w="15" w:type="dxa"/>
            <w:bottom w:w="15" w:type="dxa"/>
            <w:right w:w="15" w:type="dxa"/>
          </w:tblCellMar>
        </w:tblPrEx>
        <w:trPr>
          <w:tblCellSpacing w:w="15" w:type="dxa"/>
        </w:trPr>
        <w:tc>
          <w:tcPr>
            <w:tcW w:w="0" w:type="auto"/>
            <w:shd w:val="clear" w:color="auto" w:fill="auto"/>
            <w:vAlign w:val="center"/>
          </w:tcPr>
          <w:p w14:paraId="6B5E1FEB">
            <w:r>
              <w:rPr>
                <w:lang w:eastAsia="zh-CN"/>
              </w:rPr>
              <w:t>Notification</w:t>
            </w:r>
          </w:p>
        </w:tc>
        <w:tc>
          <w:tcPr>
            <w:tcW w:w="0" w:type="auto"/>
            <w:shd w:val="clear" w:color="auto" w:fill="auto"/>
            <w:vAlign w:val="center"/>
          </w:tcPr>
          <w:p w14:paraId="62B911A5">
            <w:r>
              <w:rPr>
                <w:lang w:eastAsia="zh-CN"/>
              </w:rPr>
              <w:t>Email, SMS, push notifications, in-app notifications</w:t>
            </w:r>
          </w:p>
        </w:tc>
      </w:tr>
      <w:tr w14:paraId="1A67EE27">
        <w:tblPrEx>
          <w:tblCellMar>
            <w:top w:w="15" w:type="dxa"/>
            <w:left w:w="15" w:type="dxa"/>
            <w:bottom w:w="15" w:type="dxa"/>
            <w:right w:w="15" w:type="dxa"/>
          </w:tblCellMar>
        </w:tblPrEx>
        <w:trPr>
          <w:tblCellSpacing w:w="15" w:type="dxa"/>
        </w:trPr>
        <w:tc>
          <w:tcPr>
            <w:tcW w:w="0" w:type="auto"/>
            <w:shd w:val="clear" w:color="auto" w:fill="auto"/>
            <w:vAlign w:val="center"/>
          </w:tcPr>
          <w:p w14:paraId="23EB1603">
            <w:r>
              <w:rPr>
                <w:lang w:eastAsia="zh-CN"/>
              </w:rPr>
              <w:t>Media Management</w:t>
            </w:r>
          </w:p>
        </w:tc>
        <w:tc>
          <w:tcPr>
            <w:tcW w:w="0" w:type="auto"/>
            <w:shd w:val="clear" w:color="auto" w:fill="auto"/>
            <w:vAlign w:val="center"/>
          </w:tcPr>
          <w:p w14:paraId="222723B6">
            <w:r>
              <w:rPr>
                <w:lang w:eastAsia="zh-CN"/>
              </w:rPr>
              <w:t>Storage and management of images, documents, menus, and other media</w:t>
            </w:r>
          </w:p>
        </w:tc>
      </w:tr>
      <w:tr w14:paraId="325C983E">
        <w:tblPrEx>
          <w:tblCellMar>
            <w:top w:w="15" w:type="dxa"/>
            <w:left w:w="15" w:type="dxa"/>
            <w:bottom w:w="15" w:type="dxa"/>
            <w:right w:w="15" w:type="dxa"/>
          </w:tblCellMar>
        </w:tblPrEx>
        <w:trPr>
          <w:tblCellSpacing w:w="15" w:type="dxa"/>
        </w:trPr>
        <w:tc>
          <w:tcPr>
            <w:tcW w:w="0" w:type="auto"/>
            <w:shd w:val="clear" w:color="auto" w:fill="auto"/>
            <w:vAlign w:val="center"/>
          </w:tcPr>
          <w:p w14:paraId="3094407A">
            <w:r>
              <w:rPr>
                <w:lang w:eastAsia="zh-CN"/>
              </w:rPr>
              <w:t>Audit Logging</w:t>
            </w:r>
          </w:p>
        </w:tc>
        <w:tc>
          <w:tcPr>
            <w:tcW w:w="0" w:type="auto"/>
            <w:shd w:val="clear" w:color="auto" w:fill="auto"/>
            <w:vAlign w:val="center"/>
          </w:tcPr>
          <w:p w14:paraId="7ADB029A">
            <w:r>
              <w:rPr>
                <w:lang w:eastAsia="zh-CN"/>
              </w:rPr>
              <w:t>Recording significant business and system events for traceability</w:t>
            </w:r>
          </w:p>
        </w:tc>
      </w:tr>
      <w:tr w14:paraId="02EB9EAF">
        <w:tblPrEx>
          <w:tblCellMar>
            <w:top w:w="15" w:type="dxa"/>
            <w:left w:w="15" w:type="dxa"/>
            <w:bottom w:w="15" w:type="dxa"/>
            <w:right w:w="15" w:type="dxa"/>
          </w:tblCellMar>
        </w:tblPrEx>
        <w:trPr>
          <w:tblCellSpacing w:w="15" w:type="dxa"/>
        </w:trPr>
        <w:tc>
          <w:tcPr>
            <w:tcW w:w="0" w:type="auto"/>
            <w:shd w:val="clear" w:color="auto" w:fill="auto"/>
            <w:vAlign w:val="center"/>
          </w:tcPr>
          <w:p w14:paraId="36849783">
            <w:r>
              <w:rPr>
                <w:lang w:eastAsia="zh-CN"/>
              </w:rPr>
              <w:t>Search</w:t>
            </w:r>
          </w:p>
        </w:tc>
        <w:tc>
          <w:tcPr>
            <w:tcW w:w="0" w:type="auto"/>
            <w:shd w:val="clear" w:color="auto" w:fill="auto"/>
            <w:vAlign w:val="center"/>
          </w:tcPr>
          <w:p w14:paraId="29BF24FD">
            <w:r>
              <w:rPr>
                <w:lang w:eastAsia="zh-CN"/>
              </w:rPr>
              <w:t>Cross-domain search capabilities</w:t>
            </w:r>
          </w:p>
        </w:tc>
      </w:tr>
      <w:tr w14:paraId="73FAC958">
        <w:tblPrEx>
          <w:tblCellMar>
            <w:top w:w="15" w:type="dxa"/>
            <w:left w:w="15" w:type="dxa"/>
            <w:bottom w:w="15" w:type="dxa"/>
            <w:right w:w="15" w:type="dxa"/>
          </w:tblCellMar>
        </w:tblPrEx>
        <w:trPr>
          <w:tblCellSpacing w:w="15" w:type="dxa"/>
        </w:trPr>
        <w:tc>
          <w:tcPr>
            <w:tcW w:w="0" w:type="auto"/>
            <w:shd w:val="clear" w:color="auto" w:fill="auto"/>
            <w:vAlign w:val="center"/>
          </w:tcPr>
          <w:p w14:paraId="0BE89474">
            <w:r>
              <w:rPr>
                <w:lang w:eastAsia="zh-CN"/>
              </w:rPr>
              <w:t>Localization</w:t>
            </w:r>
          </w:p>
        </w:tc>
        <w:tc>
          <w:tcPr>
            <w:tcW w:w="0" w:type="auto"/>
            <w:shd w:val="clear" w:color="auto" w:fill="auto"/>
            <w:vAlign w:val="center"/>
          </w:tcPr>
          <w:p w14:paraId="6AB2784B">
            <w:r>
              <w:rPr>
                <w:lang w:eastAsia="zh-CN"/>
              </w:rPr>
              <w:t>Language, currency, date/time, regional configuration</w:t>
            </w:r>
          </w:p>
        </w:tc>
      </w:tr>
      <w:tr w14:paraId="7FFA9ECF">
        <w:tblPrEx>
          <w:tblCellMar>
            <w:top w:w="15" w:type="dxa"/>
            <w:left w:w="15" w:type="dxa"/>
            <w:bottom w:w="15" w:type="dxa"/>
            <w:right w:w="15" w:type="dxa"/>
          </w:tblCellMar>
        </w:tblPrEx>
        <w:trPr>
          <w:tblCellSpacing w:w="15" w:type="dxa"/>
        </w:trPr>
        <w:tc>
          <w:tcPr>
            <w:tcW w:w="0" w:type="auto"/>
            <w:shd w:val="clear" w:color="auto" w:fill="auto"/>
            <w:vAlign w:val="center"/>
          </w:tcPr>
          <w:p w14:paraId="651096DB">
            <w:r>
              <w:rPr>
                <w:lang w:eastAsia="zh-CN"/>
              </w:rPr>
              <w:t>Document Generation</w:t>
            </w:r>
          </w:p>
        </w:tc>
        <w:tc>
          <w:tcPr>
            <w:tcW w:w="0" w:type="auto"/>
            <w:shd w:val="clear" w:color="auto" w:fill="auto"/>
            <w:vAlign w:val="center"/>
          </w:tcPr>
          <w:p w14:paraId="562B5B8D">
            <w:r>
              <w:rPr>
                <w:lang w:eastAsia="zh-CN"/>
              </w:rPr>
              <w:t>Receipts, invoices, reports, labels, exports</w:t>
            </w:r>
          </w:p>
        </w:tc>
      </w:tr>
      <w:tr w14:paraId="250C23DF">
        <w:tblPrEx>
          <w:tblCellMar>
            <w:top w:w="15" w:type="dxa"/>
            <w:left w:w="15" w:type="dxa"/>
            <w:bottom w:w="15" w:type="dxa"/>
            <w:right w:w="15" w:type="dxa"/>
          </w:tblCellMar>
        </w:tblPrEx>
        <w:trPr>
          <w:tblCellSpacing w:w="15" w:type="dxa"/>
        </w:trPr>
        <w:tc>
          <w:tcPr>
            <w:tcW w:w="0" w:type="auto"/>
            <w:shd w:val="clear" w:color="auto" w:fill="auto"/>
            <w:vAlign w:val="center"/>
          </w:tcPr>
          <w:p w14:paraId="73B65769">
            <w:r>
              <w:rPr>
                <w:lang w:eastAsia="zh-CN"/>
              </w:rPr>
              <w:t>Integration Gateway</w:t>
            </w:r>
          </w:p>
        </w:tc>
        <w:tc>
          <w:tcPr>
            <w:tcW w:w="0" w:type="auto"/>
            <w:shd w:val="clear" w:color="auto" w:fill="auto"/>
            <w:vAlign w:val="center"/>
          </w:tcPr>
          <w:p w14:paraId="3FE4A4E9">
            <w:r>
              <w:rPr>
                <w:lang w:eastAsia="zh-CN"/>
              </w:rPr>
              <w:t>Standardized access to external systems and APIs</w:t>
            </w:r>
          </w:p>
        </w:tc>
      </w:tr>
      <w:tr w14:paraId="06E4032D">
        <w:tblPrEx>
          <w:tblCellMar>
            <w:top w:w="15" w:type="dxa"/>
            <w:left w:w="15" w:type="dxa"/>
            <w:bottom w:w="15" w:type="dxa"/>
            <w:right w:w="15" w:type="dxa"/>
          </w:tblCellMar>
        </w:tblPrEx>
        <w:trPr>
          <w:tblCellSpacing w:w="15" w:type="dxa"/>
        </w:trPr>
        <w:tc>
          <w:tcPr>
            <w:tcW w:w="0" w:type="auto"/>
            <w:shd w:val="clear" w:color="auto" w:fill="auto"/>
            <w:vAlign w:val="center"/>
          </w:tcPr>
          <w:p w14:paraId="199411D9">
            <w:r>
              <w:rPr>
                <w:lang w:eastAsia="zh-CN"/>
              </w:rPr>
              <w:t>Scheduling</w:t>
            </w:r>
          </w:p>
        </w:tc>
        <w:tc>
          <w:tcPr>
            <w:tcW w:w="0" w:type="auto"/>
            <w:shd w:val="clear" w:color="auto" w:fill="auto"/>
            <w:vAlign w:val="center"/>
          </w:tcPr>
          <w:p w14:paraId="3E65C76F">
            <w:r>
              <w:rPr>
                <w:lang w:eastAsia="zh-CN"/>
              </w:rPr>
              <w:t>Time-based tasks, recurring jobs, reminders, and automated processes</w:t>
            </w:r>
          </w:p>
        </w:tc>
      </w:tr>
    </w:tbl>
    <w:p w14:paraId="12E69775">
      <w:r>
        <w:rPr>
          <w:rFonts w:hint="eastAsia"/>
        </w:rPr>
        <w:t>Note: The catalog defines logical enterprise capabilities, not deployment units. A Platform Service may be implemented as a library, module, shared component, or independent service depending on the Solution Architecture.</w:t>
      </w:r>
    </w:p>
    <w:p w14:paraId="366B66CA">
      <w:r>
        <w:pict>
          <v:rect id="_x0000_i1137" o:spt="1" style="height:1.5pt;width:432pt;" fillcolor="#A0A0A0" filled="t" stroked="f" coordsize="21600,21600" o:hr="t" o:hrstd="t" o:hralign="center">
            <v:path/>
            <v:fill on="t" focussize="0,0"/>
            <v:stroke on="f"/>
            <v:imagedata o:title=""/>
            <o:lock v:ext="edit"/>
            <w10:wrap type="none"/>
            <w10:anchorlock/>
          </v:rect>
        </w:pict>
      </w:r>
    </w:p>
    <w:p w14:paraId="002875FC">
      <w:r>
        <w:t>5.4 Platform Service Responsibilities</w:t>
      </w:r>
    </w:p>
    <w:p w14:paraId="2589F95F">
      <w:r>
        <w:t>Each Platform Service SHALL:</w:t>
      </w:r>
    </w:p>
    <w:p w14:paraId="41171A41">
      <w:r>
        <w:t>Provide reusable enterprise functionality.</w:t>
      </w:r>
    </w:p>
    <w:p w14:paraId="247BDEED">
      <w:r>
        <w:t>Publish stable service contracts.</w:t>
      </w:r>
    </w:p>
    <w:p w14:paraId="30A718FD">
      <w:r>
        <w:t>Protect its own configuration and operational data.</w:t>
      </w:r>
    </w:p>
    <w:p w14:paraId="550F1BB0">
      <w:r>
        <w:t>Support independent evolution where practical.</w:t>
      </w:r>
    </w:p>
    <w:p w14:paraId="07E9B0BA">
      <w:r>
        <w:t>Remain technology-agnostic at the Enterprise Architecture level.</w:t>
      </w:r>
    </w:p>
    <w:p w14:paraId="3845A422">
      <w:r>
        <w:t>Platform Services SHALL NOT:</w:t>
      </w:r>
    </w:p>
    <w:p w14:paraId="7AE3DC67">
      <w:r>
        <w:t>Own restaurant-specific business rules.</w:t>
      </w:r>
    </w:p>
    <w:p w14:paraId="50441001">
      <w:r>
        <w:t>Own customer orders.</w:t>
      </w:r>
    </w:p>
    <w:p w14:paraId="1B37A9BA">
      <w:r>
        <w:t>Own inventory records.</w:t>
      </w:r>
    </w:p>
    <w:p w14:paraId="5F095F10">
      <w:r>
        <w:t>Own menu definitions.</w:t>
      </w:r>
    </w:p>
    <w:p w14:paraId="275EC999">
      <w:r>
        <w:t>Own reservation logic.</w:t>
      </w:r>
    </w:p>
    <w:p w14:paraId="4890FF90">
      <w:r>
        <w:t>Duplicate business capabilities owned by Business Domains.</w:t>
      </w:r>
    </w:p>
    <w:p w14:paraId="7D98D3E3">
      <w:r>
        <w:pict>
          <v:rect id="_x0000_i1138" o:spt="1" style="height:1.5pt;width:432pt;" fillcolor="#A0A0A0" filled="t" stroked="f" coordsize="21600,21600" o:hr="t" o:hrstd="t" o:hralign="center">
            <v:path/>
            <v:fill on="t" focussize="0,0"/>
            <v:stroke on="f"/>
            <v:imagedata o:title=""/>
            <o:lock v:ext="edit"/>
            <w10:wrap type="none"/>
            <w10:anchorlock/>
          </v:rect>
        </w:pict>
      </w:r>
    </w:p>
    <w:p w14:paraId="22FF8958">
      <w:r>
        <w:t>5.5 Relationship Between Business Domains and Platform Services</w:t>
      </w:r>
    </w:p>
    <w:p w14:paraId="526D47BD">
      <w:r>
        <w:t>Business Domains consume Platform Services to perform shared operational functions while retaining ownership of their own business rules and data.</w:t>
      </w:r>
    </w:p>
    <w:p w14:paraId="48F01DB7">
      <w:r>
        <w:t>For example:</w:t>
      </w:r>
    </w:p>
    <w:p w14:paraId="2C85F5A5">
      <w:r>
        <w:t>The ORDER domain uses the Notification service to send order confirmations but remains responsible for deciding when a notification should be sent.</w:t>
      </w:r>
    </w:p>
    <w:p w14:paraId="5CEA9224">
      <w:r>
        <w:t>The MENU domain uses Media Management to store menu images but remains responsible for the menu content.</w:t>
      </w:r>
    </w:p>
    <w:p w14:paraId="1897D039">
      <w:r>
        <w:t>The POS domain uses Document Generation to produce receipts but remains responsible for the sales transaction.</w:t>
      </w:r>
    </w:p>
    <w:p w14:paraId="516F9D2C">
      <w:r>
        <w:t>This separation ensures that Platform Services provide capabilities without taking ownership of business decisions.</w:t>
      </w:r>
    </w:p>
    <w:p w14:paraId="39CA9FD7">
      <w:r>
        <w:pict>
          <v:rect id="_x0000_i1139" o:spt="1" style="height:1.5pt;width:432pt;" fillcolor="#A0A0A0" filled="t" stroked="f" coordsize="21600,21600" o:hr="t" o:hrstd="t" o:hralign="center">
            <v:path/>
            <v:fill on="t" focussize="0,0"/>
            <v:stroke on="f"/>
            <v:imagedata o:title=""/>
            <o:lock v:ext="edit"/>
            <w10:wrap type="none"/>
            <w10:anchorlock/>
          </v:rect>
        </w:pict>
      </w:r>
    </w:p>
    <w:p w14:paraId="1BB28434">
      <w:r>
        <w:t>5.6 Platform Service Governance</w:t>
      </w:r>
    </w:p>
    <w:p w14:paraId="3DA100EF">
      <w:r>
        <w:t>The introduction of new Platform Services SHALL satisfy all of the following criteria:</w:t>
      </w:r>
    </w:p>
    <w:p w14:paraId="4783822F">
      <w:r>
        <w:t>The capability is required by multiple Business Domains.</w:t>
      </w:r>
    </w:p>
    <w:p w14:paraId="493BF53C">
      <w:r>
        <w:t>The capability does not represent a standalone business responsibility.</w:t>
      </w:r>
    </w:p>
    <w:p w14:paraId="5C792E60">
      <w:r>
        <w:t>Centralization provides measurable architectural or operational value.</w:t>
      </w:r>
    </w:p>
    <w:p w14:paraId="72F5F46C">
      <w:r>
        <w:t>The Architecture Review Board approves its introduction.</w:t>
      </w:r>
    </w:p>
    <w:p w14:paraId="02746DCA">
      <w:r>
        <w:t>Capabilities specific to a single Business Domain SHALL remain within that domain unless future reuse justifies extraction into a Platform Service.</w:t>
      </w:r>
    </w:p>
    <w:p w14:paraId="002D817D">
      <w:r>
        <w:pict>
          <v:rect id="_x0000_i1140" o:spt="1" style="height:1.5pt;width:432pt;" fillcolor="#A0A0A0" filled="t" stroked="f" coordsize="21600,21600" o:hr="t" o:hrstd="t" o:hralign="center">
            <v:path/>
            <v:fill on="t" focussize="0,0"/>
            <v:stroke on="f"/>
            <v:imagedata o:title=""/>
            <o:lock v:ext="edit"/>
            <w10:wrap type="none"/>
            <w10:anchorlock/>
          </v:rect>
        </w:pict>
      </w:r>
    </w:p>
    <w:p w14:paraId="37D439C1">
      <w:r>
        <w:t>5.7 Future Platform Services</w:t>
      </w:r>
    </w:p>
    <w:p w14:paraId="7DD269A7">
      <w:r>
        <w:t>The following services are recognized as potential future additions:</w:t>
      </w:r>
    </w:p>
    <w:tbl>
      <w:tblPr>
        <w:tblStyle w:val="6"/>
        <w:tblW w:w="0" w:type="auto"/>
        <w:tblCellSpacing w:w="15" w:type="dxa"/>
        <w:tblInd w:w="0" w:type="dxa"/>
        <w:tblLayout w:type="autofit"/>
        <w:tblCellMar>
          <w:top w:w="15" w:type="dxa"/>
          <w:left w:w="15" w:type="dxa"/>
          <w:bottom w:w="15" w:type="dxa"/>
          <w:right w:w="15" w:type="dxa"/>
        </w:tblCellMar>
      </w:tblPr>
      <w:tblGrid>
        <w:gridCol w:w="2510"/>
        <w:gridCol w:w="5860"/>
      </w:tblGrid>
      <w:tr w14:paraId="13288304">
        <w:trPr>
          <w:tblHeader/>
          <w:tblCellSpacing w:w="15" w:type="dxa"/>
        </w:trPr>
        <w:tc>
          <w:tcPr>
            <w:tcW w:w="0" w:type="auto"/>
            <w:shd w:val="clear" w:color="auto" w:fill="auto"/>
            <w:vAlign w:val="center"/>
          </w:tcPr>
          <w:p w14:paraId="167674A4">
            <w:r>
              <w:rPr>
                <w:lang w:eastAsia="zh-CN"/>
              </w:rPr>
              <w:t>Future Service</w:t>
            </w:r>
          </w:p>
        </w:tc>
        <w:tc>
          <w:tcPr>
            <w:tcW w:w="0" w:type="auto"/>
            <w:shd w:val="clear" w:color="auto" w:fill="auto"/>
            <w:vAlign w:val="center"/>
          </w:tcPr>
          <w:p w14:paraId="4598A2C2">
            <w:r>
              <w:rPr>
                <w:lang w:eastAsia="zh-CN"/>
              </w:rPr>
              <w:t>Purpose</w:t>
            </w:r>
          </w:p>
        </w:tc>
      </w:tr>
      <w:tr w14:paraId="7B1CB563">
        <w:tblPrEx>
          <w:tblCellMar>
            <w:top w:w="15" w:type="dxa"/>
            <w:left w:w="15" w:type="dxa"/>
            <w:bottom w:w="15" w:type="dxa"/>
            <w:right w:w="15" w:type="dxa"/>
          </w:tblCellMar>
        </w:tblPrEx>
        <w:trPr>
          <w:tblCellSpacing w:w="15" w:type="dxa"/>
        </w:trPr>
        <w:tc>
          <w:tcPr>
            <w:tcW w:w="0" w:type="auto"/>
            <w:shd w:val="clear" w:color="auto" w:fill="auto"/>
            <w:vAlign w:val="center"/>
          </w:tcPr>
          <w:p w14:paraId="6A91F071">
            <w:r>
              <w:rPr>
                <w:lang w:eastAsia="zh-CN"/>
              </w:rPr>
              <w:t>Workflow Engine</w:t>
            </w:r>
          </w:p>
        </w:tc>
        <w:tc>
          <w:tcPr>
            <w:tcW w:w="0" w:type="auto"/>
            <w:shd w:val="clear" w:color="auto" w:fill="auto"/>
            <w:vAlign w:val="center"/>
          </w:tcPr>
          <w:p w14:paraId="0F5B8995">
            <w:r>
              <w:rPr>
                <w:lang w:eastAsia="zh-CN"/>
              </w:rPr>
              <w:t>Configurable business workflows and approvals</w:t>
            </w:r>
          </w:p>
        </w:tc>
      </w:tr>
      <w:tr w14:paraId="2E69CA65">
        <w:tblPrEx>
          <w:tblCellMar>
            <w:top w:w="15" w:type="dxa"/>
            <w:left w:w="15" w:type="dxa"/>
            <w:bottom w:w="15" w:type="dxa"/>
            <w:right w:w="15" w:type="dxa"/>
          </w:tblCellMar>
        </w:tblPrEx>
        <w:trPr>
          <w:tblCellSpacing w:w="15" w:type="dxa"/>
        </w:trPr>
        <w:tc>
          <w:tcPr>
            <w:tcW w:w="0" w:type="auto"/>
            <w:shd w:val="clear" w:color="auto" w:fill="auto"/>
            <w:vAlign w:val="center"/>
          </w:tcPr>
          <w:p w14:paraId="5DCE4CF7">
            <w:r>
              <w:rPr>
                <w:lang w:eastAsia="zh-CN"/>
              </w:rPr>
              <w:t>Business Rules Engine</w:t>
            </w:r>
          </w:p>
        </w:tc>
        <w:tc>
          <w:tcPr>
            <w:tcW w:w="0" w:type="auto"/>
            <w:shd w:val="clear" w:color="auto" w:fill="auto"/>
            <w:vAlign w:val="center"/>
          </w:tcPr>
          <w:p w14:paraId="50AC8E98">
            <w:r>
              <w:rPr>
                <w:lang w:eastAsia="zh-CN"/>
              </w:rPr>
              <w:t>Externalized rule evaluation for configurable business logic</w:t>
            </w:r>
          </w:p>
        </w:tc>
      </w:tr>
      <w:tr w14:paraId="05B9E268">
        <w:tblPrEx>
          <w:tblCellMar>
            <w:top w:w="15" w:type="dxa"/>
            <w:left w:w="15" w:type="dxa"/>
            <w:bottom w:w="15" w:type="dxa"/>
            <w:right w:w="15" w:type="dxa"/>
          </w:tblCellMar>
        </w:tblPrEx>
        <w:trPr>
          <w:tblCellSpacing w:w="15" w:type="dxa"/>
        </w:trPr>
        <w:tc>
          <w:tcPr>
            <w:tcW w:w="0" w:type="auto"/>
            <w:shd w:val="clear" w:color="auto" w:fill="auto"/>
            <w:vAlign w:val="center"/>
          </w:tcPr>
          <w:p w14:paraId="60936714">
            <w:r>
              <w:rPr>
                <w:lang w:eastAsia="zh-CN"/>
              </w:rPr>
              <w:t>Event Bus</w:t>
            </w:r>
          </w:p>
        </w:tc>
        <w:tc>
          <w:tcPr>
            <w:tcW w:w="0" w:type="auto"/>
            <w:shd w:val="clear" w:color="auto" w:fill="auto"/>
            <w:vAlign w:val="center"/>
          </w:tcPr>
          <w:p w14:paraId="42ACBCEB">
            <w:r>
              <w:rPr>
                <w:lang w:eastAsia="zh-CN"/>
              </w:rPr>
              <w:t>Enterprise event distribution and asynchronous messaging</w:t>
            </w:r>
          </w:p>
        </w:tc>
      </w:tr>
      <w:tr w14:paraId="4BD3575F">
        <w:tblPrEx>
          <w:tblCellMar>
            <w:top w:w="15" w:type="dxa"/>
            <w:left w:w="15" w:type="dxa"/>
            <w:bottom w:w="15" w:type="dxa"/>
            <w:right w:w="15" w:type="dxa"/>
          </w:tblCellMar>
        </w:tblPrEx>
        <w:trPr>
          <w:tblCellSpacing w:w="15" w:type="dxa"/>
        </w:trPr>
        <w:tc>
          <w:tcPr>
            <w:tcW w:w="0" w:type="auto"/>
            <w:shd w:val="clear" w:color="auto" w:fill="auto"/>
            <w:vAlign w:val="center"/>
          </w:tcPr>
          <w:p w14:paraId="5384DE58">
            <w:r>
              <w:rPr>
                <w:lang w:eastAsia="zh-CN"/>
              </w:rPr>
              <w:t>AI Services</w:t>
            </w:r>
          </w:p>
        </w:tc>
        <w:tc>
          <w:tcPr>
            <w:tcW w:w="0" w:type="auto"/>
            <w:shd w:val="clear" w:color="auto" w:fill="auto"/>
            <w:vAlign w:val="center"/>
          </w:tcPr>
          <w:p w14:paraId="2C9ED7BC">
            <w:r>
              <w:rPr>
                <w:lang w:eastAsia="zh-CN"/>
              </w:rPr>
              <w:t>Forecasting, recommendations, anomaly detection, optimization</w:t>
            </w:r>
          </w:p>
        </w:tc>
      </w:tr>
      <w:tr w14:paraId="5E1C54E4">
        <w:tblPrEx>
          <w:tblCellMar>
            <w:top w:w="15" w:type="dxa"/>
            <w:left w:w="15" w:type="dxa"/>
            <w:bottom w:w="15" w:type="dxa"/>
            <w:right w:w="15" w:type="dxa"/>
          </w:tblCellMar>
        </w:tblPrEx>
        <w:trPr>
          <w:tblCellSpacing w:w="15" w:type="dxa"/>
        </w:trPr>
        <w:tc>
          <w:tcPr>
            <w:tcW w:w="0" w:type="auto"/>
            <w:shd w:val="clear" w:color="auto" w:fill="auto"/>
            <w:vAlign w:val="center"/>
          </w:tcPr>
          <w:p w14:paraId="585AD271">
            <w:r>
              <w:rPr>
                <w:lang w:eastAsia="zh-CN"/>
              </w:rPr>
              <w:t>Reporting Platform</w:t>
            </w:r>
          </w:p>
        </w:tc>
        <w:tc>
          <w:tcPr>
            <w:tcW w:w="0" w:type="auto"/>
            <w:shd w:val="clear" w:color="auto" w:fill="auto"/>
            <w:vAlign w:val="center"/>
          </w:tcPr>
          <w:p w14:paraId="02FB12F0">
            <w:r>
              <w:rPr>
                <w:lang w:eastAsia="zh-CN"/>
              </w:rPr>
              <w:t>Advanced business intelligence and analytics</w:t>
            </w:r>
          </w:p>
        </w:tc>
      </w:tr>
      <w:tr w14:paraId="384CF64D">
        <w:tblPrEx>
          <w:tblCellMar>
            <w:top w:w="15" w:type="dxa"/>
            <w:left w:w="15" w:type="dxa"/>
            <w:bottom w:w="15" w:type="dxa"/>
            <w:right w:w="15" w:type="dxa"/>
          </w:tblCellMar>
        </w:tblPrEx>
        <w:trPr>
          <w:tblCellSpacing w:w="15" w:type="dxa"/>
        </w:trPr>
        <w:tc>
          <w:tcPr>
            <w:tcW w:w="0" w:type="auto"/>
            <w:shd w:val="clear" w:color="auto" w:fill="auto"/>
            <w:vAlign w:val="center"/>
          </w:tcPr>
          <w:p w14:paraId="07BC2598">
            <w:r>
              <w:rPr>
                <w:lang w:eastAsia="zh-CN"/>
              </w:rPr>
              <w:t>API Management</w:t>
            </w:r>
          </w:p>
        </w:tc>
        <w:tc>
          <w:tcPr>
            <w:tcW w:w="0" w:type="auto"/>
            <w:shd w:val="clear" w:color="auto" w:fill="auto"/>
            <w:vAlign w:val="center"/>
          </w:tcPr>
          <w:p w14:paraId="55B058DD">
            <w:r>
              <w:rPr>
                <w:lang w:eastAsia="zh-CN"/>
              </w:rPr>
              <w:t>API lifecycle governance, versioning, and developer access</w:t>
            </w:r>
          </w:p>
        </w:tc>
      </w:tr>
      <w:tr w14:paraId="12C5B079">
        <w:tblPrEx>
          <w:tblCellMar>
            <w:top w:w="15" w:type="dxa"/>
            <w:left w:w="15" w:type="dxa"/>
            <w:bottom w:w="15" w:type="dxa"/>
            <w:right w:w="15" w:type="dxa"/>
          </w:tblCellMar>
        </w:tblPrEx>
        <w:trPr>
          <w:tblCellSpacing w:w="15" w:type="dxa"/>
        </w:trPr>
        <w:tc>
          <w:tcPr>
            <w:tcW w:w="0" w:type="auto"/>
            <w:shd w:val="clear" w:color="auto" w:fill="auto"/>
            <w:vAlign w:val="center"/>
          </w:tcPr>
          <w:p w14:paraId="459D5B41">
            <w:r>
              <w:rPr>
                <w:lang w:eastAsia="zh-CN"/>
              </w:rPr>
              <w:t>Monitoring &amp; Observability</w:t>
            </w:r>
          </w:p>
        </w:tc>
        <w:tc>
          <w:tcPr>
            <w:tcW w:w="0" w:type="auto"/>
            <w:shd w:val="clear" w:color="auto" w:fill="auto"/>
            <w:vAlign w:val="center"/>
          </w:tcPr>
          <w:p w14:paraId="1B1E2C53">
            <w:r>
              <w:rPr>
                <w:lang w:eastAsia="zh-CN"/>
              </w:rPr>
              <w:t>Centralized operational metrics, logging, and diagnostics</w:t>
            </w:r>
          </w:p>
        </w:tc>
      </w:tr>
    </w:tbl>
    <w:p w14:paraId="640990A1">
      <w:r>
        <w:t>These services are intentionally deferred until business complexity or scale justifies their introduction.</w:t>
      </w:r>
    </w:p>
    <w:p w14:paraId="531E16CE">
      <w:r>
        <w:pict>
          <v:rect id="_x0000_i1141" o:spt="1" style="height:1.5pt;width:432pt;" fillcolor="#A0A0A0" filled="t" stroked="f" coordsize="21600,21600" o:hr="t" o:hrstd="t" o:hralign="center">
            <v:path/>
            <v:fill on="t" focussize="0,0"/>
            <v:stroke on="f"/>
            <v:imagedata o:title=""/>
            <o:lock v:ext="edit"/>
            <w10:wrap type="none"/>
            <w10:anchorlock/>
          </v:rect>
        </w:pict>
      </w:r>
    </w:p>
    <w:p w14:paraId="0F89D5D1">
      <w:r>
        <w:t>Why I think this section is "just enough"</w:t>
      </w:r>
    </w:p>
    <w:p w14:paraId="003CA427">
      <w:r>
        <w:t>Notice what we didn't include:</w:t>
      </w:r>
    </w:p>
    <w:p w14:paraId="0C3A0368">
      <w:r>
        <w:t>RabbitMQ</w:t>
      </w:r>
    </w:p>
    <w:p w14:paraId="5CA99A7C">
      <w:r>
        <w:t>Kafka</w:t>
      </w:r>
    </w:p>
    <w:p w14:paraId="29FD085C">
      <w:r>
        <w:t>Redis</w:t>
      </w:r>
    </w:p>
    <w:p w14:paraId="36D9FB0D">
      <w:r>
        <w:t>Elasticsearch</w:t>
      </w:r>
    </w:p>
    <w:p w14:paraId="20CCFD63">
      <w:r>
        <w:t>Keycloak</w:t>
      </w:r>
    </w:p>
    <w:p w14:paraId="5BBC1A3F">
      <w:r>
        <w:t>AWS S3</w:t>
      </w:r>
    </w:p>
    <w:p w14:paraId="73CF5A0E">
      <w:r>
        <w:t>Azure Blob Storage</w:t>
      </w:r>
    </w:p>
    <w:p w14:paraId="2437B481">
      <w:r>
        <w:t>gRPC</w:t>
      </w:r>
    </w:p>
    <w:p w14:paraId="66881424">
      <w:r>
        <w:t>REST</w:t>
      </w:r>
    </w:p>
    <w:p w14:paraId="0A406724">
      <w:r>
        <w:t>Microservices</w:t>
      </w:r>
    </w:p>
    <w:p w14:paraId="160E2450">
      <w:r>
        <w:t>Those are implementation choices. They belong in the Solution Architecture (SA-001), not the Enterprise Domain Architecture.</w:t>
      </w:r>
    </w:p>
    <w:p w14:paraId="3FBC8A40">
      <w:r>
        <w:t>Perfect. This is actually one of the most important sections in EDA-001 because it answers one simple question:</w:t>
      </w:r>
    </w:p>
    <w:p w14:paraId="24822396">
      <w:r>
        <w:rPr>
          <w:rFonts w:hint="eastAsia"/>
        </w:rPr>
        <w:t>"Who owns what?"</w:t>
      </w:r>
    </w:p>
    <w:p w14:paraId="323E3398">
      <w:r>
        <w:t>Many enterprise projects fail because ownership isn't explicitly defined. Teams end up debating questions like:</w:t>
      </w:r>
    </w:p>
    <w:p w14:paraId="1E15B374">
      <w:r>
        <w:t>Should Inventory update Orders?</w:t>
      </w:r>
    </w:p>
    <w:p w14:paraId="2422EBF1">
      <w:r>
        <w:t>Does POS own Payments?</w:t>
      </w:r>
    </w:p>
    <w:p w14:paraId="6F3298F9">
      <w:r>
        <w:t>Does CRM own Customers or Reservations?</w:t>
      </w:r>
    </w:p>
    <w:p w14:paraId="1E59ACC7">
      <w:r>
        <w:t>Does Menu own Pricing?</w:t>
      </w:r>
    </w:p>
    <w:p w14:paraId="70930682">
      <w:r>
        <w:t>Can Reporting modify business data?</w:t>
      </w:r>
    </w:p>
    <w:p w14:paraId="641FA533">
      <w:r>
        <w:t>The Domain Ownership Matrix eliminates those ambiguities.</w:t>
      </w:r>
    </w:p>
    <w:p w14:paraId="3F771A03">
      <w:r>
        <w:t>However, we should keep it high-level. We are defining ownership of business concepts, not database tables or classes.</w:t>
      </w:r>
    </w:p>
    <w:p w14:paraId="02C3BA1D">
      <w:r>
        <w:pict>
          <v:rect id="_x0000_i1142" o:spt="1" style="height:1.5pt;width:432pt;" fillcolor="#A0A0A0" filled="t" stroked="f" coordsize="21600,21600" o:hr="t" o:hrstd="t" o:hralign="center">
            <v:path/>
            <v:fill on="t" focussize="0,0"/>
            <v:stroke on="f"/>
            <v:imagedata o:title=""/>
            <o:lock v:ext="edit"/>
            <w10:wrap type="none"/>
            <w10:anchorlock/>
          </v:rect>
        </w:pict>
      </w:r>
    </w:p>
    <w:p w14:paraId="4495E0A6">
      <w:r>
        <w:t>Section 6 — Domain Ownership Matrix</w:t>
      </w:r>
    </w:p>
    <w:p w14:paraId="3DA78F34">
      <w:r>
        <w:t>6.1 Purpose</w:t>
      </w:r>
    </w:p>
    <w:p w14:paraId="17789A0A">
      <w:r>
        <w:t>The Domain Ownership Matrix establishes the authoritative ownership of business concepts within the Restaurant &amp; Food Service Platform (RFSP).</w:t>
      </w:r>
    </w:p>
    <w:p w14:paraId="3A1866CA">
      <w:r>
        <w:t>Every significant business concept SHALL be owned by exactly one Business Domain.</w:t>
      </w:r>
    </w:p>
    <w:p w14:paraId="1DFF67A8">
      <w:r>
        <w:t>This matrix serves as the enterprise reference for architectural responsibility and SHALL be used to resolve ownership questions during analysis, design, implementation, and future platform evolution.</w:t>
      </w:r>
    </w:p>
    <w:p w14:paraId="364F2B79">
      <w:r>
        <w:t>Ownership at the Enterprise Architecture level refers to business responsibility, not implementation responsibility.</w:t>
      </w:r>
    </w:p>
    <w:p w14:paraId="4BDC30BE">
      <w:r>
        <w:pict>
          <v:rect id="_x0000_i1143" o:spt="1" style="height:1.5pt;width:432pt;" fillcolor="#A0A0A0" filled="t" stroked="f" coordsize="21600,21600" o:hr="t" o:hrstd="t" o:hralign="center">
            <v:path/>
            <v:fill on="t" focussize="0,0"/>
            <v:stroke on="f"/>
            <v:imagedata o:title=""/>
            <o:lock v:ext="edit"/>
            <w10:wrap type="none"/>
            <w10:anchorlock/>
          </v:rect>
        </w:pict>
      </w:r>
    </w:p>
    <w:p w14:paraId="3A847F0C">
      <w:r>
        <w:t>6.2 Ownership Principles</w:t>
      </w:r>
    </w:p>
    <w:p w14:paraId="01933460">
      <w:r>
        <w:t>Business concept ownership SHALL comply with the following rules.</w:t>
      </w:r>
    </w:p>
    <w:p w14:paraId="788904FA">
      <w:r>
        <w:t>Single Ownership</w:t>
      </w:r>
    </w:p>
    <w:p w14:paraId="43358CA6">
      <w:r>
        <w:t>Every business concept SHALL have one and only one owning Business Domain.</w:t>
      </w:r>
    </w:p>
    <w:p w14:paraId="63853084">
      <w:r>
        <w:pict>
          <v:rect id="_x0000_i1144" o:spt="1" style="height:1.5pt;width:432pt;" fillcolor="#A0A0A0" filled="t" stroked="f" coordsize="21600,21600" o:hr="t" o:hrstd="t" o:hralign="center">
            <v:path/>
            <v:fill on="t" focussize="0,0"/>
            <v:stroke on="f"/>
            <v:imagedata o:title=""/>
            <o:lock v:ext="edit"/>
            <w10:wrap type="none"/>
            <w10:anchorlock/>
          </v:rect>
        </w:pict>
      </w:r>
    </w:p>
    <w:p w14:paraId="426DBA15">
      <w:r>
        <w:t>Authoritative Responsibility</w:t>
      </w:r>
    </w:p>
    <w:p w14:paraId="63B3539D">
      <w:r>
        <w:t>The owning domain defines:</w:t>
      </w:r>
    </w:p>
    <w:p w14:paraId="42DE6E7C">
      <w:r>
        <w:t>Business rules</w:t>
      </w:r>
    </w:p>
    <w:p w14:paraId="4FD7081B">
      <w:r>
        <w:t>Lifecycle</w:t>
      </w:r>
    </w:p>
    <w:p w14:paraId="4F28D391">
      <w:r>
        <w:t>Validation</w:t>
      </w:r>
    </w:p>
    <w:p w14:paraId="4F131764">
      <w:r>
        <w:t>State transitions.</w:t>
      </w:r>
    </w:p>
    <w:p w14:paraId="2F49AB0B">
      <w:r>
        <w:t>Governance</w:t>
      </w:r>
      <w:r>
        <w:pict>
          <v:rect id="_x0000_i1145" o:spt="1" style="height:1.5pt;width:432pt;" fillcolor="#A0A0A0" filled="t" stroked="f" coordsize="21600,21600" o:hr="t" o:hrstd="t" o:hralign="center">
            <v:path/>
            <v:fill on="t" focussize="0,0"/>
            <v:stroke on="f"/>
            <v:imagedata o:title=""/>
            <o:lock v:ext="edit"/>
            <w10:wrap type="none"/>
            <w10:anchorlock/>
          </v:rect>
        </w:pict>
      </w:r>
    </w:p>
    <w:p w14:paraId="020AFFCA">
      <w:r>
        <w:t>Cross-Domain Access</w:t>
      </w:r>
    </w:p>
    <w:p w14:paraId="3D0507E3">
      <w:r>
        <w:t>Other domains MAY reference or consume business concepts through approved interfaces but SHALL NOT assume ownership.</w:t>
      </w:r>
      <w:r>
        <w:pict>
          <v:rect id="_x0000_i1146" o:spt="1" style="height:1.5pt;width:432pt;" fillcolor="#A0A0A0" filled="t" stroked="f" coordsize="21600,21600" o:hr="t" o:hrstd="t" o:hralign="center">
            <v:path/>
            <v:fill on="t" focussize="0,0"/>
            <v:stroke on="f"/>
            <v:imagedata o:title=""/>
            <o:lock v:ext="edit"/>
            <w10:wrap type="none"/>
            <w10:anchorlock/>
          </v:rect>
        </w:pict>
      </w:r>
    </w:p>
    <w:p w14:paraId="584255EE">
      <w:r>
        <w:t>Evolution</w:t>
      </w:r>
    </w:p>
    <w:p w14:paraId="238B8E35">
      <w:r>
        <w:t>Ownership changes require:</w:t>
      </w:r>
    </w:p>
    <w:p w14:paraId="1DDC7128">
      <w:r>
        <w:t>Architecture Review Board approval.</w:t>
      </w:r>
    </w:p>
    <w:p w14:paraId="3BEEC8E8">
      <w:r>
        <w:t>Updated documentation.</w:t>
      </w:r>
    </w:p>
    <w:p w14:paraId="7AD2BE45">
      <w:r>
        <w:t>An Architecture Decision Record (ADR).</w:t>
      </w:r>
      <w:r>
        <w:pict>
          <v:rect id="_x0000_i1147" o:spt="1" style="height:1.5pt;width:432pt;" fillcolor="#A0A0A0" filled="t" stroked="f" coordsize="21600,21600" o:hr="t" o:hrstd="t" o:hralign="center">
            <v:path/>
            <v:fill on="t" focussize="0,0"/>
            <v:stroke on="f"/>
            <v:imagedata o:title=""/>
            <o:lock v:ext="edit"/>
            <w10:wrap type="none"/>
            <w10:anchorlock/>
          </v:rect>
        </w:pict>
      </w:r>
    </w:p>
    <w:p w14:paraId="1C61293B">
      <w:r>
        <w:t>6.3 Enterprise Domain Ownership Matrix</w:t>
      </w:r>
    </w:p>
    <w:tbl>
      <w:tblPr>
        <w:tblStyle w:val="6"/>
        <w:tblW w:w="0" w:type="auto"/>
        <w:tblCellSpacing w:w="15" w:type="dxa"/>
        <w:tblInd w:w="0" w:type="dxa"/>
        <w:tblLayout w:type="autofit"/>
        <w:tblCellMar>
          <w:top w:w="15" w:type="dxa"/>
          <w:left w:w="15" w:type="dxa"/>
          <w:bottom w:w="15" w:type="dxa"/>
          <w:right w:w="15" w:type="dxa"/>
        </w:tblCellMar>
      </w:tblPr>
      <w:tblGrid>
        <w:gridCol w:w="2473"/>
        <w:gridCol w:w="2738"/>
      </w:tblGrid>
      <w:tr w14:paraId="486971DD">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DA85330">
            <w:r>
              <w:rPr>
                <w:lang w:eastAsia="zh-CN"/>
              </w:rPr>
              <w:t>Business Concept</w:t>
            </w:r>
          </w:p>
        </w:tc>
        <w:tc>
          <w:tcPr>
            <w:tcW w:w="0" w:type="auto"/>
            <w:shd w:val="clear" w:color="auto" w:fill="auto"/>
            <w:vAlign w:val="center"/>
          </w:tcPr>
          <w:p w14:paraId="276BF649">
            <w:r>
              <w:rPr>
                <w:lang w:eastAsia="zh-CN"/>
              </w:rPr>
              <w:t>Owning Domain</w:t>
            </w:r>
          </w:p>
        </w:tc>
      </w:tr>
      <w:tr w14:paraId="1CE59034">
        <w:tblPrEx>
          <w:tblCellMar>
            <w:top w:w="15" w:type="dxa"/>
            <w:left w:w="15" w:type="dxa"/>
            <w:bottom w:w="15" w:type="dxa"/>
            <w:right w:w="15" w:type="dxa"/>
          </w:tblCellMar>
        </w:tblPrEx>
        <w:trPr>
          <w:tblCellSpacing w:w="15" w:type="dxa"/>
        </w:trPr>
        <w:tc>
          <w:tcPr>
            <w:tcW w:w="0" w:type="auto"/>
            <w:shd w:val="clear" w:color="auto" w:fill="auto"/>
            <w:vAlign w:val="center"/>
          </w:tcPr>
          <w:p w14:paraId="2781C088">
            <w:r>
              <w:rPr>
                <w:lang w:eastAsia="zh-CN"/>
              </w:rPr>
              <w:t>Organization</w:t>
            </w:r>
          </w:p>
        </w:tc>
        <w:tc>
          <w:tcPr>
            <w:tcW w:w="0" w:type="auto"/>
            <w:shd w:val="clear" w:color="auto" w:fill="auto"/>
            <w:vAlign w:val="center"/>
          </w:tcPr>
          <w:p w14:paraId="1CAE5731">
            <w:r>
              <w:rPr>
                <w:lang w:eastAsia="zh-CN"/>
              </w:rPr>
              <w:t>ORG</w:t>
            </w:r>
          </w:p>
        </w:tc>
      </w:tr>
      <w:tr w14:paraId="64638A97">
        <w:tblPrEx>
          <w:tblCellMar>
            <w:top w:w="15" w:type="dxa"/>
            <w:left w:w="15" w:type="dxa"/>
            <w:bottom w:w="15" w:type="dxa"/>
            <w:right w:w="15" w:type="dxa"/>
          </w:tblCellMar>
        </w:tblPrEx>
        <w:trPr>
          <w:tblCellSpacing w:w="15" w:type="dxa"/>
        </w:trPr>
        <w:tc>
          <w:tcPr>
            <w:tcW w:w="0" w:type="auto"/>
            <w:shd w:val="clear" w:color="auto" w:fill="auto"/>
            <w:vAlign w:val="center"/>
          </w:tcPr>
          <w:p w14:paraId="7265AB7B">
            <w:r>
              <w:rPr>
                <w:lang w:eastAsia="zh-CN"/>
              </w:rPr>
              <w:t>Business Profile</w:t>
            </w:r>
          </w:p>
        </w:tc>
        <w:tc>
          <w:tcPr>
            <w:tcW w:w="0" w:type="auto"/>
            <w:shd w:val="clear" w:color="auto" w:fill="auto"/>
            <w:vAlign w:val="center"/>
          </w:tcPr>
          <w:p w14:paraId="1EA4D57C">
            <w:r>
              <w:rPr>
                <w:lang w:eastAsia="zh-CN"/>
              </w:rPr>
              <w:t>ORG</w:t>
            </w:r>
          </w:p>
        </w:tc>
      </w:tr>
      <w:tr w14:paraId="62C6465C">
        <w:tblPrEx>
          <w:tblCellMar>
            <w:top w:w="15" w:type="dxa"/>
            <w:left w:w="15" w:type="dxa"/>
            <w:bottom w:w="15" w:type="dxa"/>
            <w:right w:w="15" w:type="dxa"/>
          </w:tblCellMar>
        </w:tblPrEx>
        <w:trPr>
          <w:tblCellSpacing w:w="15" w:type="dxa"/>
        </w:trPr>
        <w:tc>
          <w:tcPr>
            <w:tcW w:w="0" w:type="auto"/>
            <w:shd w:val="clear" w:color="auto" w:fill="auto"/>
            <w:vAlign w:val="center"/>
          </w:tcPr>
          <w:p w14:paraId="2C091CC7">
            <w:r>
              <w:rPr>
                <w:lang w:eastAsia="zh-CN"/>
              </w:rPr>
              <w:t>Branch</w:t>
            </w:r>
          </w:p>
        </w:tc>
        <w:tc>
          <w:tcPr>
            <w:tcW w:w="0" w:type="auto"/>
            <w:shd w:val="clear" w:color="auto" w:fill="auto"/>
            <w:vAlign w:val="center"/>
          </w:tcPr>
          <w:p w14:paraId="1792459E">
            <w:r>
              <w:rPr>
                <w:lang w:eastAsia="zh-CN"/>
              </w:rPr>
              <w:t>ORG</w:t>
            </w:r>
          </w:p>
        </w:tc>
      </w:tr>
      <w:tr w14:paraId="6525207E">
        <w:tblPrEx>
          <w:tblCellMar>
            <w:top w:w="15" w:type="dxa"/>
            <w:left w:w="15" w:type="dxa"/>
            <w:bottom w:w="15" w:type="dxa"/>
            <w:right w:w="15" w:type="dxa"/>
          </w:tblCellMar>
        </w:tblPrEx>
        <w:trPr>
          <w:tblCellSpacing w:w="15" w:type="dxa"/>
        </w:trPr>
        <w:tc>
          <w:tcPr>
            <w:tcW w:w="0" w:type="auto"/>
            <w:shd w:val="clear" w:color="auto" w:fill="auto"/>
            <w:vAlign w:val="center"/>
          </w:tcPr>
          <w:p w14:paraId="1AE065A2">
            <w:r>
              <w:rPr>
                <w:lang w:eastAsia="zh-CN"/>
              </w:rPr>
              <w:t>Department</w:t>
            </w:r>
          </w:p>
        </w:tc>
        <w:tc>
          <w:tcPr>
            <w:tcW w:w="0" w:type="auto"/>
            <w:shd w:val="clear" w:color="auto" w:fill="auto"/>
            <w:vAlign w:val="center"/>
          </w:tcPr>
          <w:p w14:paraId="49A288E8">
            <w:r>
              <w:rPr>
                <w:lang w:eastAsia="zh-CN"/>
              </w:rPr>
              <w:t>ORG</w:t>
            </w:r>
          </w:p>
        </w:tc>
      </w:tr>
      <w:tr w14:paraId="69247981">
        <w:tblPrEx>
          <w:tblCellMar>
            <w:top w:w="15" w:type="dxa"/>
            <w:left w:w="15" w:type="dxa"/>
            <w:bottom w:w="15" w:type="dxa"/>
            <w:right w:w="15" w:type="dxa"/>
          </w:tblCellMar>
        </w:tblPrEx>
        <w:trPr>
          <w:tblCellSpacing w:w="15" w:type="dxa"/>
        </w:trPr>
        <w:tc>
          <w:tcPr>
            <w:tcW w:w="0" w:type="auto"/>
            <w:shd w:val="clear" w:color="auto" w:fill="auto"/>
            <w:vAlign w:val="center"/>
          </w:tcPr>
          <w:p w14:paraId="3CBD11FE">
            <w:r>
              <w:rPr>
                <w:lang w:eastAsia="zh-CN"/>
              </w:rPr>
              <w:t>Employee Assignment</w:t>
            </w:r>
          </w:p>
        </w:tc>
        <w:tc>
          <w:tcPr>
            <w:tcW w:w="0" w:type="auto"/>
            <w:shd w:val="clear" w:color="auto" w:fill="auto"/>
            <w:vAlign w:val="center"/>
          </w:tcPr>
          <w:p w14:paraId="1919B27C">
            <w:r>
              <w:rPr>
                <w:lang w:eastAsia="zh-CN"/>
              </w:rPr>
              <w:t>ORG</w:t>
            </w:r>
          </w:p>
        </w:tc>
      </w:tr>
      <w:tr w14:paraId="36825CB4">
        <w:tblPrEx>
          <w:tblCellMar>
            <w:top w:w="15" w:type="dxa"/>
            <w:left w:w="15" w:type="dxa"/>
            <w:bottom w:w="15" w:type="dxa"/>
            <w:right w:w="15" w:type="dxa"/>
          </w:tblCellMar>
        </w:tblPrEx>
        <w:trPr>
          <w:tblCellSpacing w:w="15" w:type="dxa"/>
        </w:trPr>
        <w:tc>
          <w:tcPr>
            <w:tcW w:w="0" w:type="auto"/>
            <w:shd w:val="clear" w:color="auto" w:fill="auto"/>
            <w:vAlign w:val="center"/>
          </w:tcPr>
          <w:p w14:paraId="1D37455C">
            <w:r>
              <w:rPr>
                <w:lang w:eastAsia="zh-CN"/>
              </w:rPr>
              <w:t>Menu</w:t>
            </w:r>
          </w:p>
        </w:tc>
        <w:tc>
          <w:tcPr>
            <w:tcW w:w="0" w:type="auto"/>
            <w:shd w:val="clear" w:color="auto" w:fill="auto"/>
            <w:vAlign w:val="center"/>
          </w:tcPr>
          <w:p w14:paraId="754B8DC4">
            <w:r>
              <w:rPr>
                <w:lang w:eastAsia="zh-CN"/>
              </w:rPr>
              <w:t>MENU</w:t>
            </w:r>
          </w:p>
        </w:tc>
      </w:tr>
      <w:tr w14:paraId="1164A76F">
        <w:tblPrEx>
          <w:tblCellMar>
            <w:top w:w="15" w:type="dxa"/>
            <w:left w:w="15" w:type="dxa"/>
            <w:bottom w:w="15" w:type="dxa"/>
            <w:right w:w="15" w:type="dxa"/>
          </w:tblCellMar>
        </w:tblPrEx>
        <w:trPr>
          <w:tblCellSpacing w:w="15" w:type="dxa"/>
        </w:trPr>
        <w:tc>
          <w:tcPr>
            <w:tcW w:w="0" w:type="auto"/>
            <w:shd w:val="clear" w:color="auto" w:fill="auto"/>
            <w:vAlign w:val="center"/>
          </w:tcPr>
          <w:p w14:paraId="2D60EE97">
            <w:r>
              <w:rPr>
                <w:lang w:eastAsia="zh-CN"/>
              </w:rPr>
              <w:t>Menu Category</w:t>
            </w:r>
          </w:p>
        </w:tc>
        <w:tc>
          <w:tcPr>
            <w:tcW w:w="0" w:type="auto"/>
            <w:shd w:val="clear" w:color="auto" w:fill="auto"/>
            <w:vAlign w:val="center"/>
          </w:tcPr>
          <w:p w14:paraId="4D281059">
            <w:r>
              <w:rPr>
                <w:lang w:eastAsia="zh-CN"/>
              </w:rPr>
              <w:t>MENU</w:t>
            </w:r>
          </w:p>
        </w:tc>
      </w:tr>
      <w:tr w14:paraId="3D60FECB">
        <w:tblPrEx>
          <w:tblCellMar>
            <w:top w:w="15" w:type="dxa"/>
            <w:left w:w="15" w:type="dxa"/>
            <w:bottom w:w="15" w:type="dxa"/>
            <w:right w:w="15" w:type="dxa"/>
          </w:tblCellMar>
        </w:tblPrEx>
        <w:trPr>
          <w:tblCellSpacing w:w="15" w:type="dxa"/>
        </w:trPr>
        <w:tc>
          <w:tcPr>
            <w:tcW w:w="0" w:type="auto"/>
            <w:shd w:val="clear" w:color="auto" w:fill="auto"/>
            <w:vAlign w:val="center"/>
          </w:tcPr>
          <w:p w14:paraId="05CB7182">
            <w:r>
              <w:rPr>
                <w:lang w:eastAsia="zh-CN"/>
              </w:rPr>
              <w:t>Menu Item</w:t>
            </w:r>
          </w:p>
        </w:tc>
        <w:tc>
          <w:tcPr>
            <w:tcW w:w="0" w:type="auto"/>
            <w:shd w:val="clear" w:color="auto" w:fill="auto"/>
            <w:vAlign w:val="center"/>
          </w:tcPr>
          <w:p w14:paraId="4F61B3B3">
            <w:r>
              <w:rPr>
                <w:lang w:eastAsia="zh-CN"/>
              </w:rPr>
              <w:t>MENU</w:t>
            </w:r>
          </w:p>
        </w:tc>
      </w:tr>
      <w:tr w14:paraId="4E284FB7">
        <w:tblPrEx>
          <w:tblCellMar>
            <w:top w:w="15" w:type="dxa"/>
            <w:left w:w="15" w:type="dxa"/>
            <w:bottom w:w="15" w:type="dxa"/>
            <w:right w:w="15" w:type="dxa"/>
          </w:tblCellMar>
        </w:tblPrEx>
        <w:trPr>
          <w:tblCellSpacing w:w="15" w:type="dxa"/>
        </w:trPr>
        <w:tc>
          <w:tcPr>
            <w:tcW w:w="0" w:type="auto"/>
            <w:shd w:val="clear" w:color="auto" w:fill="auto"/>
            <w:vAlign w:val="center"/>
          </w:tcPr>
          <w:p w14:paraId="730F31F6">
            <w:r>
              <w:rPr>
                <w:lang w:eastAsia="zh-CN"/>
              </w:rPr>
              <w:t>Modifier Group</w:t>
            </w:r>
          </w:p>
        </w:tc>
        <w:tc>
          <w:tcPr>
            <w:tcW w:w="0" w:type="auto"/>
            <w:shd w:val="clear" w:color="auto" w:fill="auto"/>
            <w:vAlign w:val="center"/>
          </w:tcPr>
          <w:p w14:paraId="28077087">
            <w:r>
              <w:rPr>
                <w:lang w:eastAsia="zh-CN"/>
              </w:rPr>
              <w:t>MENU</w:t>
            </w:r>
          </w:p>
        </w:tc>
      </w:tr>
      <w:tr w14:paraId="0DF9D31B">
        <w:tblPrEx>
          <w:tblCellMar>
            <w:top w:w="15" w:type="dxa"/>
            <w:left w:w="15" w:type="dxa"/>
            <w:bottom w:w="15" w:type="dxa"/>
            <w:right w:w="15" w:type="dxa"/>
          </w:tblCellMar>
        </w:tblPrEx>
        <w:trPr>
          <w:tblCellSpacing w:w="15" w:type="dxa"/>
        </w:trPr>
        <w:tc>
          <w:tcPr>
            <w:tcW w:w="0" w:type="auto"/>
            <w:shd w:val="clear" w:color="auto" w:fill="auto"/>
            <w:vAlign w:val="center"/>
          </w:tcPr>
          <w:p w14:paraId="2EAD8697">
            <w:r>
              <w:rPr>
                <w:lang w:eastAsia="zh-CN"/>
              </w:rPr>
              <w:t>Modifier</w:t>
            </w:r>
          </w:p>
        </w:tc>
        <w:tc>
          <w:tcPr>
            <w:tcW w:w="0" w:type="auto"/>
            <w:shd w:val="clear" w:color="auto" w:fill="auto"/>
            <w:vAlign w:val="center"/>
          </w:tcPr>
          <w:p w14:paraId="0BD648FA">
            <w:r>
              <w:rPr>
                <w:lang w:eastAsia="zh-CN"/>
              </w:rPr>
              <w:t>MENU</w:t>
            </w:r>
          </w:p>
        </w:tc>
      </w:tr>
      <w:tr w14:paraId="58446341">
        <w:tblPrEx>
          <w:tblCellMar>
            <w:top w:w="15" w:type="dxa"/>
            <w:left w:w="15" w:type="dxa"/>
            <w:bottom w:w="15" w:type="dxa"/>
            <w:right w:w="15" w:type="dxa"/>
          </w:tblCellMar>
        </w:tblPrEx>
        <w:trPr>
          <w:tblCellSpacing w:w="15" w:type="dxa"/>
        </w:trPr>
        <w:tc>
          <w:tcPr>
            <w:tcW w:w="0" w:type="auto"/>
            <w:shd w:val="clear" w:color="auto" w:fill="auto"/>
            <w:vAlign w:val="center"/>
          </w:tcPr>
          <w:p w14:paraId="06595E91">
            <w:r>
              <w:rPr>
                <w:lang w:eastAsia="zh-CN"/>
              </w:rPr>
              <w:t>Recipe Reference</w:t>
            </w:r>
          </w:p>
        </w:tc>
        <w:tc>
          <w:tcPr>
            <w:tcW w:w="0" w:type="auto"/>
            <w:shd w:val="clear" w:color="auto" w:fill="auto"/>
            <w:vAlign w:val="center"/>
          </w:tcPr>
          <w:p w14:paraId="76D0D984">
            <w:r>
              <w:rPr>
                <w:lang w:eastAsia="zh-CN"/>
              </w:rPr>
              <w:t>MENU (recipe definition only)</w:t>
            </w:r>
          </w:p>
        </w:tc>
      </w:tr>
      <w:tr w14:paraId="2FF803A9">
        <w:tblPrEx>
          <w:tblCellMar>
            <w:top w:w="15" w:type="dxa"/>
            <w:left w:w="15" w:type="dxa"/>
            <w:bottom w:w="15" w:type="dxa"/>
            <w:right w:w="15" w:type="dxa"/>
          </w:tblCellMar>
        </w:tblPrEx>
        <w:trPr>
          <w:tblCellSpacing w:w="15" w:type="dxa"/>
        </w:trPr>
        <w:tc>
          <w:tcPr>
            <w:tcW w:w="0" w:type="auto"/>
            <w:shd w:val="clear" w:color="auto" w:fill="auto"/>
            <w:vAlign w:val="center"/>
          </w:tcPr>
          <w:p w14:paraId="17EAE028">
            <w:r>
              <w:rPr>
                <w:lang w:eastAsia="zh-CN"/>
              </w:rPr>
              <w:t>Customer Order</w:t>
            </w:r>
          </w:p>
        </w:tc>
        <w:tc>
          <w:tcPr>
            <w:tcW w:w="0" w:type="auto"/>
            <w:shd w:val="clear" w:color="auto" w:fill="auto"/>
            <w:vAlign w:val="center"/>
          </w:tcPr>
          <w:p w14:paraId="7EB66947">
            <w:r>
              <w:rPr>
                <w:lang w:eastAsia="zh-CN"/>
              </w:rPr>
              <w:t>ORDER</w:t>
            </w:r>
          </w:p>
        </w:tc>
      </w:tr>
      <w:tr w14:paraId="2AA8F9DD">
        <w:tblPrEx>
          <w:tblCellMar>
            <w:top w:w="15" w:type="dxa"/>
            <w:left w:w="15" w:type="dxa"/>
            <w:bottom w:w="15" w:type="dxa"/>
            <w:right w:w="15" w:type="dxa"/>
          </w:tblCellMar>
        </w:tblPrEx>
        <w:trPr>
          <w:tblCellSpacing w:w="15" w:type="dxa"/>
        </w:trPr>
        <w:tc>
          <w:tcPr>
            <w:tcW w:w="0" w:type="auto"/>
            <w:shd w:val="clear" w:color="auto" w:fill="auto"/>
            <w:vAlign w:val="center"/>
          </w:tcPr>
          <w:p w14:paraId="426E6F8D">
            <w:r>
              <w:rPr>
                <w:lang w:eastAsia="zh-CN"/>
              </w:rPr>
              <w:t>Order Item</w:t>
            </w:r>
          </w:p>
        </w:tc>
        <w:tc>
          <w:tcPr>
            <w:tcW w:w="0" w:type="auto"/>
            <w:shd w:val="clear" w:color="auto" w:fill="auto"/>
            <w:vAlign w:val="center"/>
          </w:tcPr>
          <w:p w14:paraId="05358D60">
            <w:r>
              <w:rPr>
                <w:lang w:eastAsia="zh-CN"/>
              </w:rPr>
              <w:t>ORDER</w:t>
            </w:r>
          </w:p>
        </w:tc>
      </w:tr>
      <w:tr w14:paraId="4BB24EE1">
        <w:tblPrEx>
          <w:tblCellMar>
            <w:top w:w="15" w:type="dxa"/>
            <w:left w:w="15" w:type="dxa"/>
            <w:bottom w:w="15" w:type="dxa"/>
            <w:right w:w="15" w:type="dxa"/>
          </w:tblCellMar>
        </w:tblPrEx>
        <w:trPr>
          <w:tblCellSpacing w:w="15" w:type="dxa"/>
        </w:trPr>
        <w:tc>
          <w:tcPr>
            <w:tcW w:w="0" w:type="auto"/>
            <w:shd w:val="clear" w:color="auto" w:fill="auto"/>
            <w:vAlign w:val="center"/>
          </w:tcPr>
          <w:p w14:paraId="6D949E07">
            <w:r>
              <w:rPr>
                <w:lang w:eastAsia="zh-CN"/>
              </w:rPr>
              <w:t>Order Status</w:t>
            </w:r>
          </w:p>
        </w:tc>
        <w:tc>
          <w:tcPr>
            <w:tcW w:w="0" w:type="auto"/>
            <w:shd w:val="clear" w:color="auto" w:fill="auto"/>
            <w:vAlign w:val="center"/>
          </w:tcPr>
          <w:p w14:paraId="72C38BA9">
            <w:r>
              <w:rPr>
                <w:lang w:eastAsia="zh-CN"/>
              </w:rPr>
              <w:t>ORDER</w:t>
            </w:r>
          </w:p>
        </w:tc>
      </w:tr>
      <w:tr w14:paraId="040E588F">
        <w:tblPrEx>
          <w:tblCellMar>
            <w:top w:w="15" w:type="dxa"/>
            <w:left w:w="15" w:type="dxa"/>
            <w:bottom w:w="15" w:type="dxa"/>
            <w:right w:w="15" w:type="dxa"/>
          </w:tblCellMar>
        </w:tblPrEx>
        <w:trPr>
          <w:tblCellSpacing w:w="15" w:type="dxa"/>
        </w:trPr>
        <w:tc>
          <w:tcPr>
            <w:tcW w:w="0" w:type="auto"/>
            <w:shd w:val="clear" w:color="auto" w:fill="auto"/>
            <w:vAlign w:val="center"/>
          </w:tcPr>
          <w:p w14:paraId="0A702F4C">
            <w:r>
              <w:rPr>
                <w:lang w:eastAsia="zh-CN"/>
              </w:rPr>
              <w:t>Order Workflow</w:t>
            </w:r>
          </w:p>
        </w:tc>
        <w:tc>
          <w:tcPr>
            <w:tcW w:w="0" w:type="auto"/>
            <w:shd w:val="clear" w:color="auto" w:fill="auto"/>
            <w:vAlign w:val="center"/>
          </w:tcPr>
          <w:p w14:paraId="700B3EB8">
            <w:r>
              <w:rPr>
                <w:lang w:eastAsia="zh-CN"/>
              </w:rPr>
              <w:t>ORDER</w:t>
            </w:r>
          </w:p>
        </w:tc>
      </w:tr>
      <w:tr w14:paraId="05E23258">
        <w:tblPrEx>
          <w:tblCellMar>
            <w:top w:w="15" w:type="dxa"/>
            <w:left w:w="15" w:type="dxa"/>
            <w:bottom w:w="15" w:type="dxa"/>
            <w:right w:w="15" w:type="dxa"/>
          </w:tblCellMar>
        </w:tblPrEx>
        <w:trPr>
          <w:tblCellSpacing w:w="15" w:type="dxa"/>
        </w:trPr>
        <w:tc>
          <w:tcPr>
            <w:tcW w:w="0" w:type="auto"/>
            <w:shd w:val="clear" w:color="auto" w:fill="auto"/>
            <w:vAlign w:val="center"/>
          </w:tcPr>
          <w:p w14:paraId="0B269BEE">
            <w:r>
              <w:rPr>
                <w:lang w:eastAsia="zh-CN"/>
              </w:rPr>
              <w:t>Kitchen Ticket</w:t>
            </w:r>
          </w:p>
        </w:tc>
        <w:tc>
          <w:tcPr>
            <w:tcW w:w="0" w:type="auto"/>
            <w:shd w:val="clear" w:color="auto" w:fill="auto"/>
            <w:vAlign w:val="center"/>
          </w:tcPr>
          <w:p w14:paraId="2B278DEF">
            <w:r>
              <w:rPr>
                <w:lang w:eastAsia="zh-CN"/>
              </w:rPr>
              <w:t>KITCHEN</w:t>
            </w:r>
          </w:p>
        </w:tc>
      </w:tr>
      <w:tr w14:paraId="1C23374C">
        <w:tblPrEx>
          <w:tblCellMar>
            <w:top w:w="15" w:type="dxa"/>
            <w:left w:w="15" w:type="dxa"/>
            <w:bottom w:w="15" w:type="dxa"/>
            <w:right w:w="15" w:type="dxa"/>
          </w:tblCellMar>
        </w:tblPrEx>
        <w:trPr>
          <w:tblCellSpacing w:w="15" w:type="dxa"/>
        </w:trPr>
        <w:tc>
          <w:tcPr>
            <w:tcW w:w="0" w:type="auto"/>
            <w:shd w:val="clear" w:color="auto" w:fill="auto"/>
            <w:vAlign w:val="center"/>
          </w:tcPr>
          <w:p w14:paraId="149D857D">
            <w:r>
              <w:rPr>
                <w:lang w:eastAsia="zh-CN"/>
              </w:rPr>
              <w:t>Kitchen Station</w:t>
            </w:r>
          </w:p>
        </w:tc>
        <w:tc>
          <w:tcPr>
            <w:tcW w:w="0" w:type="auto"/>
            <w:shd w:val="clear" w:color="auto" w:fill="auto"/>
            <w:vAlign w:val="center"/>
          </w:tcPr>
          <w:p w14:paraId="666F7468">
            <w:r>
              <w:rPr>
                <w:lang w:eastAsia="zh-CN"/>
              </w:rPr>
              <w:t>KITCHEN</w:t>
            </w:r>
          </w:p>
        </w:tc>
      </w:tr>
      <w:tr w14:paraId="295B3054">
        <w:tblPrEx>
          <w:tblCellMar>
            <w:top w:w="15" w:type="dxa"/>
            <w:left w:w="15" w:type="dxa"/>
            <w:bottom w:w="15" w:type="dxa"/>
            <w:right w:w="15" w:type="dxa"/>
          </w:tblCellMar>
        </w:tblPrEx>
        <w:trPr>
          <w:tblCellSpacing w:w="15" w:type="dxa"/>
        </w:trPr>
        <w:tc>
          <w:tcPr>
            <w:tcW w:w="0" w:type="auto"/>
            <w:shd w:val="clear" w:color="auto" w:fill="auto"/>
            <w:vAlign w:val="center"/>
          </w:tcPr>
          <w:p w14:paraId="30F1136A">
            <w:r>
              <w:rPr>
                <w:lang w:eastAsia="zh-CN"/>
              </w:rPr>
              <w:t>Preparation Queue</w:t>
            </w:r>
          </w:p>
        </w:tc>
        <w:tc>
          <w:tcPr>
            <w:tcW w:w="0" w:type="auto"/>
            <w:shd w:val="clear" w:color="auto" w:fill="auto"/>
            <w:vAlign w:val="center"/>
          </w:tcPr>
          <w:p w14:paraId="73FF7391">
            <w:r>
              <w:rPr>
                <w:lang w:eastAsia="zh-CN"/>
              </w:rPr>
              <w:t>KITCHEN</w:t>
            </w:r>
          </w:p>
        </w:tc>
      </w:tr>
      <w:tr w14:paraId="3D1791FA">
        <w:tblPrEx>
          <w:tblCellMar>
            <w:top w:w="15" w:type="dxa"/>
            <w:left w:w="15" w:type="dxa"/>
            <w:bottom w:w="15" w:type="dxa"/>
            <w:right w:w="15" w:type="dxa"/>
          </w:tblCellMar>
        </w:tblPrEx>
        <w:trPr>
          <w:tblCellSpacing w:w="15" w:type="dxa"/>
        </w:trPr>
        <w:tc>
          <w:tcPr>
            <w:tcW w:w="0" w:type="auto"/>
            <w:shd w:val="clear" w:color="auto" w:fill="auto"/>
            <w:vAlign w:val="center"/>
          </w:tcPr>
          <w:p w14:paraId="08EFD426">
            <w:r>
              <w:rPr>
                <w:lang w:eastAsia="zh-CN"/>
              </w:rPr>
              <w:t>POS Transaction</w:t>
            </w:r>
          </w:p>
        </w:tc>
        <w:tc>
          <w:tcPr>
            <w:tcW w:w="0" w:type="auto"/>
            <w:shd w:val="clear" w:color="auto" w:fill="auto"/>
            <w:vAlign w:val="center"/>
          </w:tcPr>
          <w:p w14:paraId="77F27726">
            <w:r>
              <w:rPr>
                <w:lang w:eastAsia="zh-CN"/>
              </w:rPr>
              <w:t>POS</w:t>
            </w:r>
          </w:p>
        </w:tc>
      </w:tr>
      <w:tr w14:paraId="68AC4C92">
        <w:tblPrEx>
          <w:tblCellMar>
            <w:top w:w="15" w:type="dxa"/>
            <w:left w:w="15" w:type="dxa"/>
            <w:bottom w:w="15" w:type="dxa"/>
            <w:right w:w="15" w:type="dxa"/>
          </w:tblCellMar>
        </w:tblPrEx>
        <w:trPr>
          <w:tblCellSpacing w:w="15" w:type="dxa"/>
        </w:trPr>
        <w:tc>
          <w:tcPr>
            <w:tcW w:w="0" w:type="auto"/>
            <w:shd w:val="clear" w:color="auto" w:fill="auto"/>
            <w:vAlign w:val="center"/>
          </w:tcPr>
          <w:p w14:paraId="7A9419EE">
            <w:r>
              <w:rPr>
                <w:lang w:eastAsia="zh-CN"/>
              </w:rPr>
              <w:t>Payment Record</w:t>
            </w:r>
          </w:p>
        </w:tc>
        <w:tc>
          <w:tcPr>
            <w:tcW w:w="0" w:type="auto"/>
            <w:shd w:val="clear" w:color="auto" w:fill="auto"/>
            <w:vAlign w:val="center"/>
          </w:tcPr>
          <w:p w14:paraId="217F072B">
            <w:r>
              <w:rPr>
                <w:lang w:eastAsia="zh-CN"/>
              </w:rPr>
              <w:t>POS</w:t>
            </w:r>
          </w:p>
        </w:tc>
      </w:tr>
      <w:tr w14:paraId="1D9947CE">
        <w:tblPrEx>
          <w:tblCellMar>
            <w:top w:w="15" w:type="dxa"/>
            <w:left w:w="15" w:type="dxa"/>
            <w:bottom w:w="15" w:type="dxa"/>
            <w:right w:w="15" w:type="dxa"/>
          </w:tblCellMar>
        </w:tblPrEx>
        <w:trPr>
          <w:tblCellSpacing w:w="15" w:type="dxa"/>
        </w:trPr>
        <w:tc>
          <w:tcPr>
            <w:tcW w:w="0" w:type="auto"/>
            <w:shd w:val="clear" w:color="auto" w:fill="auto"/>
            <w:vAlign w:val="center"/>
          </w:tcPr>
          <w:p w14:paraId="44743170">
            <w:r>
              <w:rPr>
                <w:lang w:eastAsia="zh-CN"/>
              </w:rPr>
              <w:t>Cash Drawer Session</w:t>
            </w:r>
          </w:p>
        </w:tc>
        <w:tc>
          <w:tcPr>
            <w:tcW w:w="0" w:type="auto"/>
            <w:shd w:val="clear" w:color="auto" w:fill="auto"/>
            <w:vAlign w:val="center"/>
          </w:tcPr>
          <w:p w14:paraId="733CA5FF">
            <w:r>
              <w:rPr>
                <w:lang w:eastAsia="zh-CN"/>
              </w:rPr>
              <w:t>POS</w:t>
            </w:r>
          </w:p>
        </w:tc>
      </w:tr>
      <w:tr w14:paraId="27E51DC1">
        <w:tblPrEx>
          <w:tblCellMar>
            <w:top w:w="15" w:type="dxa"/>
            <w:left w:w="15" w:type="dxa"/>
            <w:bottom w:w="15" w:type="dxa"/>
            <w:right w:w="15" w:type="dxa"/>
          </w:tblCellMar>
        </w:tblPrEx>
        <w:trPr>
          <w:tblCellSpacing w:w="15" w:type="dxa"/>
        </w:trPr>
        <w:tc>
          <w:tcPr>
            <w:tcW w:w="0" w:type="auto"/>
            <w:shd w:val="clear" w:color="auto" w:fill="auto"/>
            <w:vAlign w:val="center"/>
          </w:tcPr>
          <w:p w14:paraId="2B5EF87F">
            <w:r>
              <w:rPr>
                <w:lang w:eastAsia="zh-CN"/>
              </w:rPr>
              <w:t>Inventory Item</w:t>
            </w:r>
          </w:p>
        </w:tc>
        <w:tc>
          <w:tcPr>
            <w:tcW w:w="0" w:type="auto"/>
            <w:shd w:val="clear" w:color="auto" w:fill="auto"/>
            <w:vAlign w:val="center"/>
          </w:tcPr>
          <w:p w14:paraId="05A48214">
            <w:r>
              <w:rPr>
                <w:lang w:eastAsia="zh-CN"/>
              </w:rPr>
              <w:t>INV</w:t>
            </w:r>
          </w:p>
        </w:tc>
      </w:tr>
      <w:tr w14:paraId="609B3984">
        <w:tblPrEx>
          <w:tblCellMar>
            <w:top w:w="15" w:type="dxa"/>
            <w:left w:w="15" w:type="dxa"/>
            <w:bottom w:w="15" w:type="dxa"/>
            <w:right w:w="15" w:type="dxa"/>
          </w:tblCellMar>
        </w:tblPrEx>
        <w:trPr>
          <w:tblCellSpacing w:w="15" w:type="dxa"/>
        </w:trPr>
        <w:tc>
          <w:tcPr>
            <w:tcW w:w="0" w:type="auto"/>
            <w:shd w:val="clear" w:color="auto" w:fill="auto"/>
            <w:vAlign w:val="center"/>
          </w:tcPr>
          <w:p w14:paraId="1D276BC8">
            <w:r>
              <w:rPr>
                <w:lang w:eastAsia="zh-CN"/>
              </w:rPr>
              <w:t>Stock Movement</w:t>
            </w:r>
          </w:p>
        </w:tc>
        <w:tc>
          <w:tcPr>
            <w:tcW w:w="0" w:type="auto"/>
            <w:shd w:val="clear" w:color="auto" w:fill="auto"/>
            <w:vAlign w:val="center"/>
          </w:tcPr>
          <w:p w14:paraId="799BE584">
            <w:r>
              <w:rPr>
                <w:lang w:eastAsia="zh-CN"/>
              </w:rPr>
              <w:t>INV</w:t>
            </w:r>
          </w:p>
        </w:tc>
      </w:tr>
      <w:tr w14:paraId="1FEC7BF6">
        <w:tblPrEx>
          <w:tblCellMar>
            <w:top w:w="15" w:type="dxa"/>
            <w:left w:w="15" w:type="dxa"/>
            <w:bottom w:w="15" w:type="dxa"/>
            <w:right w:w="15" w:type="dxa"/>
          </w:tblCellMar>
        </w:tblPrEx>
        <w:trPr>
          <w:tblCellSpacing w:w="15" w:type="dxa"/>
        </w:trPr>
        <w:tc>
          <w:tcPr>
            <w:tcW w:w="0" w:type="auto"/>
            <w:shd w:val="clear" w:color="auto" w:fill="auto"/>
            <w:vAlign w:val="center"/>
          </w:tcPr>
          <w:p w14:paraId="703C7473">
            <w:r>
              <w:rPr>
                <w:lang w:eastAsia="zh-CN"/>
              </w:rPr>
              <w:t>Purchase Order</w:t>
            </w:r>
          </w:p>
        </w:tc>
        <w:tc>
          <w:tcPr>
            <w:tcW w:w="0" w:type="auto"/>
            <w:shd w:val="clear" w:color="auto" w:fill="auto"/>
            <w:vAlign w:val="center"/>
          </w:tcPr>
          <w:p w14:paraId="70D23DBD">
            <w:r>
              <w:rPr>
                <w:lang w:eastAsia="zh-CN"/>
              </w:rPr>
              <w:t>INV</w:t>
            </w:r>
          </w:p>
        </w:tc>
      </w:tr>
      <w:tr w14:paraId="2F08037C">
        <w:tblPrEx>
          <w:tblCellMar>
            <w:top w:w="15" w:type="dxa"/>
            <w:left w:w="15" w:type="dxa"/>
            <w:bottom w:w="15" w:type="dxa"/>
            <w:right w:w="15" w:type="dxa"/>
          </w:tblCellMar>
        </w:tblPrEx>
        <w:trPr>
          <w:tblCellSpacing w:w="15" w:type="dxa"/>
        </w:trPr>
        <w:tc>
          <w:tcPr>
            <w:tcW w:w="0" w:type="auto"/>
            <w:shd w:val="clear" w:color="auto" w:fill="auto"/>
            <w:vAlign w:val="center"/>
          </w:tcPr>
          <w:p w14:paraId="50E80AF8">
            <w:r>
              <w:rPr>
                <w:lang w:eastAsia="zh-CN"/>
              </w:rPr>
              <w:t>Supplier</w:t>
            </w:r>
          </w:p>
        </w:tc>
        <w:tc>
          <w:tcPr>
            <w:tcW w:w="0" w:type="auto"/>
            <w:shd w:val="clear" w:color="auto" w:fill="auto"/>
            <w:vAlign w:val="center"/>
          </w:tcPr>
          <w:p w14:paraId="4234F8CC">
            <w:r>
              <w:rPr>
                <w:lang w:eastAsia="zh-CN"/>
              </w:rPr>
              <w:t>INV</w:t>
            </w:r>
          </w:p>
        </w:tc>
      </w:tr>
      <w:tr w14:paraId="0C579151">
        <w:tblPrEx>
          <w:tblCellMar>
            <w:top w:w="15" w:type="dxa"/>
            <w:left w:w="15" w:type="dxa"/>
            <w:bottom w:w="15" w:type="dxa"/>
            <w:right w:w="15" w:type="dxa"/>
          </w:tblCellMar>
        </w:tblPrEx>
        <w:trPr>
          <w:tblCellSpacing w:w="15" w:type="dxa"/>
        </w:trPr>
        <w:tc>
          <w:tcPr>
            <w:tcW w:w="0" w:type="auto"/>
            <w:shd w:val="clear" w:color="auto" w:fill="auto"/>
            <w:vAlign w:val="center"/>
          </w:tcPr>
          <w:p w14:paraId="35B6C8CB">
            <w:r>
              <w:rPr>
                <w:lang w:eastAsia="zh-CN"/>
              </w:rPr>
              <w:t>Recipe Consumption</w:t>
            </w:r>
          </w:p>
        </w:tc>
        <w:tc>
          <w:tcPr>
            <w:tcW w:w="0" w:type="auto"/>
            <w:shd w:val="clear" w:color="auto" w:fill="auto"/>
            <w:vAlign w:val="center"/>
          </w:tcPr>
          <w:p w14:paraId="3F0CA0D8">
            <w:r>
              <w:rPr>
                <w:lang w:eastAsia="zh-CN"/>
              </w:rPr>
              <w:t>INV</w:t>
            </w:r>
          </w:p>
        </w:tc>
      </w:tr>
      <w:tr w14:paraId="60D7C23B">
        <w:tblPrEx>
          <w:tblCellMar>
            <w:top w:w="15" w:type="dxa"/>
            <w:left w:w="15" w:type="dxa"/>
            <w:bottom w:w="15" w:type="dxa"/>
            <w:right w:w="15" w:type="dxa"/>
          </w:tblCellMar>
        </w:tblPrEx>
        <w:trPr>
          <w:tblCellSpacing w:w="15" w:type="dxa"/>
        </w:trPr>
        <w:tc>
          <w:tcPr>
            <w:tcW w:w="0" w:type="auto"/>
            <w:shd w:val="clear" w:color="auto" w:fill="auto"/>
            <w:vAlign w:val="center"/>
          </w:tcPr>
          <w:p w14:paraId="50BD5F3C">
            <w:r>
              <w:rPr>
                <w:lang w:eastAsia="zh-CN"/>
              </w:rPr>
              <w:t>Reservation</w:t>
            </w:r>
          </w:p>
        </w:tc>
        <w:tc>
          <w:tcPr>
            <w:tcW w:w="0" w:type="auto"/>
            <w:shd w:val="clear" w:color="auto" w:fill="auto"/>
            <w:vAlign w:val="center"/>
          </w:tcPr>
          <w:p w14:paraId="0E5208B2">
            <w:r>
              <w:rPr>
                <w:lang w:eastAsia="zh-CN"/>
              </w:rPr>
              <w:t>RES</w:t>
            </w:r>
          </w:p>
        </w:tc>
      </w:tr>
      <w:tr w14:paraId="74437030">
        <w:tblPrEx>
          <w:tblCellMar>
            <w:top w:w="15" w:type="dxa"/>
            <w:left w:w="15" w:type="dxa"/>
            <w:bottom w:w="15" w:type="dxa"/>
            <w:right w:w="15" w:type="dxa"/>
          </w:tblCellMar>
        </w:tblPrEx>
        <w:trPr>
          <w:tblCellSpacing w:w="15" w:type="dxa"/>
        </w:trPr>
        <w:tc>
          <w:tcPr>
            <w:tcW w:w="0" w:type="auto"/>
            <w:shd w:val="clear" w:color="auto" w:fill="auto"/>
            <w:vAlign w:val="center"/>
          </w:tcPr>
          <w:p w14:paraId="1385E6B8">
            <w:r>
              <w:rPr>
                <w:lang w:eastAsia="zh-CN"/>
              </w:rPr>
              <w:t>Dining Table</w:t>
            </w:r>
          </w:p>
        </w:tc>
        <w:tc>
          <w:tcPr>
            <w:tcW w:w="0" w:type="auto"/>
            <w:shd w:val="clear" w:color="auto" w:fill="auto"/>
            <w:vAlign w:val="center"/>
          </w:tcPr>
          <w:p w14:paraId="3ECA0F3B">
            <w:r>
              <w:rPr>
                <w:lang w:eastAsia="zh-CN"/>
              </w:rPr>
              <w:t>RES</w:t>
            </w:r>
          </w:p>
        </w:tc>
      </w:tr>
      <w:tr w14:paraId="26D0C866">
        <w:tblPrEx>
          <w:tblCellMar>
            <w:top w:w="15" w:type="dxa"/>
            <w:left w:w="15" w:type="dxa"/>
            <w:bottom w:w="15" w:type="dxa"/>
            <w:right w:w="15" w:type="dxa"/>
          </w:tblCellMar>
        </w:tblPrEx>
        <w:trPr>
          <w:tblCellSpacing w:w="15" w:type="dxa"/>
        </w:trPr>
        <w:tc>
          <w:tcPr>
            <w:tcW w:w="0" w:type="auto"/>
            <w:shd w:val="clear" w:color="auto" w:fill="auto"/>
            <w:vAlign w:val="center"/>
          </w:tcPr>
          <w:p w14:paraId="28D44F37">
            <w:r>
              <w:rPr>
                <w:lang w:eastAsia="zh-CN"/>
              </w:rPr>
              <w:t>Seating Assignment</w:t>
            </w:r>
          </w:p>
        </w:tc>
        <w:tc>
          <w:tcPr>
            <w:tcW w:w="0" w:type="auto"/>
            <w:shd w:val="clear" w:color="auto" w:fill="auto"/>
            <w:vAlign w:val="center"/>
          </w:tcPr>
          <w:p w14:paraId="6107B631">
            <w:r>
              <w:rPr>
                <w:lang w:eastAsia="zh-CN"/>
              </w:rPr>
              <w:t>RES</w:t>
            </w:r>
          </w:p>
        </w:tc>
      </w:tr>
      <w:tr w14:paraId="756FB307">
        <w:tblPrEx>
          <w:tblCellMar>
            <w:top w:w="15" w:type="dxa"/>
            <w:left w:w="15" w:type="dxa"/>
            <w:bottom w:w="15" w:type="dxa"/>
            <w:right w:w="15" w:type="dxa"/>
          </w:tblCellMar>
        </w:tblPrEx>
        <w:trPr>
          <w:tblCellSpacing w:w="15" w:type="dxa"/>
        </w:trPr>
        <w:tc>
          <w:tcPr>
            <w:tcW w:w="0" w:type="auto"/>
            <w:shd w:val="clear" w:color="auto" w:fill="auto"/>
            <w:vAlign w:val="center"/>
          </w:tcPr>
          <w:p w14:paraId="3B99DCAB">
            <w:r>
              <w:rPr>
                <w:lang w:eastAsia="zh-CN"/>
              </w:rPr>
              <w:t>Customer Profile</w:t>
            </w:r>
          </w:p>
        </w:tc>
        <w:tc>
          <w:tcPr>
            <w:tcW w:w="0" w:type="auto"/>
            <w:shd w:val="clear" w:color="auto" w:fill="auto"/>
            <w:vAlign w:val="center"/>
          </w:tcPr>
          <w:p w14:paraId="126675DF">
            <w:r>
              <w:rPr>
                <w:lang w:eastAsia="zh-CN"/>
              </w:rPr>
              <w:t>CRM</w:t>
            </w:r>
          </w:p>
        </w:tc>
      </w:tr>
      <w:tr w14:paraId="33A10044">
        <w:tblPrEx>
          <w:tblCellMar>
            <w:top w:w="15" w:type="dxa"/>
            <w:left w:w="15" w:type="dxa"/>
            <w:bottom w:w="15" w:type="dxa"/>
            <w:right w:w="15" w:type="dxa"/>
          </w:tblCellMar>
        </w:tblPrEx>
        <w:trPr>
          <w:tblCellSpacing w:w="15" w:type="dxa"/>
        </w:trPr>
        <w:tc>
          <w:tcPr>
            <w:tcW w:w="0" w:type="auto"/>
            <w:shd w:val="clear" w:color="auto" w:fill="auto"/>
            <w:vAlign w:val="center"/>
          </w:tcPr>
          <w:p w14:paraId="15957FAA">
            <w:r>
              <w:rPr>
                <w:lang w:eastAsia="zh-CN"/>
              </w:rPr>
              <w:t>Loyalty Account (future)</w:t>
            </w:r>
          </w:p>
        </w:tc>
        <w:tc>
          <w:tcPr>
            <w:tcW w:w="0" w:type="auto"/>
            <w:shd w:val="clear" w:color="auto" w:fill="auto"/>
            <w:vAlign w:val="center"/>
          </w:tcPr>
          <w:p w14:paraId="1B604F29">
            <w:r>
              <w:rPr>
                <w:lang w:eastAsia="zh-CN"/>
              </w:rPr>
              <w:t>CRM</w:t>
            </w:r>
          </w:p>
        </w:tc>
      </w:tr>
      <w:tr w14:paraId="5979570E">
        <w:tblPrEx>
          <w:tblCellMar>
            <w:top w:w="15" w:type="dxa"/>
            <w:left w:w="15" w:type="dxa"/>
            <w:bottom w:w="15" w:type="dxa"/>
            <w:right w:w="15" w:type="dxa"/>
          </w:tblCellMar>
        </w:tblPrEx>
        <w:trPr>
          <w:tblCellSpacing w:w="15" w:type="dxa"/>
        </w:trPr>
        <w:tc>
          <w:tcPr>
            <w:tcW w:w="0" w:type="auto"/>
            <w:shd w:val="clear" w:color="auto" w:fill="auto"/>
            <w:vAlign w:val="center"/>
          </w:tcPr>
          <w:p w14:paraId="653B1290">
            <w:r>
              <w:rPr>
                <w:lang w:eastAsia="zh-CN"/>
              </w:rPr>
              <w:t>Customer Feedback</w:t>
            </w:r>
          </w:p>
        </w:tc>
        <w:tc>
          <w:tcPr>
            <w:tcW w:w="0" w:type="auto"/>
            <w:shd w:val="clear" w:color="auto" w:fill="auto"/>
            <w:vAlign w:val="center"/>
          </w:tcPr>
          <w:p w14:paraId="0C0F0ADB">
            <w:r>
              <w:rPr>
                <w:lang w:eastAsia="zh-CN"/>
              </w:rPr>
              <w:t>CRM</w:t>
            </w:r>
          </w:p>
        </w:tc>
      </w:tr>
      <w:tr w14:paraId="56890CEB">
        <w:tblPrEx>
          <w:tblCellMar>
            <w:top w:w="15" w:type="dxa"/>
            <w:left w:w="15" w:type="dxa"/>
            <w:bottom w:w="15" w:type="dxa"/>
            <w:right w:w="15" w:type="dxa"/>
          </w:tblCellMar>
        </w:tblPrEx>
        <w:trPr>
          <w:tblCellSpacing w:w="15" w:type="dxa"/>
        </w:trPr>
        <w:tc>
          <w:tcPr>
            <w:tcW w:w="0" w:type="auto"/>
            <w:shd w:val="clear" w:color="auto" w:fill="auto"/>
            <w:vAlign w:val="center"/>
          </w:tcPr>
          <w:p w14:paraId="7DD8E984">
            <w:r>
              <w:rPr>
                <w:lang w:eastAsia="zh-CN"/>
              </w:rPr>
              <w:t>Delivery Order Assignment</w:t>
            </w:r>
          </w:p>
        </w:tc>
        <w:tc>
          <w:tcPr>
            <w:tcW w:w="0" w:type="auto"/>
            <w:shd w:val="clear" w:color="auto" w:fill="auto"/>
            <w:vAlign w:val="center"/>
          </w:tcPr>
          <w:p w14:paraId="6C0BC879">
            <w:r>
              <w:rPr>
                <w:lang w:eastAsia="zh-CN"/>
              </w:rPr>
              <w:t>DELIVERY</w:t>
            </w:r>
          </w:p>
        </w:tc>
      </w:tr>
      <w:tr w14:paraId="4D521803">
        <w:tblPrEx>
          <w:tblCellMar>
            <w:top w:w="15" w:type="dxa"/>
            <w:left w:w="15" w:type="dxa"/>
            <w:bottom w:w="15" w:type="dxa"/>
            <w:right w:w="15" w:type="dxa"/>
          </w:tblCellMar>
        </w:tblPrEx>
        <w:trPr>
          <w:tblCellSpacing w:w="15" w:type="dxa"/>
        </w:trPr>
        <w:tc>
          <w:tcPr>
            <w:tcW w:w="0" w:type="auto"/>
            <w:shd w:val="clear" w:color="auto" w:fill="auto"/>
            <w:vAlign w:val="center"/>
          </w:tcPr>
          <w:p w14:paraId="757969DC">
            <w:r>
              <w:rPr>
                <w:lang w:eastAsia="zh-CN"/>
              </w:rPr>
              <w:t>Driver</w:t>
            </w:r>
          </w:p>
        </w:tc>
        <w:tc>
          <w:tcPr>
            <w:tcW w:w="0" w:type="auto"/>
            <w:shd w:val="clear" w:color="auto" w:fill="auto"/>
            <w:vAlign w:val="center"/>
          </w:tcPr>
          <w:p w14:paraId="0F68870E">
            <w:r>
              <w:rPr>
                <w:lang w:eastAsia="zh-CN"/>
              </w:rPr>
              <w:t>DELIVERY</w:t>
            </w:r>
          </w:p>
        </w:tc>
      </w:tr>
      <w:tr w14:paraId="73EFC478">
        <w:tblPrEx>
          <w:tblCellMar>
            <w:top w:w="15" w:type="dxa"/>
            <w:left w:w="15" w:type="dxa"/>
            <w:bottom w:w="15" w:type="dxa"/>
            <w:right w:w="15" w:type="dxa"/>
          </w:tblCellMar>
        </w:tblPrEx>
        <w:trPr>
          <w:tblCellSpacing w:w="15" w:type="dxa"/>
        </w:trPr>
        <w:tc>
          <w:tcPr>
            <w:tcW w:w="0" w:type="auto"/>
            <w:shd w:val="clear" w:color="auto" w:fill="auto"/>
            <w:vAlign w:val="center"/>
          </w:tcPr>
          <w:p w14:paraId="5905E49D">
            <w:r>
              <w:rPr>
                <w:lang w:eastAsia="zh-CN"/>
              </w:rPr>
              <w:t>Delivery Route</w:t>
            </w:r>
          </w:p>
        </w:tc>
        <w:tc>
          <w:tcPr>
            <w:tcW w:w="0" w:type="auto"/>
            <w:shd w:val="clear" w:color="auto" w:fill="auto"/>
            <w:vAlign w:val="center"/>
          </w:tcPr>
          <w:p w14:paraId="49D8DE40">
            <w:r>
              <w:rPr>
                <w:lang w:eastAsia="zh-CN"/>
              </w:rPr>
              <w:t>DELIVERY</w:t>
            </w:r>
          </w:p>
        </w:tc>
      </w:tr>
      <w:tr w14:paraId="1FBF2520">
        <w:tblPrEx>
          <w:tblCellMar>
            <w:top w:w="15" w:type="dxa"/>
            <w:left w:w="15" w:type="dxa"/>
            <w:bottom w:w="15" w:type="dxa"/>
            <w:right w:w="15" w:type="dxa"/>
          </w:tblCellMar>
        </w:tblPrEx>
        <w:trPr>
          <w:tblCellSpacing w:w="15" w:type="dxa"/>
        </w:trPr>
        <w:tc>
          <w:tcPr>
            <w:tcW w:w="0" w:type="auto"/>
            <w:shd w:val="clear" w:color="auto" w:fill="auto"/>
            <w:vAlign w:val="center"/>
          </w:tcPr>
          <w:p w14:paraId="5D3DB114">
            <w:r>
              <w:rPr>
                <w:lang w:eastAsia="zh-CN"/>
              </w:rPr>
              <w:t>Business Reports</w:t>
            </w:r>
          </w:p>
        </w:tc>
        <w:tc>
          <w:tcPr>
            <w:tcW w:w="0" w:type="auto"/>
            <w:shd w:val="clear" w:color="auto" w:fill="auto"/>
            <w:vAlign w:val="center"/>
          </w:tcPr>
          <w:p w14:paraId="7BA9204E">
            <w:r>
              <w:rPr>
                <w:lang w:eastAsia="zh-CN"/>
              </w:rPr>
              <w:t>RPT</w:t>
            </w:r>
          </w:p>
        </w:tc>
      </w:tr>
      <w:tr w14:paraId="6A146280">
        <w:tblPrEx>
          <w:tblCellMar>
            <w:top w:w="15" w:type="dxa"/>
            <w:left w:w="15" w:type="dxa"/>
            <w:bottom w:w="15" w:type="dxa"/>
            <w:right w:w="15" w:type="dxa"/>
          </w:tblCellMar>
        </w:tblPrEx>
        <w:trPr>
          <w:tblCellSpacing w:w="15" w:type="dxa"/>
        </w:trPr>
        <w:tc>
          <w:tcPr>
            <w:tcW w:w="0" w:type="auto"/>
            <w:shd w:val="clear" w:color="auto" w:fill="auto"/>
            <w:vAlign w:val="center"/>
          </w:tcPr>
          <w:p w14:paraId="6BBD1520">
            <w:r>
              <w:rPr>
                <w:lang w:eastAsia="zh-CN"/>
              </w:rPr>
              <w:t>Analytics Models</w:t>
            </w:r>
          </w:p>
        </w:tc>
        <w:tc>
          <w:tcPr>
            <w:tcW w:w="0" w:type="auto"/>
            <w:shd w:val="clear" w:color="auto" w:fill="auto"/>
            <w:vAlign w:val="center"/>
          </w:tcPr>
          <w:p w14:paraId="2D12E084">
            <w:r>
              <w:rPr>
                <w:lang w:eastAsia="zh-CN"/>
              </w:rPr>
              <w:t>RPT</w:t>
            </w:r>
          </w:p>
        </w:tc>
      </w:tr>
      <w:tr w14:paraId="0964C061">
        <w:tblPrEx>
          <w:tblCellMar>
            <w:top w:w="15" w:type="dxa"/>
            <w:left w:w="15" w:type="dxa"/>
            <w:bottom w:w="15" w:type="dxa"/>
            <w:right w:w="15" w:type="dxa"/>
          </w:tblCellMar>
        </w:tblPrEx>
        <w:trPr>
          <w:tblCellSpacing w:w="15" w:type="dxa"/>
        </w:trPr>
        <w:tc>
          <w:tcPr>
            <w:tcW w:w="0" w:type="auto"/>
            <w:shd w:val="clear" w:color="auto" w:fill="auto"/>
            <w:vAlign w:val="center"/>
          </w:tcPr>
          <w:p w14:paraId="08ADBE5F">
            <w:r>
              <w:rPr>
                <w:lang w:eastAsia="zh-CN"/>
              </w:rPr>
              <w:t>Audit Records</w:t>
            </w:r>
          </w:p>
        </w:tc>
        <w:tc>
          <w:tcPr>
            <w:tcW w:w="0" w:type="auto"/>
            <w:shd w:val="clear" w:color="auto" w:fill="auto"/>
            <w:vAlign w:val="center"/>
          </w:tcPr>
          <w:p w14:paraId="5413DB23">
            <w:r>
              <w:rPr>
                <w:lang w:eastAsia="zh-CN"/>
              </w:rPr>
              <w:t>PLATFORM</w:t>
            </w:r>
          </w:p>
        </w:tc>
      </w:tr>
      <w:tr w14:paraId="3F3E0F38">
        <w:tblPrEx>
          <w:tblCellMar>
            <w:top w:w="15" w:type="dxa"/>
            <w:left w:w="15" w:type="dxa"/>
            <w:bottom w:w="15" w:type="dxa"/>
            <w:right w:w="15" w:type="dxa"/>
          </w:tblCellMar>
        </w:tblPrEx>
        <w:trPr>
          <w:tblCellSpacing w:w="15" w:type="dxa"/>
        </w:trPr>
        <w:tc>
          <w:tcPr>
            <w:tcW w:w="0" w:type="auto"/>
            <w:shd w:val="clear" w:color="auto" w:fill="auto"/>
            <w:vAlign w:val="center"/>
          </w:tcPr>
          <w:p w14:paraId="3D90BADE">
            <w:r>
              <w:rPr>
                <w:lang w:eastAsia="zh-CN"/>
              </w:rPr>
              <w:t>User Identity</w:t>
            </w:r>
          </w:p>
        </w:tc>
        <w:tc>
          <w:tcPr>
            <w:tcW w:w="0" w:type="auto"/>
            <w:shd w:val="clear" w:color="auto" w:fill="auto"/>
            <w:vAlign w:val="center"/>
          </w:tcPr>
          <w:p w14:paraId="7874AB3A">
            <w:r>
              <w:rPr>
                <w:lang w:eastAsia="zh-CN"/>
              </w:rPr>
              <w:t>PLATFORM</w:t>
            </w:r>
          </w:p>
        </w:tc>
      </w:tr>
      <w:tr w14:paraId="062D2598">
        <w:tblPrEx>
          <w:tblCellMar>
            <w:top w:w="15" w:type="dxa"/>
            <w:left w:w="15" w:type="dxa"/>
            <w:bottom w:w="15" w:type="dxa"/>
            <w:right w:w="15" w:type="dxa"/>
          </w:tblCellMar>
        </w:tblPrEx>
        <w:trPr>
          <w:tblCellSpacing w:w="15" w:type="dxa"/>
        </w:trPr>
        <w:tc>
          <w:tcPr>
            <w:tcW w:w="0" w:type="auto"/>
            <w:shd w:val="clear" w:color="auto" w:fill="auto"/>
            <w:vAlign w:val="center"/>
          </w:tcPr>
          <w:p w14:paraId="1100CF12">
            <w:r>
              <w:rPr>
                <w:lang w:eastAsia="zh-CN"/>
              </w:rPr>
              <w:t>Notification Templates</w:t>
            </w:r>
          </w:p>
        </w:tc>
        <w:tc>
          <w:tcPr>
            <w:tcW w:w="0" w:type="auto"/>
            <w:shd w:val="clear" w:color="auto" w:fill="auto"/>
            <w:vAlign w:val="center"/>
          </w:tcPr>
          <w:p w14:paraId="16FF75C3">
            <w:r>
              <w:rPr>
                <w:lang w:eastAsia="zh-CN"/>
              </w:rPr>
              <w:t>PLATFORM</w:t>
            </w:r>
          </w:p>
        </w:tc>
      </w:tr>
      <w:tr w14:paraId="28D448A9">
        <w:tblPrEx>
          <w:tblCellMar>
            <w:top w:w="15" w:type="dxa"/>
            <w:left w:w="15" w:type="dxa"/>
            <w:bottom w:w="15" w:type="dxa"/>
            <w:right w:w="15" w:type="dxa"/>
          </w:tblCellMar>
        </w:tblPrEx>
        <w:trPr>
          <w:tblCellSpacing w:w="15" w:type="dxa"/>
        </w:trPr>
        <w:tc>
          <w:tcPr>
            <w:tcW w:w="0" w:type="auto"/>
            <w:shd w:val="clear" w:color="auto" w:fill="auto"/>
            <w:vAlign w:val="center"/>
          </w:tcPr>
          <w:p w14:paraId="4FD7A932">
            <w:r>
              <w:rPr>
                <w:lang w:eastAsia="zh-CN"/>
              </w:rPr>
              <w:t>Configuration Settings</w:t>
            </w:r>
          </w:p>
        </w:tc>
        <w:tc>
          <w:tcPr>
            <w:tcW w:w="0" w:type="auto"/>
            <w:shd w:val="clear" w:color="auto" w:fill="auto"/>
            <w:vAlign w:val="center"/>
          </w:tcPr>
          <w:p w14:paraId="1006F1EC">
            <w:r>
              <w:rPr>
                <w:lang w:eastAsia="zh-CN"/>
              </w:rPr>
              <w:t>PLATFORM</w:t>
            </w:r>
          </w:p>
        </w:tc>
      </w:tr>
    </w:tbl>
    <w:p w14:paraId="507673E2">
      <w:r>
        <w:pict>
          <v:rect id="_x0000_i1148" o:spt="1" style="height:1.5pt;width:432pt;" fillcolor="#A0A0A0" filled="t" stroked="f" coordsize="21600,21600" o:hr="t" o:hrstd="t" o:hralign="center">
            <v:path/>
            <v:fill on="t" focussize="0,0"/>
            <v:stroke on="f"/>
            <v:imagedata o:title=""/>
            <o:lock v:ext="edit"/>
            <w10:wrap type="none"/>
            <w10:anchorlock/>
          </v:rect>
        </w:pict>
      </w:r>
    </w:p>
    <w:p w14:paraId="0EDF6F0E">
      <w:r>
        <w:t>6.4 Ownership Responsibilities</w:t>
      </w:r>
    </w:p>
    <w:p w14:paraId="57F2909E">
      <w:r>
        <w:t>The owning domain SHALL be responsible for:</w:t>
      </w:r>
    </w:p>
    <w:p w14:paraId="523C7ABF">
      <w:r>
        <w:t>Creating business concepts.</w:t>
      </w:r>
    </w:p>
    <w:p w14:paraId="6F61098E">
      <w:r>
        <w:t>Validating business rules.</w:t>
      </w:r>
    </w:p>
    <w:p w14:paraId="3F3AE7C4">
      <w:r>
        <w:t>Managing lifecycle transitions.</w:t>
      </w:r>
    </w:p>
    <w:p w14:paraId="4BBF9A6F">
      <w:r>
        <w:t>Defining business policies.</w:t>
      </w:r>
    </w:p>
    <w:p w14:paraId="32A6248A">
      <w:r>
        <w:t>Publishing business events.</w:t>
      </w:r>
    </w:p>
    <w:p w14:paraId="1924C5D3">
      <w:r>
        <w:t>Protecting business integrity.</w:t>
      </w:r>
    </w:p>
    <w:p w14:paraId="7E3722EC">
      <w:r>
        <w:t>Other domains SHALL interact with these concepts only through defined contracts.</w:t>
      </w:r>
    </w:p>
    <w:p w14:paraId="1B1D707B">
      <w:r>
        <w:pict>
          <v:rect id="_x0000_i1149" o:spt="1" style="height:1.5pt;width:432pt;" fillcolor="#A0A0A0" filled="t" stroked="f" coordsize="21600,21600" o:hr="t" o:hrstd="t" o:hralign="center">
            <v:path/>
            <v:fill on="t" focussize="0,0"/>
            <v:stroke on="f"/>
            <v:imagedata o:title=""/>
            <o:lock v:ext="edit"/>
            <w10:wrap type="none"/>
            <w10:anchorlock/>
          </v:rect>
        </w:pict>
      </w:r>
    </w:p>
    <w:p w14:paraId="4DCD1303">
      <w:r>
        <w:t>6.5 Shared Usage</w:t>
      </w:r>
    </w:p>
    <w:p w14:paraId="088CA498">
      <w:r>
        <w:t>Some business concepts are widely used across the platform but remain under single ownership.</w:t>
      </w:r>
    </w:p>
    <w:p w14:paraId="1818B581">
      <w:r>
        <w:t>Examples include:</w:t>
      </w:r>
    </w:p>
    <w:tbl>
      <w:tblPr>
        <w:tblStyle w:val="6"/>
        <w:tblW w:w="0" w:type="auto"/>
        <w:tblCellSpacing w:w="15" w:type="dxa"/>
        <w:tblInd w:w="0" w:type="dxa"/>
        <w:tblLayout w:type="autofit"/>
        <w:tblCellMar>
          <w:top w:w="15" w:type="dxa"/>
          <w:left w:w="15" w:type="dxa"/>
          <w:bottom w:w="15" w:type="dxa"/>
          <w:right w:w="15" w:type="dxa"/>
        </w:tblCellMar>
      </w:tblPr>
      <w:tblGrid>
        <w:gridCol w:w="1635"/>
        <w:gridCol w:w="2790"/>
        <w:gridCol w:w="988"/>
      </w:tblGrid>
      <w:tr w14:paraId="3929EFBD">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584AF3EC">
            <w:r>
              <w:rPr>
                <w:lang w:eastAsia="zh-CN"/>
              </w:rPr>
              <w:t>Business Concept</w:t>
            </w:r>
          </w:p>
        </w:tc>
        <w:tc>
          <w:tcPr>
            <w:tcW w:w="0" w:type="auto"/>
            <w:shd w:val="clear" w:color="auto" w:fill="auto"/>
            <w:vAlign w:val="center"/>
          </w:tcPr>
          <w:p w14:paraId="5A84D5C2">
            <w:r>
              <w:rPr>
                <w:lang w:eastAsia="zh-CN"/>
              </w:rPr>
              <w:t>Used By</w:t>
            </w:r>
          </w:p>
        </w:tc>
        <w:tc>
          <w:tcPr>
            <w:tcW w:w="0" w:type="auto"/>
            <w:shd w:val="clear" w:color="auto" w:fill="auto"/>
            <w:vAlign w:val="center"/>
          </w:tcPr>
          <w:p w14:paraId="6ADE8029">
            <w:r>
              <w:rPr>
                <w:lang w:eastAsia="zh-CN"/>
              </w:rPr>
              <w:t>Owned By</w:t>
            </w:r>
          </w:p>
        </w:tc>
      </w:tr>
      <w:tr w14:paraId="1452DD3C">
        <w:tblPrEx>
          <w:tblCellMar>
            <w:top w:w="15" w:type="dxa"/>
            <w:left w:w="15" w:type="dxa"/>
            <w:bottom w:w="15" w:type="dxa"/>
            <w:right w:w="15" w:type="dxa"/>
          </w:tblCellMar>
        </w:tblPrEx>
        <w:trPr>
          <w:tblCellSpacing w:w="15" w:type="dxa"/>
        </w:trPr>
        <w:tc>
          <w:tcPr>
            <w:tcW w:w="0" w:type="auto"/>
            <w:shd w:val="clear" w:color="auto" w:fill="auto"/>
            <w:vAlign w:val="center"/>
          </w:tcPr>
          <w:p w14:paraId="6EBC2C4E">
            <w:r>
              <w:rPr>
                <w:lang w:eastAsia="zh-CN"/>
              </w:rPr>
              <w:t>Menu Item</w:t>
            </w:r>
          </w:p>
        </w:tc>
        <w:tc>
          <w:tcPr>
            <w:tcW w:w="0" w:type="auto"/>
            <w:shd w:val="clear" w:color="auto" w:fill="auto"/>
            <w:vAlign w:val="center"/>
          </w:tcPr>
          <w:p w14:paraId="2A5A89F4">
            <w:r>
              <w:rPr>
                <w:lang w:eastAsia="zh-CN"/>
              </w:rPr>
              <w:t>ORDER, POS, KITCHEN</w:t>
            </w:r>
          </w:p>
        </w:tc>
        <w:tc>
          <w:tcPr>
            <w:tcW w:w="0" w:type="auto"/>
            <w:shd w:val="clear" w:color="auto" w:fill="auto"/>
            <w:vAlign w:val="center"/>
          </w:tcPr>
          <w:p w14:paraId="5C222D34">
            <w:r>
              <w:rPr>
                <w:lang w:eastAsia="zh-CN"/>
              </w:rPr>
              <w:t>MENU</w:t>
            </w:r>
          </w:p>
        </w:tc>
      </w:tr>
      <w:tr w14:paraId="152DDA3A">
        <w:tblPrEx>
          <w:tblCellMar>
            <w:top w:w="15" w:type="dxa"/>
            <w:left w:w="15" w:type="dxa"/>
            <w:bottom w:w="15" w:type="dxa"/>
            <w:right w:w="15" w:type="dxa"/>
          </w:tblCellMar>
        </w:tblPrEx>
        <w:trPr>
          <w:tblCellSpacing w:w="15" w:type="dxa"/>
        </w:trPr>
        <w:tc>
          <w:tcPr>
            <w:tcW w:w="0" w:type="auto"/>
            <w:shd w:val="clear" w:color="auto" w:fill="auto"/>
            <w:vAlign w:val="center"/>
          </w:tcPr>
          <w:p w14:paraId="36AC89DA">
            <w:r>
              <w:rPr>
                <w:lang w:eastAsia="zh-CN"/>
              </w:rPr>
              <w:t>Customer Order</w:t>
            </w:r>
          </w:p>
        </w:tc>
        <w:tc>
          <w:tcPr>
            <w:tcW w:w="0" w:type="auto"/>
            <w:shd w:val="clear" w:color="auto" w:fill="auto"/>
            <w:vAlign w:val="center"/>
          </w:tcPr>
          <w:p w14:paraId="73350A29">
            <w:r>
              <w:rPr>
                <w:lang w:eastAsia="zh-CN"/>
              </w:rPr>
              <w:t>POS, KITCHEN, DELIVERY, CRM</w:t>
            </w:r>
          </w:p>
        </w:tc>
        <w:tc>
          <w:tcPr>
            <w:tcW w:w="0" w:type="auto"/>
            <w:shd w:val="clear" w:color="auto" w:fill="auto"/>
            <w:vAlign w:val="center"/>
          </w:tcPr>
          <w:p w14:paraId="57B7320F">
            <w:r>
              <w:rPr>
                <w:lang w:eastAsia="zh-CN"/>
              </w:rPr>
              <w:t>ORDER</w:t>
            </w:r>
          </w:p>
        </w:tc>
      </w:tr>
      <w:tr w14:paraId="4990C63E">
        <w:tblPrEx>
          <w:tblCellMar>
            <w:top w:w="15" w:type="dxa"/>
            <w:left w:w="15" w:type="dxa"/>
            <w:bottom w:w="15" w:type="dxa"/>
            <w:right w:w="15" w:type="dxa"/>
          </w:tblCellMar>
        </w:tblPrEx>
        <w:trPr>
          <w:tblCellSpacing w:w="15" w:type="dxa"/>
        </w:trPr>
        <w:tc>
          <w:tcPr>
            <w:tcW w:w="0" w:type="auto"/>
            <w:shd w:val="clear" w:color="auto" w:fill="auto"/>
            <w:vAlign w:val="center"/>
          </w:tcPr>
          <w:p w14:paraId="1571C623">
            <w:r>
              <w:rPr>
                <w:lang w:eastAsia="zh-CN"/>
              </w:rPr>
              <w:t>Inventory Item</w:t>
            </w:r>
          </w:p>
        </w:tc>
        <w:tc>
          <w:tcPr>
            <w:tcW w:w="0" w:type="auto"/>
            <w:shd w:val="clear" w:color="auto" w:fill="auto"/>
            <w:vAlign w:val="center"/>
          </w:tcPr>
          <w:p w14:paraId="7B137E95">
            <w:r>
              <w:rPr>
                <w:lang w:eastAsia="zh-CN"/>
              </w:rPr>
              <w:t>MENU, ORDER, KITCHEN</w:t>
            </w:r>
          </w:p>
        </w:tc>
        <w:tc>
          <w:tcPr>
            <w:tcW w:w="0" w:type="auto"/>
            <w:shd w:val="clear" w:color="auto" w:fill="auto"/>
            <w:vAlign w:val="center"/>
          </w:tcPr>
          <w:p w14:paraId="2A3F18AF">
            <w:r>
              <w:rPr>
                <w:lang w:eastAsia="zh-CN"/>
              </w:rPr>
              <w:t>INV</w:t>
            </w:r>
          </w:p>
        </w:tc>
      </w:tr>
      <w:tr w14:paraId="09F834DA">
        <w:tblPrEx>
          <w:tblCellMar>
            <w:top w:w="15" w:type="dxa"/>
            <w:left w:w="15" w:type="dxa"/>
            <w:bottom w:w="15" w:type="dxa"/>
            <w:right w:w="15" w:type="dxa"/>
          </w:tblCellMar>
        </w:tblPrEx>
        <w:trPr>
          <w:tblCellSpacing w:w="15" w:type="dxa"/>
        </w:trPr>
        <w:tc>
          <w:tcPr>
            <w:tcW w:w="0" w:type="auto"/>
            <w:shd w:val="clear" w:color="auto" w:fill="auto"/>
            <w:vAlign w:val="center"/>
          </w:tcPr>
          <w:p w14:paraId="68FA993F">
            <w:r>
              <w:rPr>
                <w:lang w:eastAsia="zh-CN"/>
              </w:rPr>
              <w:t>Customer Profile</w:t>
            </w:r>
          </w:p>
        </w:tc>
        <w:tc>
          <w:tcPr>
            <w:tcW w:w="0" w:type="auto"/>
            <w:shd w:val="clear" w:color="auto" w:fill="auto"/>
            <w:vAlign w:val="center"/>
          </w:tcPr>
          <w:p w14:paraId="0D7E2ABA">
            <w:r>
              <w:rPr>
                <w:lang w:eastAsia="zh-CN"/>
              </w:rPr>
              <w:t>ORDER, DELIVERY, RES</w:t>
            </w:r>
          </w:p>
        </w:tc>
        <w:tc>
          <w:tcPr>
            <w:tcW w:w="0" w:type="auto"/>
            <w:shd w:val="clear" w:color="auto" w:fill="auto"/>
            <w:vAlign w:val="center"/>
          </w:tcPr>
          <w:p w14:paraId="2A5388A5">
            <w:r>
              <w:rPr>
                <w:lang w:eastAsia="zh-CN"/>
              </w:rPr>
              <w:t>CRM</w:t>
            </w:r>
          </w:p>
        </w:tc>
      </w:tr>
      <w:tr w14:paraId="0B99248B">
        <w:tblPrEx>
          <w:tblCellMar>
            <w:top w:w="15" w:type="dxa"/>
            <w:left w:w="15" w:type="dxa"/>
            <w:bottom w:w="15" w:type="dxa"/>
            <w:right w:w="15" w:type="dxa"/>
          </w:tblCellMar>
        </w:tblPrEx>
        <w:trPr>
          <w:tblCellSpacing w:w="15" w:type="dxa"/>
        </w:trPr>
        <w:tc>
          <w:tcPr>
            <w:tcW w:w="0" w:type="auto"/>
            <w:shd w:val="clear" w:color="auto" w:fill="auto"/>
            <w:vAlign w:val="center"/>
          </w:tcPr>
          <w:p w14:paraId="42088C7C">
            <w:r>
              <w:rPr>
                <w:lang w:eastAsia="zh-CN"/>
              </w:rPr>
              <w:t>Branch</w:t>
            </w:r>
          </w:p>
        </w:tc>
        <w:tc>
          <w:tcPr>
            <w:tcW w:w="0" w:type="auto"/>
            <w:shd w:val="clear" w:color="auto" w:fill="auto"/>
            <w:vAlign w:val="center"/>
          </w:tcPr>
          <w:p w14:paraId="3F1D54B2">
            <w:r>
              <w:rPr>
                <w:lang w:eastAsia="zh-CN"/>
              </w:rPr>
              <w:t>All Business Domains</w:t>
            </w:r>
          </w:p>
        </w:tc>
        <w:tc>
          <w:tcPr>
            <w:tcW w:w="0" w:type="auto"/>
            <w:shd w:val="clear" w:color="auto" w:fill="auto"/>
            <w:vAlign w:val="center"/>
          </w:tcPr>
          <w:p w14:paraId="38238B8B">
            <w:r>
              <w:rPr>
                <w:lang w:eastAsia="zh-CN"/>
              </w:rPr>
              <w:t>ORG</w:t>
            </w:r>
          </w:p>
        </w:tc>
      </w:tr>
    </w:tbl>
    <w:p w14:paraId="4BE7DCAE">
      <w:r>
        <w:t>Shared usage does not imply shared ownership.</w:t>
      </w:r>
    </w:p>
    <w:p w14:paraId="05E2228B">
      <w:r>
        <w:pict>
          <v:rect id="_x0000_i1150" o:spt="1" style="height:1.5pt;width:432pt;" fillcolor="#A0A0A0" filled="t" stroked="f" coordsize="21600,21600" o:hr="t" o:hrstd="t" o:hralign="center">
            <v:path/>
            <v:fill on="t" focussize="0,0"/>
            <v:stroke on="f"/>
            <v:imagedata o:title=""/>
            <o:lock v:ext="edit"/>
            <w10:wrap type="none"/>
            <w10:anchorlock/>
          </v:rect>
        </w:pict>
      </w:r>
    </w:p>
    <w:p w14:paraId="1B9557FD">
      <w:r>
        <w:t>6.6 Ownership Decision Guidelines</w:t>
      </w:r>
    </w:p>
    <w:p w14:paraId="01273B8D">
      <w:r>
        <w:t>When introducing a new business concept, architects SHALL determine ownership using the following criteria:</w:t>
      </w:r>
    </w:p>
    <w:p w14:paraId="17EED9F9">
      <w:r>
        <w:t>Which domain is primarily responsible for the business capability?</w:t>
      </w:r>
    </w:p>
    <w:p w14:paraId="504DF860">
      <w:r>
        <w:t>Which domain defines the lifecycle of the concept?</w:t>
      </w:r>
    </w:p>
    <w:p w14:paraId="47048DED">
      <w:r>
        <w:t>Which domain enforces the business rules?</w:t>
      </w:r>
    </w:p>
    <w:p w14:paraId="2D0D4D47">
      <w:r>
        <w:t>Which domain is the authoritative source of the concept?</w:t>
      </w:r>
    </w:p>
    <w:p w14:paraId="6E0C622E">
      <w:r>
        <w:t>Can the concept exist independently of another domain?</w:t>
      </w:r>
    </w:p>
    <w:p w14:paraId="6AC2902A">
      <w:r>
        <w:t>If ownership cannot be determined, the concept SHALL be reviewed by the Architecture Review Board before implementation.</w:t>
      </w:r>
    </w:p>
    <w:p w14:paraId="0E686130">
      <w:r>
        <w:pict>
          <v:rect id="_x0000_i1151" o:spt="1" style="height:1.5pt;width:432pt;" fillcolor="#A0A0A0" filled="t" stroked="f" coordsize="21600,21600" o:hr="t" o:hrstd="t" o:hralign="center">
            <v:path/>
            <v:fill on="t" focussize="0,0"/>
            <v:stroke on="f"/>
            <v:imagedata o:title=""/>
            <o:lock v:ext="edit"/>
            <w10:wrap type="none"/>
            <w10:anchorlock/>
          </v:rect>
        </w:pict>
      </w:r>
    </w:p>
    <w:p w14:paraId="084E5E49">
      <w:r>
        <w:t>6.7 Ownership Constraints</w:t>
      </w:r>
    </w:p>
    <w:p w14:paraId="6CA10780">
      <w:r>
        <w:t>To preserve architectural integrity:</w:t>
      </w:r>
    </w:p>
    <w:p w14:paraId="748983A9">
      <w:r>
        <w:t>Business concepts SHALL NOT have multiple owning domains.</w:t>
      </w:r>
    </w:p>
    <w:p w14:paraId="507CA233">
      <w:r>
        <w:t>Domains SHALL NOT bypass ownership boundaries by directly modifying another domain's concepts.</w:t>
      </w:r>
    </w:p>
    <w:p w14:paraId="07408005">
      <w:r>
        <w:t>Platform Services SHALL NOT own core business concepts.</w:t>
      </w:r>
    </w:p>
    <w:p w14:paraId="42A538E3">
      <w:r>
        <w:t>Reporting &amp; Analytics SHALL consume business data but SHALL NOT become the authoritative source of operational data.</w:t>
      </w:r>
    </w:p>
    <w:p w14:paraId="75862131">
      <w:r>
        <w:t>Ownership SHALL be based on business responsibility, not organizational structure, development teams, or technology.</w:t>
      </w:r>
    </w:p>
    <w:p w14:paraId="44FDA428">
      <w:r>
        <w:pict>
          <v:rect id="_x0000_i1152" o:spt="1" style="height:1.5pt;width:432pt;" fillcolor="#A0A0A0" filled="t" stroked="f" coordsize="21600,21600" o:hr="t" o:hrstd="t" o:hralign="center">
            <v:path/>
            <v:fill on="t" focussize="0,0"/>
            <v:stroke on="f"/>
            <v:imagedata o:title=""/>
            <o:lock v:ext="edit"/>
            <w10:wrap type="none"/>
            <w10:anchorlock/>
          </v:rect>
        </w:pict>
      </w:r>
    </w:p>
    <w:p w14:paraId="0A3CF852">
      <w:r>
        <w:t>Architecture Review</w:t>
      </w:r>
    </w:p>
    <w:p w14:paraId="2758882C">
      <w:r>
        <w:t>I believe this section strikes the right balance between clarity and simplicity. It answers ownership questions without becoming a detailed data dictionary.</w:t>
      </w:r>
    </w:p>
    <w:p w14:paraId="1510D23A">
      <w:r>
        <w:t>One refinement I recommend</w:t>
      </w:r>
    </w:p>
    <w:p w14:paraId="64DE22BC">
      <w:r>
        <w:t>I noticed one item that deserves attention:</w:t>
      </w:r>
    </w:p>
    <w:p w14:paraId="1E59FEE1">
      <w:r>
        <w:t>Recipe currently appears in both MENU and INV. That can create confusion if left undocumented.</w:t>
      </w:r>
    </w:p>
    <w:p w14:paraId="378AB247">
      <w:r>
        <w:t>My recommendation is to distinguish two related but different concepts:</w:t>
      </w:r>
    </w:p>
    <w:p w14:paraId="6E336A28">
      <w:r>
        <w:t>Recipe Definition → MENU (defines how a menu item is prepared from a culinary perspective: ingredients, quantities, preparation instructions, modifiers).</w:t>
      </w:r>
    </w:p>
    <w:p w14:paraId="6BD8208F"/>
    <w:p w14:paraId="4F545AB6"/>
    <w:p w14:paraId="2DDC25F8">
      <w:r>
        <w:t>Recipe Consumption / Inventory Impact → INV (defines how stock is decremented, substitutions are handled, and inventory valuation is affected).</w:t>
      </w:r>
    </w:p>
    <w:p w14:paraId="55065281">
      <w:r>
        <w:t>This avoids dual ownership while recognizing that both domains have legitimate but different responsibilities. It's a good example of how the Domain Ownership Matrix can expose subtle architectural ambiguities before implementation begins. I would make this distinction explicit in the glossary and in the future MENU-001 and INV-001 specifications to prevent inconsistent implementations.</w:t>
      </w:r>
    </w:p>
    <w:p w14:paraId="21D48157">
      <w:r>
        <w:t>Excellent. We've now reached one of the documents that makes RFSP different from many restaurant systems.</w:t>
      </w:r>
    </w:p>
    <w:p w14:paraId="0292F731">
      <w:r>
        <w:t>Most POS architectures stop after "Modules."</w:t>
      </w:r>
    </w:p>
    <w:p w14:paraId="2B20DB33">
      <w:r>
        <w:t>Our architecture introduces Business Profiles, allowing one enterprise platform to serve many business types through configuration rather than separate products.</w:t>
      </w:r>
    </w:p>
    <w:p w14:paraId="6DA5D250">
      <w:r>
        <w:t>This is the realization of the principle Configuration over Customization.</w:t>
      </w:r>
    </w:p>
    <w:p w14:paraId="548D98F8">
      <w:r>
        <w:pict>
          <v:rect id="_x0000_i1153" o:spt="1" style="height:1.5pt;width:432pt;" fillcolor="#A0A0A0" filled="t" stroked="f" coordsize="21600,21600" o:hr="t" o:hrstd="t" o:hralign="center">
            <v:path/>
            <v:fill on="t" focussize="0,0"/>
            <v:stroke on="f"/>
            <v:imagedata o:title=""/>
            <o:lock v:ext="edit"/>
            <w10:wrap type="none"/>
            <w10:anchorlock/>
          </v:rect>
        </w:pict>
      </w:r>
    </w:p>
    <w:p w14:paraId="2B56E6D1">
      <w:r>
        <w:t>Section 7 — Business Profiles</w:t>
      </w:r>
    </w:p>
    <w:p w14:paraId="7B3B2BF0">
      <w:r>
        <w:t>7.1 Purpose</w:t>
      </w:r>
    </w:p>
    <w:p w14:paraId="7B167596">
      <w:r>
        <w:t>Business Profiles define standardized operational models supported by the Restaurant &amp; Food Service Platform (RFSP).</w:t>
      </w:r>
    </w:p>
    <w:p w14:paraId="2EC5F651">
      <w:r>
        <w:t>A Business Profile represents a predefined combination of business capabilities, operational workflows, and configuration settings that reflect the needs of a specific type of food service business.</w:t>
      </w:r>
    </w:p>
    <w:p w14:paraId="151A14A4">
      <w:r>
        <w:t>Business Profiles enable the platform to support diverse operational models while preserving a unified enterprise architecture.</w:t>
      </w:r>
    </w:p>
    <w:p w14:paraId="699D2E99">
      <w:r>
        <w:t>Business Profiles SHALL configure platform behavior without changing Business Domain ownership or Enterprise Architecture.</w:t>
      </w:r>
    </w:p>
    <w:p w14:paraId="601BF013">
      <w:r>
        <w:pict>
          <v:rect id="_x0000_i1154" o:spt="1" style="height:1.5pt;width:432pt;" fillcolor="#A0A0A0" filled="t" stroked="f" coordsize="21600,21600" o:hr="t" o:hrstd="t" o:hralign="center">
            <v:path/>
            <v:fill on="t" focussize="0,0"/>
            <v:stroke on="f"/>
            <v:imagedata o:title=""/>
            <o:lock v:ext="edit"/>
            <w10:wrap type="none"/>
            <w10:anchorlock/>
          </v:rect>
        </w:pict>
      </w:r>
    </w:p>
    <w:p w14:paraId="1749B80D">
      <w:r>
        <w:t>7.2 Objectives</w:t>
      </w:r>
    </w:p>
    <w:p w14:paraId="431BE2B2">
      <w:r>
        <w:t>Business Profiles are intended to:</w:t>
      </w:r>
    </w:p>
    <w:p w14:paraId="015CB757">
      <w:r>
        <w:t>Support multiple food service business models.</w:t>
      </w:r>
    </w:p>
    <w:p w14:paraId="26894083">
      <w:r>
        <w:t>Reduce product fragmentation.</w:t>
      </w:r>
    </w:p>
    <w:p w14:paraId="02752F0B">
      <w:r>
        <w:t>Minimize custom development.</w:t>
      </w:r>
    </w:p>
    <w:p w14:paraId="2AB951E6">
      <w:r>
        <w:t>Standardize operational behavior.</w:t>
      </w:r>
    </w:p>
    <w:p w14:paraId="2ABC9342">
      <w:r>
        <w:t>Simplify deployment.</w:t>
      </w:r>
    </w:p>
    <w:p w14:paraId="3913F34B">
      <w:r>
        <w:t>Enable scalable platform evolution.</w:t>
      </w:r>
    </w:p>
    <w:p w14:paraId="51808079">
      <w:r>
        <w:pict>
          <v:rect id="_x0000_i1155" o:spt="1" style="height:1.5pt;width:432pt;" fillcolor="#A0A0A0" filled="t" stroked="f" coordsize="21600,21600" o:hr="t" o:hrstd="t" o:hralign="center">
            <v:path/>
            <v:fill on="t" focussize="0,0"/>
            <v:stroke on="f"/>
            <v:imagedata o:title=""/>
            <o:lock v:ext="edit"/>
            <w10:wrap type="none"/>
            <w10:anchorlock/>
          </v:rect>
        </w:pict>
      </w:r>
    </w:p>
    <w:p w14:paraId="2A05F02F">
      <w:r>
        <w:t>7.3 Business Profile Principles</w:t>
      </w:r>
    </w:p>
    <w:p w14:paraId="5B0FF714">
      <w:r>
        <w:t>Unified Platform</w:t>
      </w:r>
    </w:p>
    <w:p w14:paraId="6C78F073">
      <w:r>
        <w:t>All Business Profiles SHALL operate on the same Enterprise Domain Architecture.</w:t>
      </w:r>
    </w:p>
    <w:p w14:paraId="43FC9A51">
      <w:r>
        <w:pict>
          <v:rect id="_x0000_i1156" o:spt="1" style="height:1.5pt;width:432pt;" fillcolor="#A0A0A0" filled="t" stroked="f" coordsize="21600,21600" o:hr="t" o:hrstd="t" o:hralign="center">
            <v:path/>
            <v:fill on="t" focussize="0,0"/>
            <v:stroke on="f"/>
            <v:imagedata o:title=""/>
            <o:lock v:ext="edit"/>
            <w10:wrap type="none"/>
            <w10:anchorlock/>
          </v:rect>
        </w:pict>
      </w:r>
    </w:p>
    <w:p w14:paraId="62A4DA9C">
      <w:r>
        <w:t>Configuration-Driven</w:t>
      </w:r>
    </w:p>
    <w:p w14:paraId="74E812E5">
      <w:r>
        <w:t>Operational differences SHALL be achieved through configuration rather than modifications to the core architecture.</w:t>
      </w:r>
    </w:p>
    <w:p w14:paraId="65C1619C">
      <w:r>
        <w:pict>
          <v:rect id="_x0000_i1157" o:spt="1" style="height:1.5pt;width:432pt;" fillcolor="#A0A0A0" filled="t" stroked="f" coordsize="21600,21600" o:hr="t" o:hrstd="t" o:hralign="center">
            <v:path/>
            <v:fill on="t" focussize="0,0"/>
            <v:stroke on="f"/>
            <v:imagedata o:title=""/>
            <o:lock v:ext="edit"/>
            <w10:wrap type="none"/>
            <w10:anchorlock/>
          </v:rect>
        </w:pict>
      </w:r>
    </w:p>
    <w:p w14:paraId="32A05936">
      <w:r>
        <w:t>Reusable Business Domains</w:t>
      </w:r>
    </w:p>
    <w:p w14:paraId="66C25A72">
      <w:r>
        <w:t>Business Domains SHALL remain reusable across all Business Profiles.</w:t>
      </w:r>
    </w:p>
    <w:p w14:paraId="1C2E0261">
      <w:r>
        <w:pict>
          <v:rect id="_x0000_i1158" o:spt="1" style="height:1.5pt;width:432pt;" fillcolor="#A0A0A0" filled="t" stroked="f" coordsize="21600,21600" o:hr="t" o:hrstd="t" o:hralign="center">
            <v:path/>
            <v:fill on="t" focussize="0,0"/>
            <v:stroke on="f"/>
            <v:imagedata o:title=""/>
            <o:lock v:ext="edit"/>
            <w10:wrap type="none"/>
            <w10:anchorlock/>
          </v:rect>
        </w:pict>
      </w:r>
    </w:p>
    <w:p w14:paraId="3C825369">
      <w:r>
        <w:t>Extensibility</w:t>
      </w:r>
    </w:p>
    <w:p w14:paraId="4C4CEB97">
      <w:r>
        <w:t>New Business Profiles MAY be introduced without redesigning existing Business Domains.</w:t>
      </w:r>
    </w:p>
    <w:p w14:paraId="7097421E">
      <w:r>
        <w:pict>
          <v:rect id="_x0000_i1159" o:spt="1" style="height:1.5pt;width:432pt;" fillcolor="#A0A0A0" filled="t" stroked="f" coordsize="21600,21600" o:hr="t" o:hrstd="t" o:hralign="center">
            <v:path/>
            <v:fill on="t" focussize="0,0"/>
            <v:stroke on="f"/>
            <v:imagedata o:title=""/>
            <o:lock v:ext="edit"/>
            <w10:wrap type="none"/>
            <w10:anchorlock/>
          </v:rect>
        </w:pict>
      </w:r>
    </w:p>
    <w:p w14:paraId="5E350173">
      <w:r>
        <w:t>7.4 Business Profile Catalog</w:t>
      </w:r>
    </w:p>
    <w:p w14:paraId="316542EA">
      <w:r>
        <w:t>The following Business Profiles are supported by the Enterprise Architecture.</w:t>
      </w:r>
    </w:p>
    <w:tbl>
      <w:tblPr>
        <w:tblStyle w:val="6"/>
        <w:tblW w:w="0" w:type="auto"/>
        <w:tblCellSpacing w:w="15" w:type="dxa"/>
        <w:tblInd w:w="0" w:type="dxa"/>
        <w:tblLayout w:type="autofit"/>
        <w:tblCellMar>
          <w:top w:w="15" w:type="dxa"/>
          <w:left w:w="15" w:type="dxa"/>
          <w:bottom w:w="15" w:type="dxa"/>
          <w:right w:w="15" w:type="dxa"/>
        </w:tblCellMar>
      </w:tblPr>
      <w:tblGrid>
        <w:gridCol w:w="2854"/>
        <w:gridCol w:w="5245"/>
      </w:tblGrid>
      <w:tr w14:paraId="3FA81818">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6F8FEDD">
            <w:r>
              <w:rPr>
                <w:lang w:eastAsia="zh-CN"/>
              </w:rPr>
              <w:t>Business Profile</w:t>
            </w:r>
          </w:p>
        </w:tc>
        <w:tc>
          <w:tcPr>
            <w:tcW w:w="0" w:type="auto"/>
            <w:shd w:val="clear" w:color="auto" w:fill="auto"/>
            <w:vAlign w:val="center"/>
          </w:tcPr>
          <w:p w14:paraId="37B85039">
            <w:r>
              <w:rPr>
                <w:lang w:eastAsia="zh-CN"/>
              </w:rPr>
              <w:t>Description</w:t>
            </w:r>
          </w:p>
        </w:tc>
      </w:tr>
      <w:tr w14:paraId="0823F797">
        <w:tblPrEx>
          <w:tblCellMar>
            <w:top w:w="15" w:type="dxa"/>
            <w:left w:w="15" w:type="dxa"/>
            <w:bottom w:w="15" w:type="dxa"/>
            <w:right w:w="15" w:type="dxa"/>
          </w:tblCellMar>
        </w:tblPrEx>
        <w:trPr>
          <w:tblCellSpacing w:w="15" w:type="dxa"/>
        </w:trPr>
        <w:tc>
          <w:tcPr>
            <w:tcW w:w="0" w:type="auto"/>
            <w:shd w:val="clear" w:color="auto" w:fill="auto"/>
            <w:vAlign w:val="center"/>
          </w:tcPr>
          <w:p w14:paraId="57ABD448">
            <w:r>
              <w:rPr>
                <w:lang w:eastAsia="zh-CN"/>
              </w:rPr>
              <w:t>Quick Service Restaurant (QSR)</w:t>
            </w:r>
          </w:p>
        </w:tc>
        <w:tc>
          <w:tcPr>
            <w:tcW w:w="0" w:type="auto"/>
            <w:shd w:val="clear" w:color="auto" w:fill="auto"/>
            <w:vAlign w:val="center"/>
          </w:tcPr>
          <w:p w14:paraId="339B252A">
            <w:r>
              <w:rPr>
                <w:lang w:eastAsia="zh-CN"/>
              </w:rPr>
              <w:t>Fast ordering with minimal table service.</w:t>
            </w:r>
          </w:p>
        </w:tc>
      </w:tr>
      <w:tr w14:paraId="1EA04730">
        <w:tblPrEx>
          <w:tblCellMar>
            <w:top w:w="15" w:type="dxa"/>
            <w:left w:w="15" w:type="dxa"/>
            <w:bottom w:w="15" w:type="dxa"/>
            <w:right w:w="15" w:type="dxa"/>
          </w:tblCellMar>
        </w:tblPrEx>
        <w:trPr>
          <w:tblCellSpacing w:w="15" w:type="dxa"/>
        </w:trPr>
        <w:tc>
          <w:tcPr>
            <w:tcW w:w="0" w:type="auto"/>
            <w:shd w:val="clear" w:color="auto" w:fill="auto"/>
            <w:vAlign w:val="center"/>
          </w:tcPr>
          <w:p w14:paraId="6F2D6A89">
            <w:r>
              <w:rPr>
                <w:lang w:eastAsia="zh-CN"/>
              </w:rPr>
              <w:t>Full-Service Restaurant (FSR)</w:t>
            </w:r>
          </w:p>
        </w:tc>
        <w:tc>
          <w:tcPr>
            <w:tcW w:w="0" w:type="auto"/>
            <w:shd w:val="clear" w:color="auto" w:fill="auto"/>
            <w:vAlign w:val="center"/>
          </w:tcPr>
          <w:p w14:paraId="5D78D015">
            <w:r>
              <w:rPr>
                <w:lang w:eastAsia="zh-CN"/>
              </w:rPr>
              <w:t>Table service with waitstaff and dine-in workflows.</w:t>
            </w:r>
          </w:p>
        </w:tc>
      </w:tr>
      <w:tr w14:paraId="50375682">
        <w:tblPrEx>
          <w:tblCellMar>
            <w:top w:w="15" w:type="dxa"/>
            <w:left w:w="15" w:type="dxa"/>
            <w:bottom w:w="15" w:type="dxa"/>
            <w:right w:w="15" w:type="dxa"/>
          </w:tblCellMar>
        </w:tblPrEx>
        <w:trPr>
          <w:tblCellSpacing w:w="15" w:type="dxa"/>
        </w:trPr>
        <w:tc>
          <w:tcPr>
            <w:tcW w:w="0" w:type="auto"/>
            <w:shd w:val="clear" w:color="auto" w:fill="auto"/>
            <w:vAlign w:val="center"/>
          </w:tcPr>
          <w:p w14:paraId="716C62E3">
            <w:r>
              <w:rPr>
                <w:lang w:eastAsia="zh-CN"/>
              </w:rPr>
              <w:t>Fine Dining</w:t>
            </w:r>
          </w:p>
        </w:tc>
        <w:tc>
          <w:tcPr>
            <w:tcW w:w="0" w:type="auto"/>
            <w:shd w:val="clear" w:color="auto" w:fill="auto"/>
            <w:vAlign w:val="center"/>
          </w:tcPr>
          <w:p w14:paraId="3CBAF2C1">
            <w:r>
              <w:rPr>
                <w:lang w:eastAsia="zh-CN"/>
              </w:rPr>
              <w:t>Reservation-driven, premium service operations.</w:t>
            </w:r>
          </w:p>
        </w:tc>
      </w:tr>
      <w:tr w14:paraId="1E26DC27">
        <w:tblPrEx>
          <w:tblCellMar>
            <w:top w:w="15" w:type="dxa"/>
            <w:left w:w="15" w:type="dxa"/>
            <w:bottom w:w="15" w:type="dxa"/>
            <w:right w:w="15" w:type="dxa"/>
          </w:tblCellMar>
        </w:tblPrEx>
        <w:trPr>
          <w:tblCellSpacing w:w="15" w:type="dxa"/>
        </w:trPr>
        <w:tc>
          <w:tcPr>
            <w:tcW w:w="0" w:type="auto"/>
            <w:shd w:val="clear" w:color="auto" w:fill="auto"/>
            <w:vAlign w:val="center"/>
          </w:tcPr>
          <w:p w14:paraId="3DF96F31">
            <w:r>
              <w:rPr>
                <w:lang w:eastAsia="zh-CN"/>
              </w:rPr>
              <w:t>Café &amp; Coffee Shop</w:t>
            </w:r>
          </w:p>
        </w:tc>
        <w:tc>
          <w:tcPr>
            <w:tcW w:w="0" w:type="auto"/>
            <w:shd w:val="clear" w:color="auto" w:fill="auto"/>
            <w:vAlign w:val="center"/>
          </w:tcPr>
          <w:p w14:paraId="3D7535D2">
            <w:r>
              <w:rPr>
                <w:lang w:eastAsia="zh-CN"/>
              </w:rPr>
              <w:t>Beverage-focused service with light food offerings.</w:t>
            </w:r>
          </w:p>
        </w:tc>
      </w:tr>
      <w:tr w14:paraId="59DF67DF">
        <w:tblPrEx>
          <w:tblCellMar>
            <w:top w:w="15" w:type="dxa"/>
            <w:left w:w="15" w:type="dxa"/>
            <w:bottom w:w="15" w:type="dxa"/>
            <w:right w:w="15" w:type="dxa"/>
          </w:tblCellMar>
        </w:tblPrEx>
        <w:trPr>
          <w:tblCellSpacing w:w="15" w:type="dxa"/>
        </w:trPr>
        <w:tc>
          <w:tcPr>
            <w:tcW w:w="0" w:type="auto"/>
            <w:shd w:val="clear" w:color="auto" w:fill="auto"/>
            <w:vAlign w:val="center"/>
          </w:tcPr>
          <w:p w14:paraId="27D2B0AA">
            <w:r>
              <w:rPr>
                <w:lang w:eastAsia="zh-CN"/>
              </w:rPr>
              <w:t>Bakery</w:t>
            </w:r>
          </w:p>
        </w:tc>
        <w:tc>
          <w:tcPr>
            <w:tcW w:w="0" w:type="auto"/>
            <w:shd w:val="clear" w:color="auto" w:fill="auto"/>
            <w:vAlign w:val="center"/>
          </w:tcPr>
          <w:p w14:paraId="3ED06D3A">
            <w:r>
              <w:rPr>
                <w:lang w:eastAsia="zh-CN"/>
              </w:rPr>
              <w:t>Fresh production, display inventory, and takeaway sales.</w:t>
            </w:r>
          </w:p>
        </w:tc>
      </w:tr>
      <w:tr w14:paraId="7C07F970">
        <w:tblPrEx>
          <w:tblCellMar>
            <w:top w:w="15" w:type="dxa"/>
            <w:left w:w="15" w:type="dxa"/>
            <w:bottom w:w="15" w:type="dxa"/>
            <w:right w:w="15" w:type="dxa"/>
          </w:tblCellMar>
        </w:tblPrEx>
        <w:trPr>
          <w:tblCellSpacing w:w="15" w:type="dxa"/>
        </w:trPr>
        <w:tc>
          <w:tcPr>
            <w:tcW w:w="0" w:type="auto"/>
            <w:shd w:val="clear" w:color="auto" w:fill="auto"/>
            <w:vAlign w:val="center"/>
          </w:tcPr>
          <w:p w14:paraId="5A53F5C9">
            <w:r>
              <w:rPr>
                <w:lang w:eastAsia="zh-CN"/>
              </w:rPr>
              <w:t>Food Court Vendor</w:t>
            </w:r>
          </w:p>
        </w:tc>
        <w:tc>
          <w:tcPr>
            <w:tcW w:w="0" w:type="auto"/>
            <w:shd w:val="clear" w:color="auto" w:fill="auto"/>
            <w:vAlign w:val="center"/>
          </w:tcPr>
          <w:p w14:paraId="686E15D3">
            <w:r>
              <w:rPr>
                <w:lang w:eastAsia="zh-CN"/>
              </w:rPr>
              <w:t>High-volume counter service within shared dining areas.</w:t>
            </w:r>
          </w:p>
        </w:tc>
      </w:tr>
      <w:tr w14:paraId="1EB2AD91">
        <w:tblPrEx>
          <w:tblCellMar>
            <w:top w:w="15" w:type="dxa"/>
            <w:left w:w="15" w:type="dxa"/>
            <w:bottom w:w="15" w:type="dxa"/>
            <w:right w:w="15" w:type="dxa"/>
          </w:tblCellMar>
        </w:tblPrEx>
        <w:trPr>
          <w:tblCellSpacing w:w="15" w:type="dxa"/>
        </w:trPr>
        <w:tc>
          <w:tcPr>
            <w:tcW w:w="0" w:type="auto"/>
            <w:shd w:val="clear" w:color="auto" w:fill="auto"/>
            <w:vAlign w:val="center"/>
          </w:tcPr>
          <w:p w14:paraId="10E1ED5E">
            <w:r>
              <w:rPr>
                <w:lang w:eastAsia="zh-CN"/>
              </w:rPr>
              <w:t>Cloud Kitchen</w:t>
            </w:r>
          </w:p>
        </w:tc>
        <w:tc>
          <w:tcPr>
            <w:tcW w:w="0" w:type="auto"/>
            <w:shd w:val="clear" w:color="auto" w:fill="auto"/>
            <w:vAlign w:val="center"/>
          </w:tcPr>
          <w:p w14:paraId="6CA97191">
            <w:r>
              <w:rPr>
                <w:lang w:eastAsia="zh-CN"/>
              </w:rPr>
              <w:t>Delivery and pickup operations without customer seating.</w:t>
            </w:r>
          </w:p>
        </w:tc>
      </w:tr>
      <w:tr w14:paraId="4E43BCD5">
        <w:tblPrEx>
          <w:tblCellMar>
            <w:top w:w="15" w:type="dxa"/>
            <w:left w:w="15" w:type="dxa"/>
            <w:bottom w:w="15" w:type="dxa"/>
            <w:right w:w="15" w:type="dxa"/>
          </w:tblCellMar>
        </w:tblPrEx>
        <w:trPr>
          <w:tblCellSpacing w:w="15" w:type="dxa"/>
        </w:trPr>
        <w:tc>
          <w:tcPr>
            <w:tcW w:w="0" w:type="auto"/>
            <w:shd w:val="clear" w:color="auto" w:fill="auto"/>
            <w:vAlign w:val="center"/>
          </w:tcPr>
          <w:p w14:paraId="4FFD4C5A">
            <w:r>
              <w:rPr>
                <w:lang w:eastAsia="zh-CN"/>
              </w:rPr>
              <w:t>Catering Service</w:t>
            </w:r>
          </w:p>
        </w:tc>
        <w:tc>
          <w:tcPr>
            <w:tcW w:w="0" w:type="auto"/>
            <w:shd w:val="clear" w:color="auto" w:fill="auto"/>
            <w:vAlign w:val="center"/>
          </w:tcPr>
          <w:p w14:paraId="6DE7FE1C">
            <w:r>
              <w:rPr>
                <w:lang w:eastAsia="zh-CN"/>
              </w:rPr>
              <w:t>Scheduled events, bulk orders, and external delivery.</w:t>
            </w:r>
          </w:p>
        </w:tc>
      </w:tr>
      <w:tr w14:paraId="5258EEE0">
        <w:tblPrEx>
          <w:tblCellMar>
            <w:top w:w="15" w:type="dxa"/>
            <w:left w:w="15" w:type="dxa"/>
            <w:bottom w:w="15" w:type="dxa"/>
            <w:right w:w="15" w:type="dxa"/>
          </w:tblCellMar>
        </w:tblPrEx>
        <w:trPr>
          <w:tblCellSpacing w:w="15" w:type="dxa"/>
        </w:trPr>
        <w:tc>
          <w:tcPr>
            <w:tcW w:w="0" w:type="auto"/>
            <w:shd w:val="clear" w:color="auto" w:fill="auto"/>
            <w:vAlign w:val="center"/>
          </w:tcPr>
          <w:p w14:paraId="6B97EEB7">
            <w:r>
              <w:rPr>
                <w:lang w:eastAsia="zh-CN"/>
              </w:rPr>
              <w:t>Hotel Restaurant</w:t>
            </w:r>
          </w:p>
        </w:tc>
        <w:tc>
          <w:tcPr>
            <w:tcW w:w="0" w:type="auto"/>
            <w:shd w:val="clear" w:color="auto" w:fill="auto"/>
            <w:vAlign w:val="center"/>
          </w:tcPr>
          <w:p w14:paraId="51D406DF">
            <w:r>
              <w:rPr>
                <w:lang w:eastAsia="zh-CN"/>
              </w:rPr>
              <w:t>Restaurant integrated with hotel operations.</w:t>
            </w:r>
          </w:p>
        </w:tc>
      </w:tr>
      <w:tr w14:paraId="6BEFBEC8">
        <w:tblPrEx>
          <w:tblCellMar>
            <w:top w:w="15" w:type="dxa"/>
            <w:left w:w="15" w:type="dxa"/>
            <w:bottom w:w="15" w:type="dxa"/>
            <w:right w:w="15" w:type="dxa"/>
          </w:tblCellMar>
        </w:tblPrEx>
        <w:trPr>
          <w:tblCellSpacing w:w="15" w:type="dxa"/>
        </w:trPr>
        <w:tc>
          <w:tcPr>
            <w:tcW w:w="0" w:type="auto"/>
            <w:shd w:val="clear" w:color="auto" w:fill="auto"/>
            <w:vAlign w:val="center"/>
          </w:tcPr>
          <w:p w14:paraId="761886BB">
            <w:r>
              <w:rPr>
                <w:lang w:eastAsia="zh-CN"/>
              </w:rPr>
              <w:t>Room Service</w:t>
            </w:r>
          </w:p>
        </w:tc>
        <w:tc>
          <w:tcPr>
            <w:tcW w:w="0" w:type="auto"/>
            <w:shd w:val="clear" w:color="auto" w:fill="auto"/>
            <w:vAlign w:val="center"/>
          </w:tcPr>
          <w:p w14:paraId="2C95D203">
            <w:r>
              <w:rPr>
                <w:lang w:eastAsia="zh-CN"/>
              </w:rPr>
              <w:t>Guest room ordering and hotel delivery workflows.</w:t>
            </w:r>
          </w:p>
        </w:tc>
      </w:tr>
      <w:tr w14:paraId="48AF846F">
        <w:tblPrEx>
          <w:tblCellMar>
            <w:top w:w="15" w:type="dxa"/>
            <w:left w:w="15" w:type="dxa"/>
            <w:bottom w:w="15" w:type="dxa"/>
            <w:right w:w="15" w:type="dxa"/>
          </w:tblCellMar>
        </w:tblPrEx>
        <w:trPr>
          <w:tblCellSpacing w:w="15" w:type="dxa"/>
        </w:trPr>
        <w:tc>
          <w:tcPr>
            <w:tcW w:w="0" w:type="auto"/>
            <w:shd w:val="clear" w:color="auto" w:fill="auto"/>
            <w:vAlign w:val="center"/>
          </w:tcPr>
          <w:p w14:paraId="48F3ABFC">
            <w:r>
              <w:rPr>
                <w:lang w:eastAsia="zh-CN"/>
              </w:rPr>
              <w:t>Bar &amp; Lounge</w:t>
            </w:r>
          </w:p>
        </w:tc>
        <w:tc>
          <w:tcPr>
            <w:tcW w:w="0" w:type="auto"/>
            <w:shd w:val="clear" w:color="auto" w:fill="auto"/>
            <w:vAlign w:val="center"/>
          </w:tcPr>
          <w:p w14:paraId="70969855">
            <w:r>
              <w:rPr>
                <w:lang w:eastAsia="zh-CN"/>
              </w:rPr>
              <w:t>Beverage-focused operations with optional food service.</w:t>
            </w:r>
          </w:p>
        </w:tc>
      </w:tr>
    </w:tbl>
    <w:p w14:paraId="27459178">
      <w:r>
        <w:pict>
          <v:rect id="_x0000_i1160" o:spt="1" style="height:1.5pt;width:432pt;" fillcolor="#A0A0A0" filled="t" stroked="f" coordsize="21600,21600" o:hr="t" o:hrstd="t" o:hralign="center">
            <v:path/>
            <v:fill on="t" focussize="0,0"/>
            <v:stroke on="f"/>
            <v:imagedata o:title=""/>
            <o:lock v:ext="edit"/>
            <w10:wrap type="none"/>
            <w10:anchorlock/>
          </v:rect>
        </w:pict>
      </w:r>
    </w:p>
    <w:p w14:paraId="361A41B2">
      <w:r>
        <w:t>7.5 Business Profile Capability Matrix</w:t>
      </w:r>
    </w:p>
    <w:p w14:paraId="0B77ACB8">
      <w:r>
        <w:t>Not every profile requires every capability.</w:t>
      </w:r>
    </w:p>
    <w:tbl>
      <w:tblPr>
        <w:tblStyle w:val="6"/>
        <w:tblW w:w="0" w:type="auto"/>
        <w:tblCellSpacing w:w="15" w:type="dxa"/>
        <w:tblInd w:w="0" w:type="dxa"/>
        <w:tblLayout w:type="autofit"/>
        <w:tblCellMar>
          <w:top w:w="15" w:type="dxa"/>
          <w:left w:w="15" w:type="dxa"/>
          <w:bottom w:w="15" w:type="dxa"/>
          <w:right w:w="15" w:type="dxa"/>
        </w:tblCellMar>
      </w:tblPr>
      <w:tblGrid>
        <w:gridCol w:w="1250"/>
        <w:gridCol w:w="816"/>
        <w:gridCol w:w="817"/>
        <w:gridCol w:w="817"/>
        <w:gridCol w:w="817"/>
        <w:gridCol w:w="817"/>
        <w:gridCol w:w="719"/>
        <w:gridCol w:w="797"/>
        <w:gridCol w:w="1020"/>
        <w:gridCol w:w="748"/>
        <w:gridCol w:w="832"/>
      </w:tblGrid>
      <w:tr w14:paraId="417274A9">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72262AB7">
            <w:r>
              <w:rPr>
                <w:lang w:eastAsia="zh-CN"/>
              </w:rPr>
              <w:t>Capability</w:t>
            </w:r>
          </w:p>
        </w:tc>
        <w:tc>
          <w:tcPr>
            <w:tcW w:w="0" w:type="auto"/>
            <w:shd w:val="clear" w:color="auto" w:fill="auto"/>
            <w:vAlign w:val="center"/>
          </w:tcPr>
          <w:p w14:paraId="428D4524">
            <w:r>
              <w:rPr>
                <w:lang w:eastAsia="zh-CN"/>
              </w:rPr>
              <w:t>QSR</w:t>
            </w:r>
          </w:p>
        </w:tc>
        <w:tc>
          <w:tcPr>
            <w:tcW w:w="0" w:type="auto"/>
            <w:shd w:val="clear" w:color="auto" w:fill="auto"/>
            <w:vAlign w:val="center"/>
          </w:tcPr>
          <w:p w14:paraId="20A19D19">
            <w:r>
              <w:rPr>
                <w:lang w:eastAsia="zh-CN"/>
              </w:rPr>
              <w:t>FSR</w:t>
            </w:r>
          </w:p>
        </w:tc>
        <w:tc>
          <w:tcPr>
            <w:tcW w:w="0" w:type="auto"/>
            <w:shd w:val="clear" w:color="auto" w:fill="auto"/>
            <w:vAlign w:val="center"/>
          </w:tcPr>
          <w:p w14:paraId="4CEAC8C4">
            <w:r>
              <w:rPr>
                <w:lang w:eastAsia="zh-CN"/>
              </w:rPr>
              <w:t>Fine Dining</w:t>
            </w:r>
          </w:p>
        </w:tc>
        <w:tc>
          <w:tcPr>
            <w:tcW w:w="0" w:type="auto"/>
            <w:shd w:val="clear" w:color="auto" w:fill="auto"/>
            <w:vAlign w:val="center"/>
          </w:tcPr>
          <w:p w14:paraId="5345ED08">
            <w:r>
              <w:rPr>
                <w:lang w:eastAsia="zh-CN"/>
              </w:rPr>
              <w:t>Café</w:t>
            </w:r>
          </w:p>
        </w:tc>
        <w:tc>
          <w:tcPr>
            <w:tcW w:w="0" w:type="auto"/>
            <w:shd w:val="clear" w:color="auto" w:fill="auto"/>
            <w:vAlign w:val="center"/>
          </w:tcPr>
          <w:p w14:paraId="27B48A99">
            <w:r>
              <w:rPr>
                <w:lang w:eastAsia="zh-CN"/>
              </w:rPr>
              <w:t>Bakery</w:t>
            </w:r>
          </w:p>
        </w:tc>
        <w:tc>
          <w:tcPr>
            <w:tcW w:w="0" w:type="auto"/>
            <w:shd w:val="clear" w:color="auto" w:fill="auto"/>
            <w:vAlign w:val="center"/>
          </w:tcPr>
          <w:p w14:paraId="74732E32">
            <w:r>
              <w:rPr>
                <w:lang w:eastAsia="zh-CN"/>
              </w:rPr>
              <w:t>Cloud Kitchen</w:t>
            </w:r>
          </w:p>
        </w:tc>
        <w:tc>
          <w:tcPr>
            <w:tcW w:w="0" w:type="auto"/>
            <w:shd w:val="clear" w:color="auto" w:fill="auto"/>
            <w:vAlign w:val="center"/>
          </w:tcPr>
          <w:p w14:paraId="2828ADFD">
            <w:r>
              <w:rPr>
                <w:lang w:eastAsia="zh-CN"/>
              </w:rPr>
              <w:t>Catering</w:t>
            </w:r>
          </w:p>
        </w:tc>
        <w:tc>
          <w:tcPr>
            <w:tcW w:w="0" w:type="auto"/>
            <w:shd w:val="clear" w:color="auto" w:fill="auto"/>
            <w:vAlign w:val="center"/>
          </w:tcPr>
          <w:p w14:paraId="1423284E">
            <w:r>
              <w:rPr>
                <w:lang w:eastAsia="zh-CN"/>
              </w:rPr>
              <w:t>Hotel Restaurant</w:t>
            </w:r>
          </w:p>
        </w:tc>
        <w:tc>
          <w:tcPr>
            <w:tcW w:w="0" w:type="auto"/>
            <w:shd w:val="clear" w:color="auto" w:fill="auto"/>
            <w:vAlign w:val="center"/>
          </w:tcPr>
          <w:p w14:paraId="1A1334BB">
            <w:r>
              <w:rPr>
                <w:lang w:eastAsia="zh-CN"/>
              </w:rPr>
              <w:t>Room Service</w:t>
            </w:r>
          </w:p>
        </w:tc>
        <w:tc>
          <w:tcPr>
            <w:tcW w:w="0" w:type="auto"/>
            <w:shd w:val="clear" w:color="auto" w:fill="auto"/>
            <w:vAlign w:val="center"/>
          </w:tcPr>
          <w:p w14:paraId="7728B00E">
            <w:r>
              <w:rPr>
                <w:lang w:eastAsia="zh-CN"/>
              </w:rPr>
              <w:t>Bar</w:t>
            </w:r>
          </w:p>
        </w:tc>
      </w:tr>
      <w:tr w14:paraId="760501C3">
        <w:tblPrEx>
          <w:tblCellMar>
            <w:top w:w="15" w:type="dxa"/>
            <w:left w:w="15" w:type="dxa"/>
            <w:bottom w:w="15" w:type="dxa"/>
            <w:right w:w="15" w:type="dxa"/>
          </w:tblCellMar>
        </w:tblPrEx>
        <w:trPr>
          <w:tblCellSpacing w:w="15" w:type="dxa"/>
        </w:trPr>
        <w:tc>
          <w:tcPr>
            <w:tcW w:w="0" w:type="auto"/>
            <w:shd w:val="clear" w:color="auto" w:fill="auto"/>
            <w:vAlign w:val="center"/>
          </w:tcPr>
          <w:p w14:paraId="2138811D">
            <w:r>
              <w:rPr>
                <w:lang w:eastAsia="zh-CN"/>
              </w:rPr>
              <w:t>POS</w:t>
            </w:r>
          </w:p>
        </w:tc>
        <w:tc>
          <w:tcPr>
            <w:tcW w:w="0" w:type="auto"/>
            <w:shd w:val="clear" w:color="auto" w:fill="auto"/>
            <w:vAlign w:val="center"/>
          </w:tcPr>
          <w:p w14:paraId="5920FA82">
            <w:r>
              <w:rPr>
                <w:lang w:eastAsia="zh-CN"/>
              </w:rPr>
              <w:t>✓</w:t>
            </w:r>
          </w:p>
        </w:tc>
        <w:tc>
          <w:tcPr>
            <w:tcW w:w="0" w:type="auto"/>
            <w:shd w:val="clear" w:color="auto" w:fill="auto"/>
            <w:vAlign w:val="center"/>
          </w:tcPr>
          <w:p w14:paraId="76C167FB">
            <w:r>
              <w:rPr>
                <w:lang w:eastAsia="zh-CN"/>
              </w:rPr>
              <w:t>✓</w:t>
            </w:r>
          </w:p>
        </w:tc>
        <w:tc>
          <w:tcPr>
            <w:tcW w:w="0" w:type="auto"/>
            <w:shd w:val="clear" w:color="auto" w:fill="auto"/>
            <w:vAlign w:val="center"/>
          </w:tcPr>
          <w:p w14:paraId="5C8DA693">
            <w:r>
              <w:rPr>
                <w:lang w:eastAsia="zh-CN"/>
              </w:rPr>
              <w:t>✓</w:t>
            </w:r>
          </w:p>
        </w:tc>
        <w:tc>
          <w:tcPr>
            <w:tcW w:w="0" w:type="auto"/>
            <w:shd w:val="clear" w:color="auto" w:fill="auto"/>
            <w:vAlign w:val="center"/>
          </w:tcPr>
          <w:p w14:paraId="322229FC">
            <w:r>
              <w:rPr>
                <w:lang w:eastAsia="zh-CN"/>
              </w:rPr>
              <w:t>✓</w:t>
            </w:r>
          </w:p>
        </w:tc>
        <w:tc>
          <w:tcPr>
            <w:tcW w:w="0" w:type="auto"/>
            <w:shd w:val="clear" w:color="auto" w:fill="auto"/>
            <w:vAlign w:val="center"/>
          </w:tcPr>
          <w:p w14:paraId="6579A97D">
            <w:r>
              <w:rPr>
                <w:lang w:eastAsia="zh-CN"/>
              </w:rPr>
              <w:t>✓</w:t>
            </w:r>
          </w:p>
        </w:tc>
        <w:tc>
          <w:tcPr>
            <w:tcW w:w="0" w:type="auto"/>
            <w:shd w:val="clear" w:color="auto" w:fill="auto"/>
            <w:vAlign w:val="center"/>
          </w:tcPr>
          <w:p w14:paraId="3986B514">
            <w:r>
              <w:rPr>
                <w:lang w:eastAsia="zh-CN"/>
              </w:rPr>
              <w:t>✓</w:t>
            </w:r>
          </w:p>
        </w:tc>
        <w:tc>
          <w:tcPr>
            <w:tcW w:w="0" w:type="auto"/>
            <w:shd w:val="clear" w:color="auto" w:fill="auto"/>
            <w:vAlign w:val="center"/>
          </w:tcPr>
          <w:p w14:paraId="072CFEF6">
            <w:r>
              <w:rPr>
                <w:lang w:eastAsia="zh-CN"/>
              </w:rPr>
              <w:t>✓</w:t>
            </w:r>
          </w:p>
        </w:tc>
        <w:tc>
          <w:tcPr>
            <w:tcW w:w="0" w:type="auto"/>
            <w:shd w:val="clear" w:color="auto" w:fill="auto"/>
            <w:vAlign w:val="center"/>
          </w:tcPr>
          <w:p w14:paraId="2EF4C73A">
            <w:r>
              <w:rPr>
                <w:lang w:eastAsia="zh-CN"/>
              </w:rPr>
              <w:t>✓</w:t>
            </w:r>
          </w:p>
        </w:tc>
        <w:tc>
          <w:tcPr>
            <w:tcW w:w="0" w:type="auto"/>
            <w:shd w:val="clear" w:color="auto" w:fill="auto"/>
            <w:vAlign w:val="center"/>
          </w:tcPr>
          <w:p w14:paraId="6D4DBE9D">
            <w:r>
              <w:rPr>
                <w:lang w:eastAsia="zh-CN"/>
              </w:rPr>
              <w:t>✓</w:t>
            </w:r>
          </w:p>
        </w:tc>
        <w:tc>
          <w:tcPr>
            <w:tcW w:w="0" w:type="auto"/>
            <w:shd w:val="clear" w:color="auto" w:fill="auto"/>
            <w:vAlign w:val="center"/>
          </w:tcPr>
          <w:p w14:paraId="138CA32C">
            <w:r>
              <w:rPr>
                <w:lang w:eastAsia="zh-CN"/>
              </w:rPr>
              <w:t>✓</w:t>
            </w:r>
          </w:p>
        </w:tc>
      </w:tr>
      <w:tr w14:paraId="4C3E21C7">
        <w:tblPrEx>
          <w:tblCellMar>
            <w:top w:w="15" w:type="dxa"/>
            <w:left w:w="15" w:type="dxa"/>
            <w:bottom w:w="15" w:type="dxa"/>
            <w:right w:w="15" w:type="dxa"/>
          </w:tblCellMar>
        </w:tblPrEx>
        <w:trPr>
          <w:tblCellSpacing w:w="15" w:type="dxa"/>
        </w:trPr>
        <w:tc>
          <w:tcPr>
            <w:tcW w:w="0" w:type="auto"/>
            <w:shd w:val="clear" w:color="auto" w:fill="auto"/>
            <w:vAlign w:val="center"/>
          </w:tcPr>
          <w:p w14:paraId="1A858BFF">
            <w:r>
              <w:rPr>
                <w:lang w:eastAsia="zh-CN"/>
              </w:rPr>
              <w:t>Menu Management</w:t>
            </w:r>
          </w:p>
        </w:tc>
        <w:tc>
          <w:tcPr>
            <w:tcW w:w="0" w:type="auto"/>
            <w:shd w:val="clear" w:color="auto" w:fill="auto"/>
            <w:vAlign w:val="center"/>
          </w:tcPr>
          <w:p w14:paraId="7F989610">
            <w:r>
              <w:rPr>
                <w:lang w:eastAsia="zh-CN"/>
              </w:rPr>
              <w:t>✓</w:t>
            </w:r>
          </w:p>
        </w:tc>
        <w:tc>
          <w:tcPr>
            <w:tcW w:w="0" w:type="auto"/>
            <w:shd w:val="clear" w:color="auto" w:fill="auto"/>
            <w:vAlign w:val="center"/>
          </w:tcPr>
          <w:p w14:paraId="271AFAE4">
            <w:r>
              <w:rPr>
                <w:lang w:eastAsia="zh-CN"/>
              </w:rPr>
              <w:t>✓</w:t>
            </w:r>
          </w:p>
        </w:tc>
        <w:tc>
          <w:tcPr>
            <w:tcW w:w="0" w:type="auto"/>
            <w:shd w:val="clear" w:color="auto" w:fill="auto"/>
            <w:vAlign w:val="center"/>
          </w:tcPr>
          <w:p w14:paraId="175B471C">
            <w:r>
              <w:rPr>
                <w:lang w:eastAsia="zh-CN"/>
              </w:rPr>
              <w:t>✓</w:t>
            </w:r>
          </w:p>
        </w:tc>
        <w:tc>
          <w:tcPr>
            <w:tcW w:w="0" w:type="auto"/>
            <w:shd w:val="clear" w:color="auto" w:fill="auto"/>
            <w:vAlign w:val="center"/>
          </w:tcPr>
          <w:p w14:paraId="1078BE6B">
            <w:r>
              <w:rPr>
                <w:lang w:eastAsia="zh-CN"/>
              </w:rPr>
              <w:t>✓</w:t>
            </w:r>
          </w:p>
        </w:tc>
        <w:tc>
          <w:tcPr>
            <w:tcW w:w="0" w:type="auto"/>
            <w:shd w:val="clear" w:color="auto" w:fill="auto"/>
            <w:vAlign w:val="center"/>
          </w:tcPr>
          <w:p w14:paraId="1BC7CFDA">
            <w:r>
              <w:rPr>
                <w:lang w:eastAsia="zh-CN"/>
              </w:rPr>
              <w:t>✓</w:t>
            </w:r>
          </w:p>
        </w:tc>
        <w:tc>
          <w:tcPr>
            <w:tcW w:w="0" w:type="auto"/>
            <w:shd w:val="clear" w:color="auto" w:fill="auto"/>
            <w:vAlign w:val="center"/>
          </w:tcPr>
          <w:p w14:paraId="0493B787">
            <w:r>
              <w:rPr>
                <w:lang w:eastAsia="zh-CN"/>
              </w:rPr>
              <w:t>✓</w:t>
            </w:r>
          </w:p>
        </w:tc>
        <w:tc>
          <w:tcPr>
            <w:tcW w:w="0" w:type="auto"/>
            <w:shd w:val="clear" w:color="auto" w:fill="auto"/>
            <w:vAlign w:val="center"/>
          </w:tcPr>
          <w:p w14:paraId="0C270B38">
            <w:r>
              <w:rPr>
                <w:lang w:eastAsia="zh-CN"/>
              </w:rPr>
              <w:t>✓</w:t>
            </w:r>
          </w:p>
        </w:tc>
        <w:tc>
          <w:tcPr>
            <w:tcW w:w="0" w:type="auto"/>
            <w:shd w:val="clear" w:color="auto" w:fill="auto"/>
            <w:vAlign w:val="center"/>
          </w:tcPr>
          <w:p w14:paraId="03C34C85">
            <w:r>
              <w:rPr>
                <w:lang w:eastAsia="zh-CN"/>
              </w:rPr>
              <w:t>✓</w:t>
            </w:r>
          </w:p>
        </w:tc>
        <w:tc>
          <w:tcPr>
            <w:tcW w:w="0" w:type="auto"/>
            <w:shd w:val="clear" w:color="auto" w:fill="auto"/>
            <w:vAlign w:val="center"/>
          </w:tcPr>
          <w:p w14:paraId="1F571328">
            <w:r>
              <w:rPr>
                <w:lang w:eastAsia="zh-CN"/>
              </w:rPr>
              <w:t>✓</w:t>
            </w:r>
          </w:p>
        </w:tc>
        <w:tc>
          <w:tcPr>
            <w:tcW w:w="0" w:type="auto"/>
            <w:shd w:val="clear" w:color="auto" w:fill="auto"/>
            <w:vAlign w:val="center"/>
          </w:tcPr>
          <w:p w14:paraId="4462ABA7">
            <w:r>
              <w:rPr>
                <w:lang w:eastAsia="zh-CN"/>
              </w:rPr>
              <w:t>✓</w:t>
            </w:r>
          </w:p>
        </w:tc>
      </w:tr>
      <w:tr w14:paraId="7F46F605">
        <w:tblPrEx>
          <w:tblCellMar>
            <w:top w:w="15" w:type="dxa"/>
            <w:left w:w="15" w:type="dxa"/>
            <w:bottom w:w="15" w:type="dxa"/>
            <w:right w:w="15" w:type="dxa"/>
          </w:tblCellMar>
        </w:tblPrEx>
        <w:trPr>
          <w:tblCellSpacing w:w="15" w:type="dxa"/>
        </w:trPr>
        <w:tc>
          <w:tcPr>
            <w:tcW w:w="0" w:type="auto"/>
            <w:shd w:val="clear" w:color="auto" w:fill="auto"/>
            <w:vAlign w:val="center"/>
          </w:tcPr>
          <w:p w14:paraId="6F7C8C34">
            <w:r>
              <w:rPr>
                <w:lang w:eastAsia="zh-CN"/>
              </w:rPr>
              <w:t>Order Management</w:t>
            </w:r>
          </w:p>
        </w:tc>
        <w:tc>
          <w:tcPr>
            <w:tcW w:w="0" w:type="auto"/>
            <w:shd w:val="clear" w:color="auto" w:fill="auto"/>
            <w:vAlign w:val="center"/>
          </w:tcPr>
          <w:p w14:paraId="1CE1A134">
            <w:r>
              <w:rPr>
                <w:lang w:eastAsia="zh-CN"/>
              </w:rPr>
              <w:t>✓</w:t>
            </w:r>
          </w:p>
        </w:tc>
        <w:tc>
          <w:tcPr>
            <w:tcW w:w="0" w:type="auto"/>
            <w:shd w:val="clear" w:color="auto" w:fill="auto"/>
            <w:vAlign w:val="center"/>
          </w:tcPr>
          <w:p w14:paraId="6847BD11">
            <w:r>
              <w:rPr>
                <w:lang w:eastAsia="zh-CN"/>
              </w:rPr>
              <w:t>✓</w:t>
            </w:r>
          </w:p>
        </w:tc>
        <w:tc>
          <w:tcPr>
            <w:tcW w:w="0" w:type="auto"/>
            <w:shd w:val="clear" w:color="auto" w:fill="auto"/>
            <w:vAlign w:val="center"/>
          </w:tcPr>
          <w:p w14:paraId="35E3C244">
            <w:r>
              <w:rPr>
                <w:lang w:eastAsia="zh-CN"/>
              </w:rPr>
              <w:t>✓</w:t>
            </w:r>
          </w:p>
        </w:tc>
        <w:tc>
          <w:tcPr>
            <w:tcW w:w="0" w:type="auto"/>
            <w:shd w:val="clear" w:color="auto" w:fill="auto"/>
            <w:vAlign w:val="center"/>
          </w:tcPr>
          <w:p w14:paraId="469970FB">
            <w:r>
              <w:rPr>
                <w:lang w:eastAsia="zh-CN"/>
              </w:rPr>
              <w:t>✓</w:t>
            </w:r>
          </w:p>
        </w:tc>
        <w:tc>
          <w:tcPr>
            <w:tcW w:w="0" w:type="auto"/>
            <w:shd w:val="clear" w:color="auto" w:fill="auto"/>
            <w:vAlign w:val="center"/>
          </w:tcPr>
          <w:p w14:paraId="531BC88E">
            <w:r>
              <w:rPr>
                <w:lang w:eastAsia="zh-CN"/>
              </w:rPr>
              <w:t>✓</w:t>
            </w:r>
          </w:p>
        </w:tc>
        <w:tc>
          <w:tcPr>
            <w:tcW w:w="0" w:type="auto"/>
            <w:shd w:val="clear" w:color="auto" w:fill="auto"/>
            <w:vAlign w:val="center"/>
          </w:tcPr>
          <w:p w14:paraId="1F106C54">
            <w:r>
              <w:rPr>
                <w:lang w:eastAsia="zh-CN"/>
              </w:rPr>
              <w:t>✓</w:t>
            </w:r>
          </w:p>
        </w:tc>
        <w:tc>
          <w:tcPr>
            <w:tcW w:w="0" w:type="auto"/>
            <w:shd w:val="clear" w:color="auto" w:fill="auto"/>
            <w:vAlign w:val="center"/>
          </w:tcPr>
          <w:p w14:paraId="71DDE585">
            <w:r>
              <w:rPr>
                <w:lang w:eastAsia="zh-CN"/>
              </w:rPr>
              <w:t>✓</w:t>
            </w:r>
          </w:p>
        </w:tc>
        <w:tc>
          <w:tcPr>
            <w:tcW w:w="0" w:type="auto"/>
            <w:shd w:val="clear" w:color="auto" w:fill="auto"/>
            <w:vAlign w:val="center"/>
          </w:tcPr>
          <w:p w14:paraId="6C707468">
            <w:r>
              <w:rPr>
                <w:lang w:eastAsia="zh-CN"/>
              </w:rPr>
              <w:t>✓</w:t>
            </w:r>
          </w:p>
        </w:tc>
        <w:tc>
          <w:tcPr>
            <w:tcW w:w="0" w:type="auto"/>
            <w:shd w:val="clear" w:color="auto" w:fill="auto"/>
            <w:vAlign w:val="center"/>
          </w:tcPr>
          <w:p w14:paraId="0A4DEEAC">
            <w:r>
              <w:rPr>
                <w:lang w:eastAsia="zh-CN"/>
              </w:rPr>
              <w:t>✓</w:t>
            </w:r>
          </w:p>
        </w:tc>
        <w:tc>
          <w:tcPr>
            <w:tcW w:w="0" w:type="auto"/>
            <w:shd w:val="clear" w:color="auto" w:fill="auto"/>
            <w:vAlign w:val="center"/>
          </w:tcPr>
          <w:p w14:paraId="056C4ED2">
            <w:r>
              <w:rPr>
                <w:lang w:eastAsia="zh-CN"/>
              </w:rPr>
              <w:t>✓</w:t>
            </w:r>
          </w:p>
        </w:tc>
      </w:tr>
      <w:tr w14:paraId="0FE99749">
        <w:tblPrEx>
          <w:tblCellMar>
            <w:top w:w="15" w:type="dxa"/>
            <w:left w:w="15" w:type="dxa"/>
            <w:bottom w:w="15" w:type="dxa"/>
            <w:right w:w="15" w:type="dxa"/>
          </w:tblCellMar>
        </w:tblPrEx>
        <w:trPr>
          <w:tblCellSpacing w:w="15" w:type="dxa"/>
        </w:trPr>
        <w:tc>
          <w:tcPr>
            <w:tcW w:w="0" w:type="auto"/>
            <w:shd w:val="clear" w:color="auto" w:fill="auto"/>
            <w:vAlign w:val="center"/>
          </w:tcPr>
          <w:p w14:paraId="3EE2BC55">
            <w:r>
              <w:rPr>
                <w:lang w:eastAsia="zh-CN"/>
              </w:rPr>
              <w:t>Kitchen Operations</w:t>
            </w:r>
          </w:p>
        </w:tc>
        <w:tc>
          <w:tcPr>
            <w:tcW w:w="0" w:type="auto"/>
            <w:shd w:val="clear" w:color="auto" w:fill="auto"/>
            <w:vAlign w:val="center"/>
          </w:tcPr>
          <w:p w14:paraId="3034D774">
            <w:r>
              <w:rPr>
                <w:lang w:eastAsia="zh-CN"/>
              </w:rPr>
              <w:t>✓</w:t>
            </w:r>
          </w:p>
        </w:tc>
        <w:tc>
          <w:tcPr>
            <w:tcW w:w="0" w:type="auto"/>
            <w:shd w:val="clear" w:color="auto" w:fill="auto"/>
            <w:vAlign w:val="center"/>
          </w:tcPr>
          <w:p w14:paraId="7BFE9E97">
            <w:r>
              <w:rPr>
                <w:lang w:eastAsia="zh-CN"/>
              </w:rPr>
              <w:t>✓</w:t>
            </w:r>
          </w:p>
        </w:tc>
        <w:tc>
          <w:tcPr>
            <w:tcW w:w="0" w:type="auto"/>
            <w:shd w:val="clear" w:color="auto" w:fill="auto"/>
            <w:vAlign w:val="center"/>
          </w:tcPr>
          <w:p w14:paraId="7F489E27">
            <w:r>
              <w:rPr>
                <w:lang w:eastAsia="zh-CN"/>
              </w:rPr>
              <w:t>✓</w:t>
            </w:r>
          </w:p>
        </w:tc>
        <w:tc>
          <w:tcPr>
            <w:tcW w:w="0" w:type="auto"/>
            <w:shd w:val="clear" w:color="auto" w:fill="auto"/>
            <w:vAlign w:val="center"/>
          </w:tcPr>
          <w:p w14:paraId="46EA24FA">
            <w:r>
              <w:rPr>
                <w:lang w:eastAsia="zh-CN"/>
              </w:rPr>
              <w:t>✓</w:t>
            </w:r>
          </w:p>
        </w:tc>
        <w:tc>
          <w:tcPr>
            <w:tcW w:w="0" w:type="auto"/>
            <w:shd w:val="clear" w:color="auto" w:fill="auto"/>
            <w:vAlign w:val="center"/>
          </w:tcPr>
          <w:p w14:paraId="12418E49">
            <w:r>
              <w:rPr>
                <w:lang w:eastAsia="zh-CN"/>
              </w:rPr>
              <w:t>✓</w:t>
            </w:r>
          </w:p>
        </w:tc>
        <w:tc>
          <w:tcPr>
            <w:tcW w:w="0" w:type="auto"/>
            <w:shd w:val="clear" w:color="auto" w:fill="auto"/>
            <w:vAlign w:val="center"/>
          </w:tcPr>
          <w:p w14:paraId="3CF10391">
            <w:r>
              <w:rPr>
                <w:lang w:eastAsia="zh-CN"/>
              </w:rPr>
              <w:t>✓</w:t>
            </w:r>
          </w:p>
        </w:tc>
        <w:tc>
          <w:tcPr>
            <w:tcW w:w="0" w:type="auto"/>
            <w:shd w:val="clear" w:color="auto" w:fill="auto"/>
            <w:vAlign w:val="center"/>
          </w:tcPr>
          <w:p w14:paraId="3E45A907">
            <w:r>
              <w:rPr>
                <w:lang w:eastAsia="zh-CN"/>
              </w:rPr>
              <w:t>✓</w:t>
            </w:r>
          </w:p>
        </w:tc>
        <w:tc>
          <w:tcPr>
            <w:tcW w:w="0" w:type="auto"/>
            <w:shd w:val="clear" w:color="auto" w:fill="auto"/>
            <w:vAlign w:val="center"/>
          </w:tcPr>
          <w:p w14:paraId="7851230B">
            <w:r>
              <w:rPr>
                <w:lang w:eastAsia="zh-CN"/>
              </w:rPr>
              <w:t>✓</w:t>
            </w:r>
          </w:p>
        </w:tc>
        <w:tc>
          <w:tcPr>
            <w:tcW w:w="0" w:type="auto"/>
            <w:shd w:val="clear" w:color="auto" w:fill="auto"/>
            <w:vAlign w:val="center"/>
          </w:tcPr>
          <w:p w14:paraId="50F71CEB">
            <w:r>
              <w:rPr>
                <w:lang w:eastAsia="zh-CN"/>
              </w:rPr>
              <w:t>✓</w:t>
            </w:r>
          </w:p>
        </w:tc>
        <w:tc>
          <w:tcPr>
            <w:tcW w:w="0" w:type="auto"/>
            <w:shd w:val="clear" w:color="auto" w:fill="auto"/>
            <w:vAlign w:val="center"/>
          </w:tcPr>
          <w:p w14:paraId="4BBD7D7E">
            <w:r>
              <w:rPr>
                <w:lang w:eastAsia="zh-CN"/>
              </w:rPr>
              <w:t>✓</w:t>
            </w:r>
          </w:p>
        </w:tc>
      </w:tr>
      <w:tr w14:paraId="35021D46">
        <w:tblPrEx>
          <w:tblCellMar>
            <w:top w:w="15" w:type="dxa"/>
            <w:left w:w="15" w:type="dxa"/>
            <w:bottom w:w="15" w:type="dxa"/>
            <w:right w:w="15" w:type="dxa"/>
          </w:tblCellMar>
        </w:tblPrEx>
        <w:trPr>
          <w:tblCellSpacing w:w="15" w:type="dxa"/>
        </w:trPr>
        <w:tc>
          <w:tcPr>
            <w:tcW w:w="0" w:type="auto"/>
            <w:shd w:val="clear" w:color="auto" w:fill="auto"/>
            <w:vAlign w:val="center"/>
          </w:tcPr>
          <w:p w14:paraId="1ABFB51E">
            <w:r>
              <w:rPr>
                <w:lang w:eastAsia="zh-CN"/>
              </w:rPr>
              <w:t>Inventory</w:t>
            </w:r>
          </w:p>
        </w:tc>
        <w:tc>
          <w:tcPr>
            <w:tcW w:w="0" w:type="auto"/>
            <w:shd w:val="clear" w:color="auto" w:fill="auto"/>
            <w:vAlign w:val="center"/>
          </w:tcPr>
          <w:p w14:paraId="51D994E8">
            <w:r>
              <w:rPr>
                <w:lang w:eastAsia="zh-CN"/>
              </w:rPr>
              <w:t>✓</w:t>
            </w:r>
          </w:p>
        </w:tc>
        <w:tc>
          <w:tcPr>
            <w:tcW w:w="0" w:type="auto"/>
            <w:shd w:val="clear" w:color="auto" w:fill="auto"/>
            <w:vAlign w:val="center"/>
          </w:tcPr>
          <w:p w14:paraId="075F2C75">
            <w:r>
              <w:rPr>
                <w:lang w:eastAsia="zh-CN"/>
              </w:rPr>
              <w:t>✓</w:t>
            </w:r>
          </w:p>
        </w:tc>
        <w:tc>
          <w:tcPr>
            <w:tcW w:w="0" w:type="auto"/>
            <w:shd w:val="clear" w:color="auto" w:fill="auto"/>
            <w:vAlign w:val="center"/>
          </w:tcPr>
          <w:p w14:paraId="6A8FEC87">
            <w:r>
              <w:rPr>
                <w:lang w:eastAsia="zh-CN"/>
              </w:rPr>
              <w:t>✓</w:t>
            </w:r>
          </w:p>
        </w:tc>
        <w:tc>
          <w:tcPr>
            <w:tcW w:w="0" w:type="auto"/>
            <w:shd w:val="clear" w:color="auto" w:fill="auto"/>
            <w:vAlign w:val="center"/>
          </w:tcPr>
          <w:p w14:paraId="1C82F5DC">
            <w:r>
              <w:rPr>
                <w:lang w:eastAsia="zh-CN"/>
              </w:rPr>
              <w:t>✓</w:t>
            </w:r>
          </w:p>
        </w:tc>
        <w:tc>
          <w:tcPr>
            <w:tcW w:w="0" w:type="auto"/>
            <w:shd w:val="clear" w:color="auto" w:fill="auto"/>
            <w:vAlign w:val="center"/>
          </w:tcPr>
          <w:p w14:paraId="677AC5A3">
            <w:r>
              <w:rPr>
                <w:lang w:eastAsia="zh-CN"/>
              </w:rPr>
              <w:t>✓</w:t>
            </w:r>
          </w:p>
        </w:tc>
        <w:tc>
          <w:tcPr>
            <w:tcW w:w="0" w:type="auto"/>
            <w:shd w:val="clear" w:color="auto" w:fill="auto"/>
            <w:vAlign w:val="center"/>
          </w:tcPr>
          <w:p w14:paraId="4DD8FA87">
            <w:r>
              <w:rPr>
                <w:lang w:eastAsia="zh-CN"/>
              </w:rPr>
              <w:t>✓</w:t>
            </w:r>
          </w:p>
        </w:tc>
        <w:tc>
          <w:tcPr>
            <w:tcW w:w="0" w:type="auto"/>
            <w:shd w:val="clear" w:color="auto" w:fill="auto"/>
            <w:vAlign w:val="center"/>
          </w:tcPr>
          <w:p w14:paraId="1E3EAF8A">
            <w:r>
              <w:rPr>
                <w:lang w:eastAsia="zh-CN"/>
              </w:rPr>
              <w:t>✓</w:t>
            </w:r>
          </w:p>
        </w:tc>
        <w:tc>
          <w:tcPr>
            <w:tcW w:w="0" w:type="auto"/>
            <w:shd w:val="clear" w:color="auto" w:fill="auto"/>
            <w:vAlign w:val="center"/>
          </w:tcPr>
          <w:p w14:paraId="13CDD9F7">
            <w:r>
              <w:rPr>
                <w:lang w:eastAsia="zh-CN"/>
              </w:rPr>
              <w:t>✓</w:t>
            </w:r>
          </w:p>
        </w:tc>
        <w:tc>
          <w:tcPr>
            <w:tcW w:w="0" w:type="auto"/>
            <w:shd w:val="clear" w:color="auto" w:fill="auto"/>
            <w:vAlign w:val="center"/>
          </w:tcPr>
          <w:p w14:paraId="1C02EACD">
            <w:r>
              <w:rPr>
                <w:lang w:eastAsia="zh-CN"/>
              </w:rPr>
              <w:t>✓</w:t>
            </w:r>
          </w:p>
        </w:tc>
        <w:tc>
          <w:tcPr>
            <w:tcW w:w="0" w:type="auto"/>
            <w:shd w:val="clear" w:color="auto" w:fill="auto"/>
            <w:vAlign w:val="center"/>
          </w:tcPr>
          <w:p w14:paraId="704DE969">
            <w:r>
              <w:rPr>
                <w:lang w:eastAsia="zh-CN"/>
              </w:rPr>
              <w:t>✓</w:t>
            </w:r>
          </w:p>
        </w:tc>
      </w:tr>
      <w:tr w14:paraId="546789D1">
        <w:tblPrEx>
          <w:tblCellMar>
            <w:top w:w="15" w:type="dxa"/>
            <w:left w:w="15" w:type="dxa"/>
            <w:bottom w:w="15" w:type="dxa"/>
            <w:right w:w="15" w:type="dxa"/>
          </w:tblCellMar>
        </w:tblPrEx>
        <w:trPr>
          <w:tblCellSpacing w:w="15" w:type="dxa"/>
        </w:trPr>
        <w:tc>
          <w:tcPr>
            <w:tcW w:w="0" w:type="auto"/>
            <w:shd w:val="clear" w:color="auto" w:fill="auto"/>
            <w:vAlign w:val="center"/>
          </w:tcPr>
          <w:p w14:paraId="514EB587">
            <w:r>
              <w:rPr>
                <w:lang w:eastAsia="zh-CN"/>
              </w:rPr>
              <w:t>Reservations</w:t>
            </w:r>
          </w:p>
        </w:tc>
        <w:tc>
          <w:tcPr>
            <w:tcW w:w="0" w:type="auto"/>
            <w:shd w:val="clear" w:color="auto" w:fill="auto"/>
            <w:vAlign w:val="center"/>
          </w:tcPr>
          <w:p w14:paraId="5786218A">
            <w:r>
              <w:rPr>
                <w:lang w:eastAsia="zh-CN"/>
              </w:rPr>
              <w:t>—</w:t>
            </w:r>
          </w:p>
        </w:tc>
        <w:tc>
          <w:tcPr>
            <w:tcW w:w="0" w:type="auto"/>
            <w:shd w:val="clear" w:color="auto" w:fill="auto"/>
            <w:vAlign w:val="center"/>
          </w:tcPr>
          <w:p w14:paraId="001434EA">
            <w:r>
              <w:rPr>
                <w:lang w:eastAsia="zh-CN"/>
              </w:rPr>
              <w:t>✓</w:t>
            </w:r>
          </w:p>
        </w:tc>
        <w:tc>
          <w:tcPr>
            <w:tcW w:w="0" w:type="auto"/>
            <w:shd w:val="clear" w:color="auto" w:fill="auto"/>
            <w:vAlign w:val="center"/>
          </w:tcPr>
          <w:p w14:paraId="2A167250">
            <w:r>
              <w:rPr>
                <w:lang w:eastAsia="zh-CN"/>
              </w:rPr>
              <w:t>✓</w:t>
            </w:r>
          </w:p>
        </w:tc>
        <w:tc>
          <w:tcPr>
            <w:tcW w:w="0" w:type="auto"/>
            <w:shd w:val="clear" w:color="auto" w:fill="auto"/>
            <w:vAlign w:val="center"/>
          </w:tcPr>
          <w:p w14:paraId="4181096E">
            <w:r>
              <w:rPr>
                <w:lang w:eastAsia="zh-CN"/>
              </w:rPr>
              <w:t>Optional</w:t>
            </w:r>
          </w:p>
        </w:tc>
        <w:tc>
          <w:tcPr>
            <w:tcW w:w="0" w:type="auto"/>
            <w:shd w:val="clear" w:color="auto" w:fill="auto"/>
            <w:vAlign w:val="center"/>
          </w:tcPr>
          <w:p w14:paraId="1583812B">
            <w:r>
              <w:rPr>
                <w:lang w:eastAsia="zh-CN"/>
              </w:rPr>
              <w:t>—</w:t>
            </w:r>
          </w:p>
        </w:tc>
        <w:tc>
          <w:tcPr>
            <w:tcW w:w="0" w:type="auto"/>
            <w:shd w:val="clear" w:color="auto" w:fill="auto"/>
            <w:vAlign w:val="center"/>
          </w:tcPr>
          <w:p w14:paraId="25345618">
            <w:r>
              <w:rPr>
                <w:lang w:eastAsia="zh-CN"/>
              </w:rPr>
              <w:t>—</w:t>
            </w:r>
          </w:p>
        </w:tc>
        <w:tc>
          <w:tcPr>
            <w:tcW w:w="0" w:type="auto"/>
            <w:shd w:val="clear" w:color="auto" w:fill="auto"/>
            <w:vAlign w:val="center"/>
          </w:tcPr>
          <w:p w14:paraId="29357B26">
            <w:r>
              <w:rPr>
                <w:lang w:eastAsia="zh-CN"/>
              </w:rPr>
              <w:t>Event-based</w:t>
            </w:r>
          </w:p>
        </w:tc>
        <w:tc>
          <w:tcPr>
            <w:tcW w:w="0" w:type="auto"/>
            <w:shd w:val="clear" w:color="auto" w:fill="auto"/>
            <w:vAlign w:val="center"/>
          </w:tcPr>
          <w:p w14:paraId="31A133FE">
            <w:r>
              <w:rPr>
                <w:lang w:eastAsia="zh-CN"/>
              </w:rPr>
              <w:t>✓</w:t>
            </w:r>
          </w:p>
        </w:tc>
        <w:tc>
          <w:tcPr>
            <w:tcW w:w="0" w:type="auto"/>
            <w:shd w:val="clear" w:color="auto" w:fill="auto"/>
            <w:vAlign w:val="center"/>
          </w:tcPr>
          <w:p w14:paraId="5F601501">
            <w:r>
              <w:rPr>
                <w:lang w:eastAsia="zh-CN"/>
              </w:rPr>
              <w:t>—</w:t>
            </w:r>
          </w:p>
        </w:tc>
        <w:tc>
          <w:tcPr>
            <w:tcW w:w="0" w:type="auto"/>
            <w:shd w:val="clear" w:color="auto" w:fill="auto"/>
            <w:vAlign w:val="center"/>
          </w:tcPr>
          <w:p w14:paraId="2B333AB7">
            <w:r>
              <w:rPr>
                <w:lang w:eastAsia="zh-CN"/>
              </w:rPr>
              <w:t>Optional</w:t>
            </w:r>
          </w:p>
        </w:tc>
      </w:tr>
      <w:tr w14:paraId="65F0DC87">
        <w:tblPrEx>
          <w:tblCellMar>
            <w:top w:w="15" w:type="dxa"/>
            <w:left w:w="15" w:type="dxa"/>
            <w:bottom w:w="15" w:type="dxa"/>
            <w:right w:w="15" w:type="dxa"/>
          </w:tblCellMar>
        </w:tblPrEx>
        <w:trPr>
          <w:tblCellSpacing w:w="15" w:type="dxa"/>
        </w:trPr>
        <w:tc>
          <w:tcPr>
            <w:tcW w:w="0" w:type="auto"/>
            <w:shd w:val="clear" w:color="auto" w:fill="auto"/>
            <w:vAlign w:val="center"/>
          </w:tcPr>
          <w:p w14:paraId="0E20EC68">
            <w:r>
              <w:rPr>
                <w:lang w:eastAsia="zh-CN"/>
              </w:rPr>
              <w:t>Delivery</w:t>
            </w:r>
          </w:p>
        </w:tc>
        <w:tc>
          <w:tcPr>
            <w:tcW w:w="0" w:type="auto"/>
            <w:shd w:val="clear" w:color="auto" w:fill="auto"/>
            <w:vAlign w:val="center"/>
          </w:tcPr>
          <w:p w14:paraId="6ED253CC">
            <w:r>
              <w:rPr>
                <w:lang w:eastAsia="zh-CN"/>
              </w:rPr>
              <w:t>Optional</w:t>
            </w:r>
          </w:p>
        </w:tc>
        <w:tc>
          <w:tcPr>
            <w:tcW w:w="0" w:type="auto"/>
            <w:shd w:val="clear" w:color="auto" w:fill="auto"/>
            <w:vAlign w:val="center"/>
          </w:tcPr>
          <w:p w14:paraId="4016C5FA">
            <w:r>
              <w:rPr>
                <w:lang w:eastAsia="zh-CN"/>
              </w:rPr>
              <w:t>Optional</w:t>
            </w:r>
          </w:p>
        </w:tc>
        <w:tc>
          <w:tcPr>
            <w:tcW w:w="0" w:type="auto"/>
            <w:shd w:val="clear" w:color="auto" w:fill="auto"/>
            <w:vAlign w:val="center"/>
          </w:tcPr>
          <w:p w14:paraId="55E8444B">
            <w:r>
              <w:rPr>
                <w:lang w:eastAsia="zh-CN"/>
              </w:rPr>
              <w:t>Optional</w:t>
            </w:r>
          </w:p>
        </w:tc>
        <w:tc>
          <w:tcPr>
            <w:tcW w:w="0" w:type="auto"/>
            <w:shd w:val="clear" w:color="auto" w:fill="auto"/>
            <w:vAlign w:val="center"/>
          </w:tcPr>
          <w:p w14:paraId="32F238EA">
            <w:r>
              <w:rPr>
                <w:lang w:eastAsia="zh-CN"/>
              </w:rPr>
              <w:t>Optional</w:t>
            </w:r>
          </w:p>
        </w:tc>
        <w:tc>
          <w:tcPr>
            <w:tcW w:w="0" w:type="auto"/>
            <w:shd w:val="clear" w:color="auto" w:fill="auto"/>
            <w:vAlign w:val="center"/>
          </w:tcPr>
          <w:p w14:paraId="7E4E6AC2">
            <w:r>
              <w:rPr>
                <w:lang w:eastAsia="zh-CN"/>
              </w:rPr>
              <w:t>Optional</w:t>
            </w:r>
          </w:p>
        </w:tc>
        <w:tc>
          <w:tcPr>
            <w:tcW w:w="0" w:type="auto"/>
            <w:shd w:val="clear" w:color="auto" w:fill="auto"/>
            <w:vAlign w:val="center"/>
          </w:tcPr>
          <w:p w14:paraId="5CD9352A">
            <w:r>
              <w:rPr>
                <w:lang w:eastAsia="zh-CN"/>
              </w:rPr>
              <w:t>✓</w:t>
            </w:r>
          </w:p>
        </w:tc>
        <w:tc>
          <w:tcPr>
            <w:tcW w:w="0" w:type="auto"/>
            <w:shd w:val="clear" w:color="auto" w:fill="auto"/>
            <w:vAlign w:val="center"/>
          </w:tcPr>
          <w:p w14:paraId="1ACC4417">
            <w:r>
              <w:rPr>
                <w:lang w:eastAsia="zh-CN"/>
              </w:rPr>
              <w:t>✓</w:t>
            </w:r>
          </w:p>
        </w:tc>
        <w:tc>
          <w:tcPr>
            <w:tcW w:w="0" w:type="auto"/>
            <w:shd w:val="clear" w:color="auto" w:fill="auto"/>
            <w:vAlign w:val="center"/>
          </w:tcPr>
          <w:p w14:paraId="20713784">
            <w:r>
              <w:rPr>
                <w:lang w:eastAsia="zh-CN"/>
              </w:rPr>
              <w:t>Optional</w:t>
            </w:r>
          </w:p>
        </w:tc>
        <w:tc>
          <w:tcPr>
            <w:tcW w:w="0" w:type="auto"/>
            <w:shd w:val="clear" w:color="auto" w:fill="auto"/>
            <w:vAlign w:val="center"/>
          </w:tcPr>
          <w:p w14:paraId="7B057EEB">
            <w:r>
              <w:rPr>
                <w:lang w:eastAsia="zh-CN"/>
              </w:rPr>
              <w:t>Internal</w:t>
            </w:r>
          </w:p>
        </w:tc>
        <w:tc>
          <w:tcPr>
            <w:tcW w:w="0" w:type="auto"/>
            <w:shd w:val="clear" w:color="auto" w:fill="auto"/>
            <w:vAlign w:val="center"/>
          </w:tcPr>
          <w:p w14:paraId="4D7875D0">
            <w:r>
              <w:rPr>
                <w:lang w:eastAsia="zh-CN"/>
              </w:rPr>
              <w:t>Optional</w:t>
            </w:r>
          </w:p>
        </w:tc>
      </w:tr>
      <w:tr w14:paraId="3C55184A">
        <w:tblPrEx>
          <w:tblCellMar>
            <w:top w:w="15" w:type="dxa"/>
            <w:left w:w="15" w:type="dxa"/>
            <w:bottom w:w="15" w:type="dxa"/>
            <w:right w:w="15" w:type="dxa"/>
          </w:tblCellMar>
        </w:tblPrEx>
        <w:trPr>
          <w:tblCellSpacing w:w="15" w:type="dxa"/>
        </w:trPr>
        <w:tc>
          <w:tcPr>
            <w:tcW w:w="0" w:type="auto"/>
            <w:shd w:val="clear" w:color="auto" w:fill="auto"/>
            <w:vAlign w:val="center"/>
          </w:tcPr>
          <w:p w14:paraId="5ED35BA8">
            <w:r>
              <w:rPr>
                <w:lang w:eastAsia="zh-CN"/>
              </w:rPr>
              <w:t>Customer Management</w:t>
            </w:r>
          </w:p>
        </w:tc>
        <w:tc>
          <w:tcPr>
            <w:tcW w:w="0" w:type="auto"/>
            <w:shd w:val="clear" w:color="auto" w:fill="auto"/>
            <w:vAlign w:val="center"/>
          </w:tcPr>
          <w:p w14:paraId="02D5310A">
            <w:r>
              <w:rPr>
                <w:lang w:eastAsia="zh-CN"/>
              </w:rPr>
              <w:t>✓</w:t>
            </w:r>
          </w:p>
        </w:tc>
        <w:tc>
          <w:tcPr>
            <w:tcW w:w="0" w:type="auto"/>
            <w:shd w:val="clear" w:color="auto" w:fill="auto"/>
            <w:vAlign w:val="center"/>
          </w:tcPr>
          <w:p w14:paraId="29AF3CEF">
            <w:r>
              <w:rPr>
                <w:lang w:eastAsia="zh-CN"/>
              </w:rPr>
              <w:t>✓</w:t>
            </w:r>
          </w:p>
        </w:tc>
        <w:tc>
          <w:tcPr>
            <w:tcW w:w="0" w:type="auto"/>
            <w:shd w:val="clear" w:color="auto" w:fill="auto"/>
            <w:vAlign w:val="center"/>
          </w:tcPr>
          <w:p w14:paraId="4DCEFC11">
            <w:r>
              <w:rPr>
                <w:lang w:eastAsia="zh-CN"/>
              </w:rPr>
              <w:t>✓</w:t>
            </w:r>
          </w:p>
        </w:tc>
        <w:tc>
          <w:tcPr>
            <w:tcW w:w="0" w:type="auto"/>
            <w:shd w:val="clear" w:color="auto" w:fill="auto"/>
            <w:vAlign w:val="center"/>
          </w:tcPr>
          <w:p w14:paraId="3F5DCF8E">
            <w:r>
              <w:rPr>
                <w:lang w:eastAsia="zh-CN"/>
              </w:rPr>
              <w:t>✓</w:t>
            </w:r>
          </w:p>
        </w:tc>
        <w:tc>
          <w:tcPr>
            <w:tcW w:w="0" w:type="auto"/>
            <w:shd w:val="clear" w:color="auto" w:fill="auto"/>
            <w:vAlign w:val="center"/>
          </w:tcPr>
          <w:p w14:paraId="1BE9AF11">
            <w:r>
              <w:rPr>
                <w:lang w:eastAsia="zh-CN"/>
              </w:rPr>
              <w:t>✓</w:t>
            </w:r>
          </w:p>
        </w:tc>
        <w:tc>
          <w:tcPr>
            <w:tcW w:w="0" w:type="auto"/>
            <w:shd w:val="clear" w:color="auto" w:fill="auto"/>
            <w:vAlign w:val="center"/>
          </w:tcPr>
          <w:p w14:paraId="6C61B6EB">
            <w:r>
              <w:rPr>
                <w:lang w:eastAsia="zh-CN"/>
              </w:rPr>
              <w:t>✓</w:t>
            </w:r>
          </w:p>
        </w:tc>
        <w:tc>
          <w:tcPr>
            <w:tcW w:w="0" w:type="auto"/>
            <w:shd w:val="clear" w:color="auto" w:fill="auto"/>
            <w:vAlign w:val="center"/>
          </w:tcPr>
          <w:p w14:paraId="07DB6099">
            <w:r>
              <w:rPr>
                <w:lang w:eastAsia="zh-CN"/>
              </w:rPr>
              <w:t>✓</w:t>
            </w:r>
          </w:p>
        </w:tc>
        <w:tc>
          <w:tcPr>
            <w:tcW w:w="0" w:type="auto"/>
            <w:shd w:val="clear" w:color="auto" w:fill="auto"/>
            <w:vAlign w:val="center"/>
          </w:tcPr>
          <w:p w14:paraId="080BA061">
            <w:r>
              <w:rPr>
                <w:lang w:eastAsia="zh-CN"/>
              </w:rPr>
              <w:t>✓</w:t>
            </w:r>
          </w:p>
        </w:tc>
        <w:tc>
          <w:tcPr>
            <w:tcW w:w="0" w:type="auto"/>
            <w:shd w:val="clear" w:color="auto" w:fill="auto"/>
            <w:vAlign w:val="center"/>
          </w:tcPr>
          <w:p w14:paraId="65CC3C79">
            <w:r>
              <w:rPr>
                <w:lang w:eastAsia="zh-CN"/>
              </w:rPr>
              <w:t>✓</w:t>
            </w:r>
          </w:p>
        </w:tc>
        <w:tc>
          <w:tcPr>
            <w:tcW w:w="0" w:type="auto"/>
            <w:shd w:val="clear" w:color="auto" w:fill="auto"/>
            <w:vAlign w:val="center"/>
          </w:tcPr>
          <w:p w14:paraId="3AC5A95D">
            <w:r>
              <w:rPr>
                <w:lang w:eastAsia="zh-CN"/>
              </w:rPr>
              <w:t>✓</w:t>
            </w:r>
          </w:p>
        </w:tc>
      </w:tr>
      <w:tr w14:paraId="0FB7A656">
        <w:tblPrEx>
          <w:tblCellMar>
            <w:top w:w="15" w:type="dxa"/>
            <w:left w:w="15" w:type="dxa"/>
            <w:bottom w:w="15" w:type="dxa"/>
            <w:right w:w="15" w:type="dxa"/>
          </w:tblCellMar>
        </w:tblPrEx>
        <w:trPr>
          <w:tblCellSpacing w:w="15" w:type="dxa"/>
        </w:trPr>
        <w:tc>
          <w:tcPr>
            <w:tcW w:w="0" w:type="auto"/>
            <w:shd w:val="clear" w:color="auto" w:fill="auto"/>
            <w:vAlign w:val="center"/>
          </w:tcPr>
          <w:p w14:paraId="06A221C5">
            <w:r>
              <w:rPr>
                <w:lang w:eastAsia="zh-CN"/>
              </w:rPr>
              <w:t>Reporting</w:t>
            </w:r>
          </w:p>
        </w:tc>
        <w:tc>
          <w:tcPr>
            <w:tcW w:w="0" w:type="auto"/>
            <w:shd w:val="clear" w:color="auto" w:fill="auto"/>
            <w:vAlign w:val="center"/>
          </w:tcPr>
          <w:p w14:paraId="786FE7C7">
            <w:r>
              <w:rPr>
                <w:lang w:eastAsia="zh-CN"/>
              </w:rPr>
              <w:t>✓</w:t>
            </w:r>
          </w:p>
        </w:tc>
        <w:tc>
          <w:tcPr>
            <w:tcW w:w="0" w:type="auto"/>
            <w:shd w:val="clear" w:color="auto" w:fill="auto"/>
            <w:vAlign w:val="center"/>
          </w:tcPr>
          <w:p w14:paraId="4FEF55E6">
            <w:r>
              <w:rPr>
                <w:lang w:eastAsia="zh-CN"/>
              </w:rPr>
              <w:t>✓</w:t>
            </w:r>
          </w:p>
        </w:tc>
        <w:tc>
          <w:tcPr>
            <w:tcW w:w="0" w:type="auto"/>
            <w:shd w:val="clear" w:color="auto" w:fill="auto"/>
            <w:vAlign w:val="center"/>
          </w:tcPr>
          <w:p w14:paraId="47A828B6">
            <w:r>
              <w:rPr>
                <w:lang w:eastAsia="zh-CN"/>
              </w:rPr>
              <w:t>✓</w:t>
            </w:r>
          </w:p>
        </w:tc>
        <w:tc>
          <w:tcPr>
            <w:tcW w:w="0" w:type="auto"/>
            <w:shd w:val="clear" w:color="auto" w:fill="auto"/>
            <w:vAlign w:val="center"/>
          </w:tcPr>
          <w:p w14:paraId="6E9C9958">
            <w:r>
              <w:rPr>
                <w:lang w:eastAsia="zh-CN"/>
              </w:rPr>
              <w:t>✓</w:t>
            </w:r>
          </w:p>
        </w:tc>
        <w:tc>
          <w:tcPr>
            <w:tcW w:w="0" w:type="auto"/>
            <w:shd w:val="clear" w:color="auto" w:fill="auto"/>
            <w:vAlign w:val="center"/>
          </w:tcPr>
          <w:p w14:paraId="76CFD604">
            <w:r>
              <w:rPr>
                <w:lang w:eastAsia="zh-CN"/>
              </w:rPr>
              <w:t>✓</w:t>
            </w:r>
          </w:p>
        </w:tc>
        <w:tc>
          <w:tcPr>
            <w:tcW w:w="0" w:type="auto"/>
            <w:shd w:val="clear" w:color="auto" w:fill="auto"/>
            <w:vAlign w:val="center"/>
          </w:tcPr>
          <w:p w14:paraId="3F91B56A">
            <w:r>
              <w:rPr>
                <w:lang w:eastAsia="zh-CN"/>
              </w:rPr>
              <w:t>✓</w:t>
            </w:r>
          </w:p>
        </w:tc>
        <w:tc>
          <w:tcPr>
            <w:tcW w:w="0" w:type="auto"/>
            <w:shd w:val="clear" w:color="auto" w:fill="auto"/>
            <w:vAlign w:val="center"/>
          </w:tcPr>
          <w:p w14:paraId="7709F5B7">
            <w:r>
              <w:rPr>
                <w:lang w:eastAsia="zh-CN"/>
              </w:rPr>
              <w:t>✓</w:t>
            </w:r>
          </w:p>
        </w:tc>
        <w:tc>
          <w:tcPr>
            <w:tcW w:w="0" w:type="auto"/>
            <w:shd w:val="clear" w:color="auto" w:fill="auto"/>
            <w:vAlign w:val="center"/>
          </w:tcPr>
          <w:p w14:paraId="1E00E8B4">
            <w:r>
              <w:rPr>
                <w:lang w:eastAsia="zh-CN"/>
              </w:rPr>
              <w:t>✓</w:t>
            </w:r>
          </w:p>
        </w:tc>
        <w:tc>
          <w:tcPr>
            <w:tcW w:w="0" w:type="auto"/>
            <w:shd w:val="clear" w:color="auto" w:fill="auto"/>
            <w:vAlign w:val="center"/>
          </w:tcPr>
          <w:p w14:paraId="0DDEB787">
            <w:r>
              <w:rPr>
                <w:lang w:eastAsia="zh-CN"/>
              </w:rPr>
              <w:t>✓</w:t>
            </w:r>
          </w:p>
        </w:tc>
        <w:tc>
          <w:tcPr>
            <w:tcW w:w="0" w:type="auto"/>
            <w:shd w:val="clear" w:color="auto" w:fill="auto"/>
            <w:vAlign w:val="center"/>
          </w:tcPr>
          <w:p w14:paraId="4329D68D">
            <w:r>
              <w:rPr>
                <w:lang w:eastAsia="zh-CN"/>
              </w:rPr>
              <w:t>✓</w:t>
            </w:r>
          </w:p>
        </w:tc>
      </w:tr>
    </w:tbl>
    <w:p w14:paraId="2937815E">
      <w:r>
        <w:t>Legend</w:t>
      </w:r>
    </w:p>
    <w:p w14:paraId="1BBA4FF4">
      <w:r>
        <w:t>✓ = Core capability</w:t>
      </w:r>
    </w:p>
    <w:p w14:paraId="293B4EC1">
      <w:r>
        <w:t>Optional = Business decision</w:t>
      </w:r>
    </w:p>
    <w:p w14:paraId="75A1DF7F">
      <w:r>
        <w:t>— = Generally not applicable</w:t>
      </w:r>
    </w:p>
    <w:p w14:paraId="30B55DF1">
      <w:r>
        <w:pict>
          <v:rect id="_x0000_i1161" o:spt="1" style="height:1.5pt;width:432pt;" fillcolor="#A0A0A0" filled="t" stroked="f" coordsize="21600,21600" o:hr="t" o:hrstd="t" o:hralign="center">
            <v:path/>
            <v:fill on="t" focussize="0,0"/>
            <v:stroke on="f"/>
            <v:imagedata o:title=""/>
            <o:lock v:ext="edit"/>
            <w10:wrap type="none"/>
            <w10:anchorlock/>
          </v:rect>
        </w:pict>
      </w:r>
    </w:p>
    <w:p w14:paraId="7E661B3C">
      <w:r>
        <w:t>7.6 Business Profile Configuration</w:t>
      </w:r>
    </w:p>
    <w:p w14:paraId="7BF8151A">
      <w:r>
        <w:t>Business Profiles MAY configure:</w:t>
      </w:r>
    </w:p>
    <w:p w14:paraId="5F62AFD8">
      <w:r>
        <w:t>Enabled capabilities.</w:t>
      </w:r>
    </w:p>
    <w:p w14:paraId="7DD80FEC">
      <w:r>
        <w:t>Order workflows.</w:t>
      </w:r>
    </w:p>
    <w:p w14:paraId="794C5989">
      <w:r>
        <w:t>Service methods.</w:t>
      </w:r>
    </w:p>
    <w:p w14:paraId="1CCDF654">
      <w:r>
        <w:t>Payment options.</w:t>
      </w:r>
    </w:p>
    <w:p w14:paraId="0BD6A7CD">
      <w:r>
        <w:t>Reservation policies.</w:t>
      </w:r>
    </w:p>
    <w:p w14:paraId="76F4606B">
      <w:r>
        <w:t>Kitchen routing rules.</w:t>
      </w:r>
    </w:p>
    <w:p w14:paraId="725B1338">
      <w:r>
        <w:t>Delivery behavior.</w:t>
      </w:r>
    </w:p>
    <w:p w14:paraId="6A0626C2">
      <w:r>
        <w:t>Business operating hours.</w:t>
      </w:r>
    </w:p>
    <w:p w14:paraId="04EE600B">
      <w:r>
        <w:t>Tax configuration.</w:t>
      </w:r>
    </w:p>
    <w:p w14:paraId="50493312">
      <w:r>
        <w:t>Regional settings.</w:t>
      </w:r>
    </w:p>
    <w:p w14:paraId="275A24B6">
      <w:r>
        <w:t>Business Profiles SHALL NOT alter:</w:t>
      </w:r>
    </w:p>
    <w:p w14:paraId="04A97002">
      <w:r>
        <w:t>Enterprise Domain boundaries.</w:t>
      </w:r>
    </w:p>
    <w:p w14:paraId="220C344C">
      <w:r>
        <w:t>Domain ownership.</w:t>
      </w:r>
    </w:p>
    <w:p w14:paraId="1B45585A">
      <w:r>
        <w:t>Core business concepts.</w:t>
      </w:r>
    </w:p>
    <w:p w14:paraId="3AC6FEBA">
      <w:r>
        <w:t>Platform governance.</w:t>
      </w:r>
    </w:p>
    <w:p w14:paraId="2FFB5042">
      <w:r>
        <w:pict>
          <v:rect id="_x0000_i1162" o:spt="1" style="height:1.5pt;width:432pt;" fillcolor="#A0A0A0" filled="t" stroked="f" coordsize="21600,21600" o:hr="t" o:hrstd="t" o:hralign="center">
            <v:path/>
            <v:fill on="t" focussize="0,0"/>
            <v:stroke on="f"/>
            <v:imagedata o:title=""/>
            <o:lock v:ext="edit"/>
            <w10:wrap type="none"/>
            <w10:anchorlock/>
          </v:rect>
        </w:pict>
      </w:r>
    </w:p>
    <w:p w14:paraId="0477B496">
      <w:r>
        <w:t>7.7 Profile Selection</w:t>
      </w:r>
    </w:p>
    <w:p w14:paraId="5A8E5041">
      <w:r>
        <w:t>Each Organization SHALL be associated with one primary Business Profile.</w:t>
      </w:r>
    </w:p>
    <w:p w14:paraId="00AC039F">
      <w:r>
        <w:t>Organizations MAY enable additional operational capabilities where supported by business requirements.</w:t>
      </w:r>
    </w:p>
    <w:p w14:paraId="2F78FED9">
      <w:r>
        <w:t>Examples include:</w:t>
      </w:r>
    </w:p>
    <w:p w14:paraId="1C381799">
      <w:r>
        <w:t>A café offering delivery.</w:t>
      </w:r>
    </w:p>
    <w:p w14:paraId="255AD886">
      <w:r>
        <w:t>A bakery accepting reservations for events.</w:t>
      </w:r>
    </w:p>
    <w:p w14:paraId="3CE899AC">
      <w:r>
        <w:t>A hotel restaurant providing room service.</w:t>
      </w:r>
    </w:p>
    <w:p w14:paraId="1818A924">
      <w:r>
        <w:t>A restaurant operating both dine-in and takeaway services.</w:t>
      </w:r>
    </w:p>
    <w:p w14:paraId="1417A81F">
      <w:r>
        <w:t>The platform SHALL support these combinations through configuration rather than creating new Business Profiles.</w:t>
      </w:r>
      <w:r>
        <w:pict>
          <v:rect id="_x0000_i1163" o:spt="1" style="height:1.5pt;width:432pt;" fillcolor="#A0A0A0" filled="t" stroked="f" coordsize="21600,21600" o:hr="t" o:hrstd="t" o:hralign="center">
            <v:path/>
            <v:fill on="t" focussize="0,0"/>
            <v:stroke on="f"/>
            <v:imagedata o:title=""/>
            <o:lock v:ext="edit"/>
            <w10:wrap type="none"/>
            <w10:anchorlock/>
          </v:rect>
        </w:pict>
      </w:r>
    </w:p>
    <w:p w14:paraId="31512224">
      <w:r>
        <w:t>7.8 Profile Evolution</w:t>
      </w:r>
    </w:p>
    <w:p w14:paraId="507E9CD3">
      <w:r>
        <w:t>New Business Profiles SHALL be introduced only when:</w:t>
      </w:r>
    </w:p>
    <w:p w14:paraId="5511EA97">
      <w:r>
        <w:t>They represent a distinct operational model.</w:t>
      </w:r>
    </w:p>
    <w:p w14:paraId="6FB239AB">
      <w:r>
        <w:t>Existing Business Profiles cannot accommodate the required behavior through configuration.</w:t>
      </w:r>
    </w:p>
    <w:p w14:paraId="3B0B31C0">
      <w:r>
        <w:t>The Architecture Review Board approves the addition.</w:t>
      </w:r>
    </w:p>
    <w:p w14:paraId="70A2C5F7">
      <w:r>
        <w:t>Business Profiles SHALL remain stable and reusable across platform versions.</w:t>
      </w:r>
      <w:r>
        <w:pict>
          <v:rect id="_x0000_i1164" o:spt="1" style="height:1.5pt;width:432pt;" fillcolor="#A0A0A0" filled="t" stroked="f" coordsize="21600,21600" o:hr="t" o:hrstd="t" o:hralign="center">
            <v:path/>
            <v:fill on="t" focussize="0,0"/>
            <v:stroke on="f"/>
            <v:imagedata o:title=""/>
            <o:lock v:ext="edit"/>
            <w10:wrap type="none"/>
            <w10:anchorlock/>
          </v:rect>
        </w:pict>
      </w:r>
    </w:p>
    <w:p w14:paraId="363ABF15">
      <w:r>
        <w:t>7.9 Relationship Between Business Profiles and Product Editions</w:t>
      </w:r>
    </w:p>
    <w:p w14:paraId="76CA7110">
      <w:r>
        <w:t>Business Profiles define how a business operates.</w:t>
      </w:r>
    </w:p>
    <w:p w14:paraId="2F1FF300">
      <w:r>
        <w:t>Product Editions define which platform capabilities a customer licenses or subscribes to.</w:t>
      </w:r>
    </w:p>
    <w:p w14:paraId="4F813F4C">
      <w:r>
        <w:t>These are independent concepts.</w:t>
      </w:r>
    </w:p>
    <w:p w14:paraId="3D6B95B8">
      <w:r>
        <w:t>For example:</w:t>
      </w:r>
    </w:p>
    <w:tbl>
      <w:tblPr>
        <w:tblStyle w:val="6"/>
        <w:tblW w:w="0" w:type="auto"/>
        <w:tblCellSpacing w:w="15" w:type="dxa"/>
        <w:tblInd w:w="0" w:type="dxa"/>
        <w:tblLayout w:type="autofit"/>
        <w:tblCellMar>
          <w:top w:w="15" w:type="dxa"/>
          <w:left w:w="15" w:type="dxa"/>
          <w:bottom w:w="15" w:type="dxa"/>
          <w:right w:w="15" w:type="dxa"/>
        </w:tblCellMar>
      </w:tblPr>
      <w:tblGrid>
        <w:gridCol w:w="1593"/>
        <w:gridCol w:w="1444"/>
        <w:gridCol w:w="4177"/>
      </w:tblGrid>
      <w:tr w14:paraId="7D40DE94">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316DAB58">
            <w:r>
              <w:rPr>
                <w:lang w:eastAsia="zh-CN"/>
              </w:rPr>
              <w:t>Business Profile</w:t>
            </w:r>
          </w:p>
        </w:tc>
        <w:tc>
          <w:tcPr>
            <w:tcW w:w="0" w:type="auto"/>
            <w:shd w:val="clear" w:color="auto" w:fill="auto"/>
            <w:vAlign w:val="center"/>
          </w:tcPr>
          <w:p w14:paraId="1CD5A976">
            <w:r>
              <w:rPr>
                <w:lang w:eastAsia="zh-CN"/>
              </w:rPr>
              <w:t>Product Edition</w:t>
            </w:r>
          </w:p>
        </w:tc>
        <w:tc>
          <w:tcPr>
            <w:tcW w:w="0" w:type="auto"/>
            <w:shd w:val="clear" w:color="auto" w:fill="auto"/>
            <w:vAlign w:val="center"/>
          </w:tcPr>
          <w:p w14:paraId="09DFFE52">
            <w:r>
              <w:rPr>
                <w:lang w:eastAsia="zh-CN"/>
              </w:rPr>
              <w:t>Result</w:t>
            </w:r>
          </w:p>
        </w:tc>
      </w:tr>
      <w:tr w14:paraId="17389061">
        <w:tblPrEx>
          <w:tblCellMar>
            <w:top w:w="15" w:type="dxa"/>
            <w:left w:w="15" w:type="dxa"/>
            <w:bottom w:w="15" w:type="dxa"/>
            <w:right w:w="15" w:type="dxa"/>
          </w:tblCellMar>
        </w:tblPrEx>
        <w:trPr>
          <w:tblCellSpacing w:w="15" w:type="dxa"/>
        </w:trPr>
        <w:tc>
          <w:tcPr>
            <w:tcW w:w="0" w:type="auto"/>
            <w:shd w:val="clear" w:color="auto" w:fill="auto"/>
            <w:vAlign w:val="center"/>
          </w:tcPr>
          <w:p w14:paraId="3BBE9F5F">
            <w:r>
              <w:rPr>
                <w:lang w:eastAsia="zh-CN"/>
              </w:rPr>
              <w:t>Café</w:t>
            </w:r>
          </w:p>
        </w:tc>
        <w:tc>
          <w:tcPr>
            <w:tcW w:w="0" w:type="auto"/>
            <w:shd w:val="clear" w:color="auto" w:fill="auto"/>
            <w:vAlign w:val="center"/>
          </w:tcPr>
          <w:p w14:paraId="3F7E5304">
            <w:r>
              <w:rPr>
                <w:lang w:eastAsia="zh-CN"/>
              </w:rPr>
              <w:t>Starter</w:t>
            </w:r>
          </w:p>
        </w:tc>
        <w:tc>
          <w:tcPr>
            <w:tcW w:w="0" w:type="auto"/>
            <w:shd w:val="clear" w:color="auto" w:fill="auto"/>
            <w:vAlign w:val="center"/>
          </w:tcPr>
          <w:p w14:paraId="60174FF9">
            <w:r>
              <w:rPr>
                <w:lang w:eastAsia="zh-CN"/>
              </w:rPr>
              <w:t>Basic café operations</w:t>
            </w:r>
          </w:p>
        </w:tc>
      </w:tr>
      <w:tr w14:paraId="318848F9">
        <w:tblPrEx>
          <w:tblCellMar>
            <w:top w:w="15" w:type="dxa"/>
            <w:left w:w="15" w:type="dxa"/>
            <w:bottom w:w="15" w:type="dxa"/>
            <w:right w:w="15" w:type="dxa"/>
          </w:tblCellMar>
        </w:tblPrEx>
        <w:trPr>
          <w:tblCellSpacing w:w="15" w:type="dxa"/>
        </w:trPr>
        <w:tc>
          <w:tcPr>
            <w:tcW w:w="0" w:type="auto"/>
            <w:shd w:val="clear" w:color="auto" w:fill="auto"/>
            <w:vAlign w:val="center"/>
          </w:tcPr>
          <w:p w14:paraId="576B7737">
            <w:r>
              <w:rPr>
                <w:lang w:eastAsia="zh-CN"/>
              </w:rPr>
              <w:t>Café</w:t>
            </w:r>
          </w:p>
        </w:tc>
        <w:tc>
          <w:tcPr>
            <w:tcW w:w="0" w:type="auto"/>
            <w:shd w:val="clear" w:color="auto" w:fill="auto"/>
            <w:vAlign w:val="center"/>
          </w:tcPr>
          <w:p w14:paraId="5E539E5A">
            <w:r>
              <w:rPr>
                <w:lang w:eastAsia="zh-CN"/>
              </w:rPr>
              <w:t>Professional</w:t>
            </w:r>
          </w:p>
        </w:tc>
        <w:tc>
          <w:tcPr>
            <w:tcW w:w="0" w:type="auto"/>
            <w:shd w:val="clear" w:color="auto" w:fill="auto"/>
            <w:vAlign w:val="center"/>
          </w:tcPr>
          <w:p w14:paraId="4FFC197A">
            <w:r>
              <w:rPr>
                <w:lang w:eastAsia="zh-CN"/>
              </w:rPr>
              <w:t>Multi-branch café with delivery</w:t>
            </w:r>
          </w:p>
        </w:tc>
      </w:tr>
      <w:tr w14:paraId="0DEB1EC7">
        <w:tblPrEx>
          <w:tblCellMar>
            <w:top w:w="15" w:type="dxa"/>
            <w:left w:w="15" w:type="dxa"/>
            <w:bottom w:w="15" w:type="dxa"/>
            <w:right w:w="15" w:type="dxa"/>
          </w:tblCellMar>
        </w:tblPrEx>
        <w:trPr>
          <w:tblCellSpacing w:w="15" w:type="dxa"/>
        </w:trPr>
        <w:tc>
          <w:tcPr>
            <w:tcW w:w="0" w:type="auto"/>
            <w:shd w:val="clear" w:color="auto" w:fill="auto"/>
            <w:vAlign w:val="center"/>
          </w:tcPr>
          <w:p w14:paraId="71F8BA55">
            <w:r>
              <w:rPr>
                <w:lang w:eastAsia="zh-CN"/>
              </w:rPr>
              <w:t>Fine Dining</w:t>
            </w:r>
          </w:p>
        </w:tc>
        <w:tc>
          <w:tcPr>
            <w:tcW w:w="0" w:type="auto"/>
            <w:shd w:val="clear" w:color="auto" w:fill="auto"/>
            <w:vAlign w:val="center"/>
          </w:tcPr>
          <w:p w14:paraId="6CED5776">
            <w:r>
              <w:rPr>
                <w:lang w:eastAsia="zh-CN"/>
              </w:rPr>
              <w:t>Enterprise</w:t>
            </w:r>
          </w:p>
        </w:tc>
        <w:tc>
          <w:tcPr>
            <w:tcW w:w="0" w:type="auto"/>
            <w:shd w:val="clear" w:color="auto" w:fill="auto"/>
            <w:vAlign w:val="center"/>
          </w:tcPr>
          <w:p w14:paraId="27A3520A">
            <w:r>
              <w:rPr>
                <w:lang w:eastAsia="zh-CN"/>
              </w:rPr>
              <w:t>Advanced reservations, analytics, integrations</w:t>
            </w:r>
          </w:p>
        </w:tc>
      </w:tr>
      <w:tr w14:paraId="604F425B">
        <w:tblPrEx>
          <w:tblCellMar>
            <w:top w:w="15" w:type="dxa"/>
            <w:left w:w="15" w:type="dxa"/>
            <w:bottom w:w="15" w:type="dxa"/>
            <w:right w:w="15" w:type="dxa"/>
          </w:tblCellMar>
        </w:tblPrEx>
        <w:trPr>
          <w:tblCellSpacing w:w="15" w:type="dxa"/>
        </w:trPr>
        <w:tc>
          <w:tcPr>
            <w:tcW w:w="0" w:type="auto"/>
            <w:shd w:val="clear" w:color="auto" w:fill="auto"/>
            <w:vAlign w:val="center"/>
          </w:tcPr>
          <w:p w14:paraId="29E7845E">
            <w:r>
              <w:rPr>
                <w:lang w:eastAsia="zh-CN"/>
              </w:rPr>
              <w:t>Cloud Kitchen</w:t>
            </w:r>
          </w:p>
        </w:tc>
        <w:tc>
          <w:tcPr>
            <w:tcW w:w="0" w:type="auto"/>
            <w:shd w:val="clear" w:color="auto" w:fill="auto"/>
            <w:vAlign w:val="center"/>
          </w:tcPr>
          <w:p w14:paraId="17A06F6A">
            <w:r>
              <w:rPr>
                <w:lang w:eastAsia="zh-CN"/>
              </w:rPr>
              <w:t>Professional</w:t>
            </w:r>
          </w:p>
        </w:tc>
        <w:tc>
          <w:tcPr>
            <w:tcW w:w="0" w:type="auto"/>
            <w:shd w:val="clear" w:color="auto" w:fill="auto"/>
            <w:vAlign w:val="center"/>
          </w:tcPr>
          <w:p w14:paraId="7F6B6FCE">
            <w:r>
              <w:rPr>
                <w:lang w:eastAsia="zh-CN"/>
              </w:rPr>
              <w:t>Delivery-focused operations</w:t>
            </w:r>
          </w:p>
        </w:tc>
      </w:tr>
      <w:tr w14:paraId="000B7EE6">
        <w:tblPrEx>
          <w:tblCellMar>
            <w:top w:w="15" w:type="dxa"/>
            <w:left w:w="15" w:type="dxa"/>
            <w:bottom w:w="15" w:type="dxa"/>
            <w:right w:w="15" w:type="dxa"/>
          </w:tblCellMar>
        </w:tblPrEx>
        <w:trPr>
          <w:tblCellSpacing w:w="15" w:type="dxa"/>
        </w:trPr>
        <w:tc>
          <w:tcPr>
            <w:tcW w:w="0" w:type="auto"/>
            <w:shd w:val="clear" w:color="auto" w:fill="auto"/>
            <w:vAlign w:val="center"/>
          </w:tcPr>
          <w:p w14:paraId="195BAB35">
            <w:r>
              <w:rPr>
                <w:lang w:eastAsia="zh-CN"/>
              </w:rPr>
              <w:t>Hotel Restaurant</w:t>
            </w:r>
          </w:p>
        </w:tc>
        <w:tc>
          <w:tcPr>
            <w:tcW w:w="0" w:type="auto"/>
            <w:shd w:val="clear" w:color="auto" w:fill="auto"/>
            <w:vAlign w:val="center"/>
          </w:tcPr>
          <w:p w14:paraId="5F6B022A">
            <w:r>
              <w:rPr>
                <w:lang w:eastAsia="zh-CN"/>
              </w:rPr>
              <w:t>Enterprise</w:t>
            </w:r>
          </w:p>
        </w:tc>
        <w:tc>
          <w:tcPr>
            <w:tcW w:w="0" w:type="auto"/>
            <w:shd w:val="clear" w:color="auto" w:fill="auto"/>
            <w:vAlign w:val="center"/>
          </w:tcPr>
          <w:p w14:paraId="47DEA2EA">
            <w:r>
              <w:rPr>
                <w:lang w:eastAsia="zh-CN"/>
              </w:rPr>
              <w:t>Restaurant integrated with hotel systems</w:t>
            </w:r>
          </w:p>
        </w:tc>
      </w:tr>
    </w:tbl>
    <w:p w14:paraId="6F8B7513">
      <w:r>
        <w:t>This separation allows the same business type to scale commercially without changing its operational identity.</w:t>
      </w:r>
    </w:p>
    <w:p w14:paraId="2F3393B9">
      <w:r>
        <w:pict>
          <v:rect id="_x0000_i1165" o:spt="1" style="height:1.5pt;width:432pt;" fillcolor="#A0A0A0" filled="t" stroked="f" coordsize="21600,21600" o:hr="t" o:hrstd="t" o:hralign="center">
            <v:path/>
            <v:fill on="t" focussize="0,0"/>
            <v:stroke on="f"/>
            <v:imagedata o:title=""/>
            <o:lock v:ext="edit"/>
            <w10:wrap type="none"/>
            <w10:anchorlock/>
          </v:rect>
        </w:pict>
      </w:r>
    </w:p>
    <w:p w14:paraId="410EE78C">
      <w:r>
        <w:t>7.10 Architectural Constraints</w:t>
      </w:r>
    </w:p>
    <w:p w14:paraId="2A79922C">
      <w:r>
        <w:t>Business Profiles SHALL NOT:</w:t>
      </w:r>
    </w:p>
    <w:p w14:paraId="0AA2F400">
      <w:r>
        <w:t>Introduce new Business Domains.</w:t>
      </w:r>
    </w:p>
    <w:p w14:paraId="322D6DBE">
      <w:r>
        <w:t>Change Domain Ownership.</w:t>
      </w:r>
    </w:p>
    <w:p w14:paraId="1873EC2E">
      <w:r>
        <w:t>Duplicate Platform Services.</w:t>
      </w:r>
    </w:p>
    <w:p w14:paraId="12EADC01">
      <w:r>
        <w:t>Modify Enterprise Architecture Principles.</w:t>
      </w:r>
    </w:p>
    <w:p w14:paraId="43D04AED">
      <w:r>
        <w:t>Business Profiles SHALL:</w:t>
      </w:r>
    </w:p>
    <w:p w14:paraId="2F700BF5">
      <w:r>
        <w:t>Configure operational behavior.</w:t>
      </w:r>
    </w:p>
    <w:p w14:paraId="44BE568A">
      <w:r>
        <w:t>Enable or disable supported capabilities.</w:t>
      </w:r>
    </w:p>
    <w:p w14:paraId="2FC44628">
      <w:r>
        <w:t>Preserve architectural consistency across the platform.</w:t>
      </w:r>
    </w:p>
    <w:p w14:paraId="193C86A0">
      <w:r>
        <w:pict>
          <v:rect id="_x0000_i1166" o:spt="1" style="height:1.5pt;width:432pt;" fillcolor="#A0A0A0" filled="t" stroked="f" coordsize="21600,21600" o:hr="t" o:hrstd="t" o:hralign="center">
            <v:path/>
            <v:fill on="t" focussize="0,0"/>
            <v:stroke on="f"/>
            <v:imagedata o:title=""/>
            <o:lock v:ext="edit"/>
            <w10:wrap type="none"/>
            <w10:anchorlock/>
          </v:rect>
        </w:pict>
      </w:r>
    </w:p>
    <w:p w14:paraId="3135DC5F">
      <w:r>
        <w:t>Architecture Review</w:t>
      </w:r>
    </w:p>
    <w:p w14:paraId="17C70E74">
      <w:r>
        <w:t>I think this is one place where we can improve on many existing ERP/POS platforms.</w:t>
      </w:r>
    </w:p>
    <w:p w14:paraId="798A8CB7">
      <w:r>
        <w:t>Instead of static Business Profiles...</w:t>
      </w:r>
    </w:p>
    <w:p w14:paraId="7D4F1160">
      <w:r>
        <w:t>We could introduce a concept called Operational Modes in a future version.</w:t>
      </w:r>
    </w:p>
    <w:p w14:paraId="79F6D3FD">
      <w:r>
        <w:t>Business Profiles describe what the business is.</w:t>
      </w:r>
    </w:p>
    <w:p w14:paraId="0B4FCDFE">
      <w:r>
        <w:t>Operational Modes describe how it is operating at a given time.</w:t>
      </w:r>
    </w:p>
    <w:p w14:paraId="5BFF4404">
      <w:r>
        <w:t>Examples:</w:t>
      </w:r>
    </w:p>
    <w:p w14:paraId="07FA8751">
      <w:r>
        <w:t>Dine-In</w:t>
      </w:r>
    </w:p>
    <w:p w14:paraId="183F0374">
      <w:r>
        <w:t>Takeaway</w:t>
      </w:r>
    </w:p>
    <w:p w14:paraId="6A0A1A52">
      <w:r>
        <w:t>Drive-Thru</w:t>
      </w:r>
    </w:p>
    <w:p w14:paraId="63C55A17">
      <w:r>
        <w:t>Delivery</w:t>
      </w:r>
    </w:p>
    <w:p w14:paraId="7FC8F558">
      <w:r>
        <w:t>Curbside Pickup</w:t>
      </w:r>
    </w:p>
    <w:p w14:paraId="2A35DB56">
      <w:r>
        <w:t>QR Table Ordering</w:t>
      </w:r>
    </w:p>
    <w:p w14:paraId="4314EEAE">
      <w:r>
        <w:t>Self-Service Kiosk</w:t>
      </w:r>
    </w:p>
    <w:p w14:paraId="6E202A93">
      <w:r>
        <w:t>Mobile Ordering</w:t>
      </w:r>
    </w:p>
    <w:p w14:paraId="0DD75CE9">
      <w:r>
        <w:t>Room Service</w:t>
      </w:r>
    </w:p>
    <w:p w14:paraId="26BD1A6A">
      <w:r>
        <w:t>Catering Event</w:t>
      </w:r>
    </w:p>
    <w:p w14:paraId="6EC4B59B">
      <w:r>
        <w:t>A single restaurant could have multiple Operational Modes active simultaneously.</w:t>
      </w:r>
    </w:p>
    <w:p w14:paraId="60AAC8ED">
      <w:r>
        <w:t>For example:</w:t>
      </w:r>
    </w:p>
    <w:p w14:paraId="508FAC78">
      <w:r>
        <w:t>Business Profile:</w:t>
      </w:r>
    </w:p>
    <w:p w14:paraId="635053A9">
      <w:r>
        <w:t>Full-Service Restaurant</w:t>
      </w:r>
    </w:p>
    <w:p w14:paraId="7F2023EF">
      <w:r>
        <w:t>Operational Modes:</w:t>
      </w:r>
    </w:p>
    <w:p w14:paraId="2EFB6D2C">
      <w:r>
        <w:t>✓ Dine-In</w:t>
      </w:r>
    </w:p>
    <w:p w14:paraId="27561E2B">
      <w:r>
        <w:t>✓ QR Ordering</w:t>
      </w:r>
    </w:p>
    <w:p w14:paraId="629FFC85">
      <w:r>
        <w:t>✓ Takeaway</w:t>
      </w:r>
    </w:p>
    <w:p w14:paraId="41CCC1B7">
      <w:r>
        <w:t>✓ Delivery</w:t>
      </w:r>
    </w:p>
    <w:p w14:paraId="20DD73D8">
      <w:r>
        <w:t>This distinction is powerful because it avoids creating dozens of specialized Business Profiles ("Drive-Thru Restaurant", "Restaurant with QR Ordering", "Restaurant with Delivery"). Instead, the Business Profile remains stable while Operational Modes compose the customer experience.</w:t>
      </w:r>
    </w:p>
    <w:p w14:paraId="7F29E94F">
      <w:r>
        <w:t>I do not recommend adding Operational Modes to EDA-001 yet. They fit better in SA-001 (Solution Architecture) or the detailed domain specifications (particularly ORDER-001 and POS-001), where workflows are defined. Mentioning them now as a future architectural concept is sufficient, keeping EDA-001 focused and avoiding unnecessary complexity.</w:t>
      </w:r>
    </w:p>
    <w:p w14:paraId="3859DF90">
      <w:r>
        <w:pict>
          <v:rect id="_x0000_i1167" o:spt="1" style="height:1.5pt;width:432pt;" fillcolor="#A0A0A0" filled="t" stroked="f" coordsize="21600,21600" o:hr="t" o:hrstd="t" o:hralign="center">
            <v:path/>
            <v:fill on="t" focussize="0,0"/>
            <v:stroke on="f"/>
            <v:imagedata o:title=""/>
            <o:lock v:ext="edit"/>
            <w10:wrap type="none"/>
            <w10:anchorlock/>
          </v:rect>
        </w:pict>
      </w:r>
    </w:p>
    <w:p w14:paraId="6783566B">
      <w:r>
        <w:t>Section 8 — Enterprise Architecture Governance</w:t>
      </w:r>
    </w:p>
    <w:p w14:paraId="0A51C75F">
      <w:r>
        <w:t>8.1 Purpose</w:t>
      </w:r>
    </w:p>
    <w:p w14:paraId="2D833E2A">
      <w:r>
        <w:t>Enterprise Architecture Governance establishes the policies, responsibilities, and decision-making processes that ensure the Restaurant &amp; Food Service Platform (RFSP) evolves in a controlled, consistent, and sustainable manner.</w:t>
      </w:r>
    </w:p>
    <w:p w14:paraId="710B11CC">
      <w:r>
        <w:t>The purpose of governance is to preserve architectural integrity while enabling continuous business and technological evolution.</w:t>
      </w:r>
    </w:p>
    <w:p w14:paraId="07B82864">
      <w:r>
        <w:t>All architectural decisions SHALL align with the Enterprise Architecture Principles defined in this document.</w:t>
      </w:r>
    </w:p>
    <w:p w14:paraId="063FDEED">
      <w:r>
        <w:pict>
          <v:rect id="_x0000_i1168" o:spt="1" style="height:1.5pt;width:432pt;" fillcolor="#A0A0A0" filled="t" stroked="f" coordsize="21600,21600" o:hr="t" o:hrstd="t" o:hralign="center">
            <v:path/>
            <v:fill on="t" focussize="0,0"/>
            <v:stroke on="f"/>
            <v:imagedata o:title=""/>
            <o:lock v:ext="edit"/>
            <w10:wrap type="none"/>
            <w10:anchorlock/>
          </v:rect>
        </w:pict>
      </w:r>
    </w:p>
    <w:p w14:paraId="0EB6A20F">
      <w:r>
        <w:t>8.2 Governance Objectives</w:t>
      </w:r>
    </w:p>
    <w:p w14:paraId="0DF7E202">
      <w:r>
        <w:t>The governance framework is intended to:</w:t>
      </w:r>
    </w:p>
    <w:p w14:paraId="1B9B16AA">
      <w:r>
        <w:t>Preserve architectural consistency.</w:t>
      </w:r>
    </w:p>
    <w:p w14:paraId="372A4EAB">
      <w:r>
        <w:t>Maintain clear domain ownership.</w:t>
      </w:r>
    </w:p>
    <w:p w14:paraId="7BB3C6B3">
      <w:r>
        <w:t>Prevent uncontrolled architectural divergence.</w:t>
      </w:r>
    </w:p>
    <w:p w14:paraId="7F1FDC86">
      <w:r>
        <w:t>Support long-term maintainability.</w:t>
      </w:r>
    </w:p>
    <w:p w14:paraId="70170D40">
      <w:r>
        <w:t>Enable informed architectural decision-making.</w:t>
      </w:r>
    </w:p>
    <w:p w14:paraId="6A44DBCD">
      <w:r>
        <w:t>Ensure alignment between business objectives and technical implementation.</w:t>
      </w:r>
    </w:p>
    <w:p w14:paraId="59085E23">
      <w:r>
        <w:pict>
          <v:rect id="_x0000_i1169" o:spt="1" style="height:1.5pt;width:432pt;" fillcolor="#A0A0A0" filled="t" stroked="f" coordsize="21600,21600" o:hr="t" o:hrstd="t" o:hralign="center">
            <v:path/>
            <v:fill on="t" focussize="0,0"/>
            <v:stroke on="f"/>
            <v:imagedata o:title=""/>
            <o:lock v:ext="edit"/>
            <w10:wrap type="none"/>
            <w10:anchorlock/>
          </v:rect>
        </w:pict>
      </w:r>
    </w:p>
    <w:p w14:paraId="7A02A44B">
      <w:r>
        <w:t>8.3 Governance Principles</w:t>
      </w:r>
    </w:p>
    <w:p w14:paraId="4CA31C27">
      <w:r>
        <w:t>Architectural Consistency</w:t>
      </w:r>
    </w:p>
    <w:p w14:paraId="2B383F38">
      <w:r>
        <w:t>All architecture documents SHALL align with the Enterprise Domain Architecture.</w:t>
      </w:r>
    </w:p>
    <w:p w14:paraId="13CC33DF">
      <w:r>
        <w:pict>
          <v:rect id="_x0000_i1170" o:spt="1" style="height:1.5pt;width:432pt;" fillcolor="#A0A0A0" filled="t" stroked="f" coordsize="21600,21600" o:hr="t" o:hrstd="t" o:hralign="center">
            <v:path/>
            <v:fill on="t" focussize="0,0"/>
            <v:stroke on="f"/>
            <v:imagedata o:title=""/>
            <o:lock v:ext="edit"/>
            <w10:wrap type="none"/>
            <w10:anchorlock/>
          </v:rect>
        </w:pict>
      </w:r>
    </w:p>
    <w:p w14:paraId="34547006">
      <w:r>
        <w:t>Controlled Evolution</w:t>
      </w:r>
    </w:p>
    <w:p w14:paraId="50DA7717">
      <w:r>
        <w:t>Architectural changes SHALL follow a documented review and approval process.</w:t>
      </w:r>
    </w:p>
    <w:p w14:paraId="1BF246F2">
      <w:r>
        <w:pict>
          <v:rect id="_x0000_i1171" o:spt="1" style="height:1.5pt;width:432pt;" fillcolor="#A0A0A0" filled="t" stroked="f" coordsize="21600,21600" o:hr="t" o:hrstd="t" o:hralign="center">
            <v:path/>
            <v:fill on="t" focussize="0,0"/>
            <v:stroke on="f"/>
            <v:imagedata o:title=""/>
            <o:lock v:ext="edit"/>
            <w10:wrap type="none"/>
            <w10:anchorlock/>
          </v:rect>
        </w:pict>
      </w:r>
    </w:p>
    <w:p w14:paraId="78CC8E30">
      <w:r>
        <w:t>Traceable Decisions</w:t>
      </w:r>
    </w:p>
    <w:p w14:paraId="7CA57F51">
      <w:r>
        <w:t>Significant architectural decisions SHALL be documented and justified.</w:t>
      </w:r>
    </w:p>
    <w:p w14:paraId="02497A5F">
      <w:r>
        <w:pict>
          <v:rect id="_x0000_i1172" o:spt="1" style="height:1.5pt;width:432pt;" fillcolor="#A0A0A0" filled="t" stroked="f" coordsize="21600,21600" o:hr="t" o:hrstd="t" o:hralign="center">
            <v:path/>
            <v:fill on="t" focussize="0,0"/>
            <v:stroke on="f"/>
            <v:imagedata o:title=""/>
            <o:lock v:ext="edit"/>
            <w10:wrap type="none"/>
            <w10:anchorlock/>
          </v:rect>
        </w:pict>
      </w:r>
    </w:p>
    <w:p w14:paraId="572C3FDC">
      <w:r>
        <w:t>Business Alignment</w:t>
      </w:r>
    </w:p>
    <w:p w14:paraId="35363D03">
      <w:r>
        <w:t>Architecture SHALL evolve in response to business needs rather than individual implementation preferences.</w:t>
      </w:r>
    </w:p>
    <w:p w14:paraId="0EE3A75B">
      <w:r>
        <w:pict>
          <v:rect id="_x0000_i1173" o:spt="1" style="height:1.5pt;width:432pt;" fillcolor="#A0A0A0" filled="t" stroked="f" coordsize="21600,21600" o:hr="t" o:hrstd="t" o:hralign="center">
            <v:path/>
            <v:fill on="t" focussize="0,0"/>
            <v:stroke on="f"/>
            <v:imagedata o:title=""/>
            <o:lock v:ext="edit"/>
            <w10:wrap type="none"/>
            <w10:anchorlock/>
          </v:rect>
        </w:pict>
      </w:r>
    </w:p>
    <w:p w14:paraId="7978FAA2">
      <w:r>
        <w:t>Documentation First</w:t>
      </w:r>
    </w:p>
    <w:p w14:paraId="360B8BD5">
      <w:r>
        <w:t>Architectural changes SHOULD be reflected in the relevant documentation before implementation begins.</w:t>
      </w:r>
    </w:p>
    <w:p w14:paraId="754834B7">
      <w:r>
        <w:pict>
          <v:rect id="_x0000_i1174" o:spt="1" style="height:1.5pt;width:432pt;" fillcolor="#A0A0A0" filled="t" stroked="f" coordsize="21600,21600" o:hr="t" o:hrstd="t" o:hralign="center">
            <v:path/>
            <v:fill on="t" focussize="0,0"/>
            <v:stroke on="f"/>
            <v:imagedata o:title=""/>
            <o:lock v:ext="edit"/>
            <w10:wrap type="none"/>
            <w10:anchorlock/>
          </v:rect>
        </w:pict>
      </w:r>
    </w:p>
    <w:p w14:paraId="37CB2EC1">
      <w:r>
        <w:t>8.4 Governance Structure</w:t>
      </w:r>
    </w:p>
    <w:p w14:paraId="21678378">
      <w:r>
        <w:t>The governance process involves the following roles.</w:t>
      </w:r>
    </w:p>
    <w:tbl>
      <w:tblPr>
        <w:tblStyle w:val="6"/>
        <w:tblW w:w="0" w:type="auto"/>
        <w:tblCellSpacing w:w="15" w:type="dxa"/>
        <w:tblInd w:w="0" w:type="dxa"/>
        <w:tblLayout w:type="autofit"/>
        <w:tblCellMar>
          <w:top w:w="15" w:type="dxa"/>
          <w:left w:w="15" w:type="dxa"/>
          <w:bottom w:w="15" w:type="dxa"/>
          <w:right w:w="15" w:type="dxa"/>
        </w:tblCellMar>
      </w:tblPr>
      <w:tblGrid>
        <w:gridCol w:w="2841"/>
        <w:gridCol w:w="6609"/>
      </w:tblGrid>
      <w:tr w14:paraId="6E48B56E">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7F9AD2BE">
            <w:r>
              <w:rPr>
                <w:lang w:eastAsia="zh-CN"/>
              </w:rPr>
              <w:t>Role</w:t>
            </w:r>
          </w:p>
        </w:tc>
        <w:tc>
          <w:tcPr>
            <w:tcW w:w="0" w:type="auto"/>
            <w:shd w:val="clear" w:color="auto" w:fill="auto"/>
            <w:vAlign w:val="center"/>
          </w:tcPr>
          <w:p w14:paraId="69A226F7">
            <w:r>
              <w:rPr>
                <w:lang w:eastAsia="zh-CN"/>
              </w:rPr>
              <w:t>Responsibility</w:t>
            </w:r>
          </w:p>
        </w:tc>
      </w:tr>
      <w:tr w14:paraId="6FFFA8C0">
        <w:tblPrEx>
          <w:tblCellMar>
            <w:top w:w="15" w:type="dxa"/>
            <w:left w:w="15" w:type="dxa"/>
            <w:bottom w:w="15" w:type="dxa"/>
            <w:right w:w="15" w:type="dxa"/>
          </w:tblCellMar>
        </w:tblPrEx>
        <w:trPr>
          <w:tblCellSpacing w:w="15" w:type="dxa"/>
        </w:trPr>
        <w:tc>
          <w:tcPr>
            <w:tcW w:w="0" w:type="auto"/>
            <w:shd w:val="clear" w:color="auto" w:fill="auto"/>
            <w:vAlign w:val="center"/>
          </w:tcPr>
          <w:p w14:paraId="534A65E9">
            <w:r>
              <w:rPr>
                <w:lang w:eastAsia="zh-CN"/>
              </w:rPr>
              <w:t>Architecture Review Board (ARB)</w:t>
            </w:r>
          </w:p>
        </w:tc>
        <w:tc>
          <w:tcPr>
            <w:tcW w:w="0" w:type="auto"/>
            <w:shd w:val="clear" w:color="auto" w:fill="auto"/>
            <w:vAlign w:val="center"/>
          </w:tcPr>
          <w:p w14:paraId="4395CB46">
            <w:r>
              <w:rPr>
                <w:lang w:eastAsia="zh-CN"/>
              </w:rPr>
              <w:t>Reviews and approves significant architectural changes.</w:t>
            </w:r>
          </w:p>
        </w:tc>
      </w:tr>
      <w:tr w14:paraId="1E530945">
        <w:tblPrEx>
          <w:tblCellMar>
            <w:top w:w="15" w:type="dxa"/>
            <w:left w:w="15" w:type="dxa"/>
            <w:bottom w:w="15" w:type="dxa"/>
            <w:right w:w="15" w:type="dxa"/>
          </w:tblCellMar>
        </w:tblPrEx>
        <w:trPr>
          <w:tblCellSpacing w:w="15" w:type="dxa"/>
        </w:trPr>
        <w:tc>
          <w:tcPr>
            <w:tcW w:w="0" w:type="auto"/>
            <w:shd w:val="clear" w:color="auto" w:fill="auto"/>
            <w:vAlign w:val="center"/>
          </w:tcPr>
          <w:p w14:paraId="64E5A507">
            <w:r>
              <w:rPr>
                <w:lang w:eastAsia="zh-CN"/>
              </w:rPr>
              <w:t>Enterprise Architect</w:t>
            </w:r>
          </w:p>
        </w:tc>
        <w:tc>
          <w:tcPr>
            <w:tcW w:w="0" w:type="auto"/>
            <w:shd w:val="clear" w:color="auto" w:fill="auto"/>
            <w:vAlign w:val="center"/>
          </w:tcPr>
          <w:p w14:paraId="33E17135">
            <w:r>
              <w:rPr>
                <w:lang w:eastAsia="zh-CN"/>
              </w:rPr>
              <w:t>Maintains the Enterprise Architecture and ensures consistency across domains.</w:t>
            </w:r>
          </w:p>
        </w:tc>
      </w:tr>
      <w:tr w14:paraId="384E0939">
        <w:tblPrEx>
          <w:tblCellMar>
            <w:top w:w="15" w:type="dxa"/>
            <w:left w:w="15" w:type="dxa"/>
            <w:bottom w:w="15" w:type="dxa"/>
            <w:right w:w="15" w:type="dxa"/>
          </w:tblCellMar>
        </w:tblPrEx>
        <w:trPr>
          <w:tblCellSpacing w:w="15" w:type="dxa"/>
        </w:trPr>
        <w:tc>
          <w:tcPr>
            <w:tcW w:w="0" w:type="auto"/>
            <w:shd w:val="clear" w:color="auto" w:fill="auto"/>
            <w:vAlign w:val="center"/>
          </w:tcPr>
          <w:p w14:paraId="6D2B153D">
            <w:r>
              <w:rPr>
                <w:lang w:eastAsia="zh-CN"/>
              </w:rPr>
              <w:t>Solution Architect</w:t>
            </w:r>
          </w:p>
        </w:tc>
        <w:tc>
          <w:tcPr>
            <w:tcW w:w="0" w:type="auto"/>
            <w:shd w:val="clear" w:color="auto" w:fill="auto"/>
            <w:vAlign w:val="center"/>
          </w:tcPr>
          <w:p w14:paraId="741B893D">
            <w:r>
              <w:rPr>
                <w:lang w:eastAsia="zh-CN"/>
              </w:rPr>
              <w:t>Translates Enterprise Architecture into solution designs.</w:t>
            </w:r>
          </w:p>
        </w:tc>
      </w:tr>
      <w:tr w14:paraId="04005A9A">
        <w:tblPrEx>
          <w:tblCellMar>
            <w:top w:w="15" w:type="dxa"/>
            <w:left w:w="15" w:type="dxa"/>
            <w:bottom w:w="15" w:type="dxa"/>
            <w:right w:w="15" w:type="dxa"/>
          </w:tblCellMar>
        </w:tblPrEx>
        <w:trPr>
          <w:tblCellSpacing w:w="15" w:type="dxa"/>
        </w:trPr>
        <w:tc>
          <w:tcPr>
            <w:tcW w:w="0" w:type="auto"/>
            <w:shd w:val="clear" w:color="auto" w:fill="auto"/>
            <w:vAlign w:val="center"/>
          </w:tcPr>
          <w:p w14:paraId="5BF8312F">
            <w:r>
              <w:rPr>
                <w:lang w:eastAsia="zh-CN"/>
              </w:rPr>
              <w:t>Software Architect</w:t>
            </w:r>
          </w:p>
        </w:tc>
        <w:tc>
          <w:tcPr>
            <w:tcW w:w="0" w:type="auto"/>
            <w:shd w:val="clear" w:color="auto" w:fill="auto"/>
            <w:vAlign w:val="center"/>
          </w:tcPr>
          <w:p w14:paraId="35748437">
            <w:r>
              <w:rPr>
                <w:lang w:eastAsia="zh-CN"/>
              </w:rPr>
              <w:t>Defines software structure within architectural constraints.</w:t>
            </w:r>
          </w:p>
        </w:tc>
      </w:tr>
      <w:tr w14:paraId="19FD134E">
        <w:tblPrEx>
          <w:tblCellMar>
            <w:top w:w="15" w:type="dxa"/>
            <w:left w:w="15" w:type="dxa"/>
            <w:bottom w:w="15" w:type="dxa"/>
            <w:right w:w="15" w:type="dxa"/>
          </w:tblCellMar>
        </w:tblPrEx>
        <w:trPr>
          <w:tblCellSpacing w:w="15" w:type="dxa"/>
        </w:trPr>
        <w:tc>
          <w:tcPr>
            <w:tcW w:w="0" w:type="auto"/>
            <w:shd w:val="clear" w:color="auto" w:fill="auto"/>
            <w:vAlign w:val="center"/>
          </w:tcPr>
          <w:p w14:paraId="6DD60983">
            <w:r>
              <w:rPr>
                <w:lang w:eastAsia="zh-CN"/>
              </w:rPr>
              <w:t>Domain Owner</w:t>
            </w:r>
          </w:p>
        </w:tc>
        <w:tc>
          <w:tcPr>
            <w:tcW w:w="0" w:type="auto"/>
            <w:shd w:val="clear" w:color="auto" w:fill="auto"/>
            <w:vAlign w:val="center"/>
          </w:tcPr>
          <w:p w14:paraId="61262888">
            <w:r>
              <w:rPr>
                <w:lang w:eastAsia="zh-CN"/>
              </w:rPr>
              <w:t>Maintains the integrity of an individual Business Domain.</w:t>
            </w:r>
          </w:p>
        </w:tc>
      </w:tr>
      <w:tr w14:paraId="2A76C2EA">
        <w:tblPrEx>
          <w:tblCellMar>
            <w:top w:w="15" w:type="dxa"/>
            <w:left w:w="15" w:type="dxa"/>
            <w:bottom w:w="15" w:type="dxa"/>
            <w:right w:w="15" w:type="dxa"/>
          </w:tblCellMar>
        </w:tblPrEx>
        <w:trPr>
          <w:tblCellSpacing w:w="15" w:type="dxa"/>
        </w:trPr>
        <w:tc>
          <w:tcPr>
            <w:tcW w:w="0" w:type="auto"/>
            <w:shd w:val="clear" w:color="auto" w:fill="auto"/>
            <w:vAlign w:val="center"/>
          </w:tcPr>
          <w:p w14:paraId="48B776E1">
            <w:r>
              <w:rPr>
                <w:lang w:eastAsia="zh-CN"/>
              </w:rPr>
              <w:t>Technical Lead</w:t>
            </w:r>
          </w:p>
        </w:tc>
        <w:tc>
          <w:tcPr>
            <w:tcW w:w="0" w:type="auto"/>
            <w:shd w:val="clear" w:color="auto" w:fill="auto"/>
            <w:vAlign w:val="center"/>
          </w:tcPr>
          <w:p w14:paraId="1BA88354">
            <w:r>
              <w:rPr>
                <w:lang w:eastAsia="zh-CN"/>
              </w:rPr>
              <w:t>Ensures implementation aligns with approved architecture.</w:t>
            </w:r>
          </w:p>
        </w:tc>
      </w:tr>
    </w:tbl>
    <w:p w14:paraId="520085BC">
      <w:r>
        <w:rPr>
          <w:rFonts w:hint="eastAsia"/>
        </w:rPr>
        <w:t>Note: These are architectural responsibilities, not organizational job titles. A single individual may fulfill multiple roles depending on team size.</w:t>
      </w:r>
    </w:p>
    <w:p w14:paraId="0694F155">
      <w:r>
        <w:pict>
          <v:rect id="_x0000_i1175" o:spt="1" style="height:1.5pt;width:432pt;" fillcolor="#A0A0A0" filled="t" stroked="f" coordsize="21600,21600" o:hr="t" o:hrstd="t" o:hralign="center">
            <v:path/>
            <v:fill on="t" focussize="0,0"/>
            <v:stroke on="f"/>
            <v:imagedata o:title=""/>
            <o:lock v:ext="edit"/>
            <w10:wrap type="none"/>
            <w10:anchorlock/>
          </v:rect>
        </w:pict>
      </w:r>
    </w:p>
    <w:p w14:paraId="39AB359D">
      <w:r>
        <w:t>8.5 Architecture Review Process</w:t>
      </w:r>
    </w:p>
    <w:p w14:paraId="1597C4D2">
      <w:r>
        <w:t>The following changes SHALL undergo architectural review before implementation:</w:t>
      </w:r>
    </w:p>
    <w:p w14:paraId="5D2DCAF5">
      <w:r>
        <w:t>Introduction of a new Business Domain.</w:t>
      </w:r>
    </w:p>
    <w:p w14:paraId="09734977">
      <w:r>
        <w:t>Modification of Domain Ownership.</w:t>
      </w:r>
    </w:p>
    <w:p w14:paraId="637E947A">
      <w:r>
        <w:t>Changes to Enterprise Architecture Principles.</w:t>
      </w:r>
    </w:p>
    <w:p w14:paraId="68C3AB27">
      <w:r>
        <w:t>Introduction of new Platform Services.</w:t>
      </w:r>
    </w:p>
    <w:p w14:paraId="7BFCE0FB">
      <w:r>
        <w:t>Cross-domain architectural changes.</w:t>
      </w:r>
    </w:p>
    <w:p w14:paraId="79E64726">
      <w:r>
        <w:t>Significant integration with external enterprise systems.</w:t>
      </w:r>
    </w:p>
    <w:p w14:paraId="79D920CA">
      <w:r>
        <w:t>Major changes affecting business workflows across multiple domains.</w:t>
      </w:r>
    </w:p>
    <w:p w14:paraId="10A58A58">
      <w:r>
        <w:t>Minor implementation decisions that do not alter architectural boundaries do not require formal review.</w:t>
      </w:r>
    </w:p>
    <w:p w14:paraId="5D36DFC7">
      <w:r>
        <w:pict>
          <v:rect id="_x0000_i1176" o:spt="1" style="height:1.5pt;width:432pt;" fillcolor="#A0A0A0" filled="t" stroked="f" coordsize="21600,21600" o:hr="t" o:hrstd="t" o:hralign="center">
            <v:path/>
            <v:fill on="t" focussize="0,0"/>
            <v:stroke on="f"/>
            <v:imagedata o:title=""/>
            <o:lock v:ext="edit"/>
            <w10:wrap type="none"/>
            <w10:anchorlock/>
          </v:rect>
        </w:pict>
      </w:r>
    </w:p>
    <w:p w14:paraId="53D5B16D">
      <w:r>
        <w:t>8.6 Architecture Decision Records (ADRs)</w:t>
      </w:r>
    </w:p>
    <w:p w14:paraId="6C747ECC">
      <w:r>
        <w:t>Significant architectural decisions SHALL be documented using Architecture Decision Records (ADRs).</w:t>
      </w:r>
    </w:p>
    <w:p w14:paraId="245B9738">
      <w:r>
        <w:t>Each ADR SHOULD include:</w:t>
      </w:r>
    </w:p>
    <w:p w14:paraId="50C2B7E0">
      <w:r>
        <w:t>Decision Identifier.</w:t>
      </w:r>
    </w:p>
    <w:p w14:paraId="19235A96">
      <w:r>
        <w:t>Title.</w:t>
      </w:r>
    </w:p>
    <w:p w14:paraId="38F63545">
      <w:r>
        <w:t>Status.</w:t>
      </w:r>
    </w:p>
    <w:p w14:paraId="30C365F0">
      <w:r>
        <w:t>Context.</w:t>
      </w:r>
    </w:p>
    <w:p w14:paraId="0DD7EFB8">
      <w:r>
        <w:t>Decision.</w:t>
      </w:r>
    </w:p>
    <w:p w14:paraId="7FAD782B">
      <w:r>
        <w:t>Consequences.</w:t>
      </w:r>
    </w:p>
    <w:p w14:paraId="5A36361B">
      <w:r>
        <w:t>Alternatives Considered.</w:t>
      </w:r>
    </w:p>
    <w:p w14:paraId="022205BF">
      <w:r>
        <w:t>References.</w:t>
      </w:r>
    </w:p>
    <w:p w14:paraId="659FC7A7">
      <w:r>
        <w:t>Examples include:</w:t>
      </w:r>
    </w:p>
    <w:p w14:paraId="4FB76598">
      <w:r>
        <w:t>ADR-001 — Adopt Domain-Driven Design.</w:t>
      </w:r>
    </w:p>
    <w:p w14:paraId="47CF00A2">
      <w:r>
        <w:t>ADR-002 — Separate Hotel PMS from Restaurant Platform.</w:t>
      </w:r>
    </w:p>
    <w:p w14:paraId="072CB6FB">
      <w:r>
        <w:t>ADR-003 — Introduce Business Profiles.</w:t>
      </w:r>
    </w:p>
    <w:p w14:paraId="1A45E8D1">
      <w:r>
        <w:t>ADR-004 — Centralize Cross-Cutting Capabilities as Platform Services.</w:t>
      </w:r>
    </w:p>
    <w:p w14:paraId="7659B49C">
      <w:r>
        <w:pict>
          <v:rect id="_x0000_i1177" o:spt="1" style="height:1.5pt;width:432pt;" fillcolor="#A0A0A0" filled="t" stroked="f" coordsize="21600,21600" o:hr="t" o:hrstd="t" o:hralign="center">
            <v:path/>
            <v:fill on="t" focussize="0,0"/>
            <v:stroke on="f"/>
            <v:imagedata o:title=""/>
            <o:lock v:ext="edit"/>
            <w10:wrap type="none"/>
            <w10:anchorlock/>
          </v:rect>
        </w:pict>
      </w:r>
    </w:p>
    <w:p w14:paraId="78B8D5D3">
      <w:r>
        <w:t>8.7 Documentation Governance</w:t>
      </w:r>
    </w:p>
    <w:p w14:paraId="6EAD7329">
      <w:r>
        <w:t>The RFSP Architecture Library SHALL maintain a consistent documentation structure.</w:t>
      </w:r>
    </w:p>
    <w:p w14:paraId="6413BF77">
      <w:r>
        <w:t>Every architecture document SHALL include:</w:t>
      </w:r>
    </w:p>
    <w:p w14:paraId="5AE4D18F">
      <w:r>
        <w:t>Document Metadata.</w:t>
      </w:r>
    </w:p>
    <w:p w14:paraId="6C37B81F">
      <w:r>
        <w:t>Purpose.</w:t>
      </w:r>
    </w:p>
    <w:p w14:paraId="31CB1D0A">
      <w:r>
        <w:t>Scope.</w:t>
      </w:r>
    </w:p>
    <w:p w14:paraId="0325E8B6">
      <w:r>
        <w:t>Responsibilities.</w:t>
      </w:r>
    </w:p>
    <w:p w14:paraId="3B92741D">
      <w:r>
        <w:t>Relationships to other architecture documents.</w:t>
      </w:r>
    </w:p>
    <w:p w14:paraId="05E797DC">
      <w:r>
        <w:t>Version History.</w:t>
      </w:r>
    </w:p>
    <w:p w14:paraId="67495AED">
      <w:r>
        <w:t>References.</w:t>
      </w:r>
    </w:p>
    <w:p w14:paraId="6D8CC573">
      <w:r>
        <w:t>Documentation SHALL remain synchronized with approved architectural changes.</w:t>
      </w:r>
    </w:p>
    <w:p w14:paraId="77F22274">
      <w:r>
        <w:pict>
          <v:rect id="_x0000_i1178" o:spt="1" style="height:1.5pt;width:432pt;" fillcolor="#A0A0A0" filled="t" stroked="f" coordsize="21600,21600" o:hr="t" o:hrstd="t" o:hralign="center">
            <v:path/>
            <v:fill on="t" focussize="0,0"/>
            <v:stroke on="f"/>
            <v:imagedata o:title=""/>
            <o:lock v:ext="edit"/>
            <w10:wrap type="none"/>
            <w10:anchorlock/>
          </v:rect>
        </w:pict>
      </w:r>
    </w:p>
    <w:p w14:paraId="16834D7B">
      <w:r>
        <w:t>8.8 Compliance</w:t>
      </w:r>
    </w:p>
    <w:p w14:paraId="20F30EBB">
      <w:r>
        <w:t>All solution, software, data, security, and infrastructure architectures SHALL comply with:</w:t>
      </w:r>
    </w:p>
    <w:p w14:paraId="488160F4">
      <w:r>
        <w:t>Enterprise Architecture Principles.</w:t>
      </w:r>
    </w:p>
    <w:p w14:paraId="385B18BA">
      <w:r>
        <w:t>Domain Ownership Matrix.</w:t>
      </w:r>
    </w:p>
    <w:p w14:paraId="6017867F">
      <w:r>
        <w:t>Platform Service definitions.</w:t>
      </w:r>
    </w:p>
    <w:p w14:paraId="7FF18B84">
      <w:r>
        <w:t>Business Profile model.</w:t>
      </w:r>
    </w:p>
    <w:p w14:paraId="27D48D0C">
      <w:r>
        <w:t>Approved Architecture Decision Records.</w:t>
      </w:r>
    </w:p>
    <w:p w14:paraId="7AFA8C9E">
      <w:r>
        <w:t>Any intentional deviation SHALL be documented and approved through the governance process.</w:t>
      </w:r>
    </w:p>
    <w:p w14:paraId="79265C57">
      <w:r>
        <w:pict>
          <v:rect id="_x0000_i1179" o:spt="1" style="height:1.5pt;width:432pt;" fillcolor="#A0A0A0" filled="t" stroked="f" coordsize="21600,21600" o:hr="t" o:hrstd="t" o:hralign="center">
            <v:path/>
            <v:fill on="t" focussize="0,0"/>
            <v:stroke on="f"/>
            <v:imagedata o:title=""/>
            <o:lock v:ext="edit"/>
            <w10:wrap type="none"/>
            <w10:anchorlock/>
          </v:rect>
        </w:pict>
      </w:r>
    </w:p>
    <w:p w14:paraId="54B5C06A">
      <w:r>
        <w:t>8.9 Architecture Lifecycle</w:t>
      </w:r>
    </w:p>
    <w:p w14:paraId="2C3CE8A2">
      <w:r>
        <w:t>Enterprise Architecture is a living asset.</w:t>
      </w:r>
    </w:p>
    <w:p w14:paraId="716228F0">
      <w:r>
        <w:t>The governance process supports the following lifecycle:</w:t>
      </w:r>
    </w:p>
    <w:p w14:paraId="25369F74">
      <w:r>
        <w:t>Identify Need</w:t>
      </w:r>
    </w:p>
    <w:p w14:paraId="5A764837">
      <w:r>
        <w:t xml:space="preserve">      │</w:t>
      </w:r>
    </w:p>
    <w:p w14:paraId="787E5CA3">
      <w:r>
        <w:t xml:space="preserve">      ▼</w:t>
      </w:r>
    </w:p>
    <w:p w14:paraId="09C43880">
      <w:r>
        <w:t>Business Analysis</w:t>
      </w:r>
    </w:p>
    <w:p w14:paraId="1C7FF97B">
      <w:r>
        <w:t xml:space="preserve">      │</w:t>
      </w:r>
    </w:p>
    <w:p w14:paraId="71E039F7">
      <w:r>
        <w:t xml:space="preserve">      ▼</w:t>
      </w:r>
    </w:p>
    <w:p w14:paraId="362BC00A">
      <w:r>
        <w:t>Architectural Assessment</w:t>
      </w:r>
    </w:p>
    <w:p w14:paraId="1C689584">
      <w:r>
        <w:t xml:space="preserve">      │</w:t>
      </w:r>
    </w:p>
    <w:p w14:paraId="18047DF5">
      <w:r>
        <w:t xml:space="preserve">      ▼</w:t>
      </w:r>
    </w:p>
    <w:p w14:paraId="17143BD8">
      <w:r>
        <w:t>Architecture Review</w:t>
      </w:r>
    </w:p>
    <w:p w14:paraId="18347852">
      <w:r>
        <w:t xml:space="preserve">      │</w:t>
      </w:r>
    </w:p>
    <w:p w14:paraId="5D65383C">
      <w:r>
        <w:t xml:space="preserve">      ▼</w:t>
      </w:r>
    </w:p>
    <w:p w14:paraId="173FF81B">
      <w:r>
        <w:t>ADR Approval</w:t>
      </w:r>
    </w:p>
    <w:p w14:paraId="06C072D6">
      <w:r>
        <w:t xml:space="preserve">      │</w:t>
      </w:r>
    </w:p>
    <w:p w14:paraId="1B33D47A">
      <w:r>
        <w:t xml:space="preserve">      ▼</w:t>
      </w:r>
    </w:p>
    <w:p w14:paraId="3EF2F7BA">
      <w:r>
        <w:t>Documentation Update</w:t>
      </w:r>
    </w:p>
    <w:p w14:paraId="3D4C5774">
      <w:r>
        <w:t xml:space="preserve">      │</w:t>
      </w:r>
    </w:p>
    <w:p w14:paraId="28B30FB1">
      <w:r>
        <w:t xml:space="preserve">      ▼</w:t>
      </w:r>
    </w:p>
    <w:p w14:paraId="037F6E37">
      <w:r>
        <w:t>Implementation</w:t>
      </w:r>
    </w:p>
    <w:p w14:paraId="660D7760">
      <w:r>
        <w:t xml:space="preserve">      │</w:t>
      </w:r>
    </w:p>
    <w:p w14:paraId="0B1DAFD0">
      <w:r>
        <w:t xml:space="preserve">      ▼</w:t>
      </w:r>
    </w:p>
    <w:p w14:paraId="5FFB368C">
      <w:r>
        <w:t>Validation</w:t>
      </w:r>
    </w:p>
    <w:p w14:paraId="2D0DDAAC">
      <w:r>
        <w:t xml:space="preserve">      │</w:t>
      </w:r>
    </w:p>
    <w:p w14:paraId="34C4160E">
      <w:r>
        <w:t xml:space="preserve">      ▼</w:t>
      </w:r>
    </w:p>
    <w:p w14:paraId="000E8A6D">
      <w:r>
        <w:t>Continuous Improvement</w:t>
      </w:r>
    </w:p>
    <w:p w14:paraId="0E85291A">
      <w:r>
        <w:t>This lifecycle ensures that architecture evolves deliberately rather than reactively.</w:t>
      </w:r>
    </w:p>
    <w:p w14:paraId="1ADA4D99">
      <w:r>
        <w:pict>
          <v:rect id="_x0000_i1180" o:spt="1" style="height:1.5pt;width:432pt;" fillcolor="#A0A0A0" filled="t" stroked="f" coordsize="21600,21600" o:hr="t" o:hrstd="t" o:hralign="center">
            <v:path/>
            <v:fill on="t" focussize="0,0"/>
            <v:stroke on="f"/>
            <v:imagedata o:title=""/>
            <o:lock v:ext="edit"/>
            <w10:wrap type="none"/>
            <w10:anchorlock/>
          </v:rect>
        </w:pict>
      </w:r>
    </w:p>
    <w:p w14:paraId="3A3A26BB">
      <w:r>
        <w:t>8.10 Governance Artifacts</w:t>
      </w:r>
    </w:p>
    <w:p w14:paraId="05C710CF">
      <w:r>
        <w:t>The following artifacts support architectural governance:</w:t>
      </w:r>
    </w:p>
    <w:tbl>
      <w:tblPr>
        <w:tblStyle w:val="6"/>
        <w:tblW w:w="0" w:type="auto"/>
        <w:tblCellSpacing w:w="15" w:type="dxa"/>
        <w:tblInd w:w="0" w:type="dxa"/>
        <w:tblLayout w:type="autofit"/>
        <w:tblCellMar>
          <w:top w:w="15" w:type="dxa"/>
          <w:left w:w="15" w:type="dxa"/>
          <w:bottom w:w="15" w:type="dxa"/>
          <w:right w:w="15" w:type="dxa"/>
        </w:tblCellMar>
      </w:tblPr>
      <w:tblGrid>
        <w:gridCol w:w="3328"/>
        <w:gridCol w:w="5250"/>
      </w:tblGrid>
      <w:tr w14:paraId="0CD75F14">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377AC0B">
            <w:r>
              <w:rPr>
                <w:lang w:eastAsia="zh-CN"/>
              </w:rPr>
              <w:t>Artifact</w:t>
            </w:r>
          </w:p>
        </w:tc>
        <w:tc>
          <w:tcPr>
            <w:tcW w:w="0" w:type="auto"/>
            <w:shd w:val="clear" w:color="auto" w:fill="auto"/>
            <w:vAlign w:val="center"/>
          </w:tcPr>
          <w:p w14:paraId="7F906186">
            <w:r>
              <w:rPr>
                <w:lang w:eastAsia="zh-CN"/>
              </w:rPr>
              <w:t>Purpose</w:t>
            </w:r>
          </w:p>
        </w:tc>
      </w:tr>
      <w:tr w14:paraId="6EA6027F">
        <w:tblPrEx>
          <w:tblCellMar>
            <w:top w:w="15" w:type="dxa"/>
            <w:left w:w="15" w:type="dxa"/>
            <w:bottom w:w="15" w:type="dxa"/>
            <w:right w:w="15" w:type="dxa"/>
          </w:tblCellMar>
        </w:tblPrEx>
        <w:trPr>
          <w:tblCellSpacing w:w="15" w:type="dxa"/>
        </w:trPr>
        <w:tc>
          <w:tcPr>
            <w:tcW w:w="0" w:type="auto"/>
            <w:shd w:val="clear" w:color="auto" w:fill="auto"/>
            <w:vAlign w:val="center"/>
          </w:tcPr>
          <w:p w14:paraId="52E8E8A6">
            <w:r>
              <w:rPr>
                <w:lang w:eastAsia="zh-CN"/>
              </w:rPr>
              <w:t>Enterprise Domain Architecture</w:t>
            </w:r>
          </w:p>
        </w:tc>
        <w:tc>
          <w:tcPr>
            <w:tcW w:w="0" w:type="auto"/>
            <w:shd w:val="clear" w:color="auto" w:fill="auto"/>
            <w:vAlign w:val="center"/>
          </w:tcPr>
          <w:p w14:paraId="0CD20309">
            <w:r>
              <w:rPr>
                <w:lang w:eastAsia="zh-CN"/>
              </w:rPr>
              <w:t>Defines business architecture.</w:t>
            </w:r>
          </w:p>
        </w:tc>
      </w:tr>
      <w:tr w14:paraId="2944DBE5">
        <w:tblPrEx>
          <w:tblCellMar>
            <w:top w:w="15" w:type="dxa"/>
            <w:left w:w="15" w:type="dxa"/>
            <w:bottom w:w="15" w:type="dxa"/>
            <w:right w:w="15" w:type="dxa"/>
          </w:tblCellMar>
        </w:tblPrEx>
        <w:trPr>
          <w:tblCellSpacing w:w="15" w:type="dxa"/>
        </w:trPr>
        <w:tc>
          <w:tcPr>
            <w:tcW w:w="0" w:type="auto"/>
            <w:shd w:val="clear" w:color="auto" w:fill="auto"/>
            <w:vAlign w:val="center"/>
          </w:tcPr>
          <w:p w14:paraId="142DF349">
            <w:r>
              <w:rPr>
                <w:lang w:eastAsia="zh-CN"/>
              </w:rPr>
              <w:t>Architecture Decision Records (ADR)</w:t>
            </w:r>
          </w:p>
        </w:tc>
        <w:tc>
          <w:tcPr>
            <w:tcW w:w="0" w:type="auto"/>
            <w:shd w:val="clear" w:color="auto" w:fill="auto"/>
            <w:vAlign w:val="center"/>
          </w:tcPr>
          <w:p w14:paraId="796B5B05">
            <w:r>
              <w:rPr>
                <w:lang w:eastAsia="zh-CN"/>
              </w:rPr>
              <w:t>Records significant architectural decisions.</w:t>
            </w:r>
          </w:p>
        </w:tc>
      </w:tr>
      <w:tr w14:paraId="11942D01">
        <w:tblPrEx>
          <w:tblCellMar>
            <w:top w:w="15" w:type="dxa"/>
            <w:left w:w="15" w:type="dxa"/>
            <w:bottom w:w="15" w:type="dxa"/>
            <w:right w:w="15" w:type="dxa"/>
          </w:tblCellMar>
        </w:tblPrEx>
        <w:trPr>
          <w:tblCellSpacing w:w="15" w:type="dxa"/>
        </w:trPr>
        <w:tc>
          <w:tcPr>
            <w:tcW w:w="0" w:type="auto"/>
            <w:shd w:val="clear" w:color="auto" w:fill="auto"/>
            <w:vAlign w:val="center"/>
          </w:tcPr>
          <w:p w14:paraId="4127194D">
            <w:r>
              <w:rPr>
                <w:lang w:eastAsia="zh-CN"/>
              </w:rPr>
              <w:t>Solution Architecture</w:t>
            </w:r>
          </w:p>
        </w:tc>
        <w:tc>
          <w:tcPr>
            <w:tcW w:w="0" w:type="auto"/>
            <w:shd w:val="clear" w:color="auto" w:fill="auto"/>
            <w:vAlign w:val="center"/>
          </w:tcPr>
          <w:p w14:paraId="64F1A2FA">
            <w:r>
              <w:rPr>
                <w:lang w:eastAsia="zh-CN"/>
              </w:rPr>
              <w:t>Defines technical realization.</w:t>
            </w:r>
          </w:p>
        </w:tc>
      </w:tr>
      <w:tr w14:paraId="4293E6EC">
        <w:tblPrEx>
          <w:tblCellMar>
            <w:top w:w="15" w:type="dxa"/>
            <w:left w:w="15" w:type="dxa"/>
            <w:bottom w:w="15" w:type="dxa"/>
            <w:right w:w="15" w:type="dxa"/>
          </w:tblCellMar>
        </w:tblPrEx>
        <w:trPr>
          <w:tblCellSpacing w:w="15" w:type="dxa"/>
        </w:trPr>
        <w:tc>
          <w:tcPr>
            <w:tcW w:w="0" w:type="auto"/>
            <w:shd w:val="clear" w:color="auto" w:fill="auto"/>
            <w:vAlign w:val="center"/>
          </w:tcPr>
          <w:p w14:paraId="27436151">
            <w:r>
              <w:rPr>
                <w:lang w:eastAsia="zh-CN"/>
              </w:rPr>
              <w:t>Software Architecture</w:t>
            </w:r>
          </w:p>
        </w:tc>
        <w:tc>
          <w:tcPr>
            <w:tcW w:w="0" w:type="auto"/>
            <w:shd w:val="clear" w:color="auto" w:fill="auto"/>
            <w:vAlign w:val="center"/>
          </w:tcPr>
          <w:p w14:paraId="1D985D6B">
            <w:r>
              <w:rPr>
                <w:lang w:eastAsia="zh-CN"/>
              </w:rPr>
              <w:t>Defines software structure.</w:t>
            </w:r>
          </w:p>
        </w:tc>
      </w:tr>
      <w:tr w14:paraId="05D5A2CB">
        <w:tblPrEx>
          <w:tblCellMar>
            <w:top w:w="15" w:type="dxa"/>
            <w:left w:w="15" w:type="dxa"/>
            <w:bottom w:w="15" w:type="dxa"/>
            <w:right w:w="15" w:type="dxa"/>
          </w:tblCellMar>
        </w:tblPrEx>
        <w:trPr>
          <w:tblCellSpacing w:w="15" w:type="dxa"/>
        </w:trPr>
        <w:tc>
          <w:tcPr>
            <w:tcW w:w="0" w:type="auto"/>
            <w:shd w:val="clear" w:color="auto" w:fill="auto"/>
            <w:vAlign w:val="center"/>
          </w:tcPr>
          <w:p w14:paraId="70A5CCBF">
            <w:r>
              <w:rPr>
                <w:lang w:eastAsia="zh-CN"/>
              </w:rPr>
              <w:t>Data Architecture</w:t>
            </w:r>
          </w:p>
        </w:tc>
        <w:tc>
          <w:tcPr>
            <w:tcW w:w="0" w:type="auto"/>
            <w:shd w:val="clear" w:color="auto" w:fill="auto"/>
            <w:vAlign w:val="center"/>
          </w:tcPr>
          <w:p w14:paraId="59DBF653">
            <w:r>
              <w:rPr>
                <w:lang w:eastAsia="zh-CN"/>
              </w:rPr>
              <w:t>Defines enterprise data ownership and structure.</w:t>
            </w:r>
          </w:p>
        </w:tc>
      </w:tr>
      <w:tr w14:paraId="10311DEE">
        <w:tblPrEx>
          <w:tblCellMar>
            <w:top w:w="15" w:type="dxa"/>
            <w:left w:w="15" w:type="dxa"/>
            <w:bottom w:w="15" w:type="dxa"/>
            <w:right w:w="15" w:type="dxa"/>
          </w:tblCellMar>
        </w:tblPrEx>
        <w:trPr>
          <w:tblCellSpacing w:w="15" w:type="dxa"/>
        </w:trPr>
        <w:tc>
          <w:tcPr>
            <w:tcW w:w="0" w:type="auto"/>
            <w:shd w:val="clear" w:color="auto" w:fill="auto"/>
            <w:vAlign w:val="center"/>
          </w:tcPr>
          <w:p w14:paraId="465F7303">
            <w:r>
              <w:rPr>
                <w:lang w:eastAsia="zh-CN"/>
              </w:rPr>
              <w:t>Security Architecture</w:t>
            </w:r>
          </w:p>
        </w:tc>
        <w:tc>
          <w:tcPr>
            <w:tcW w:w="0" w:type="auto"/>
            <w:shd w:val="clear" w:color="auto" w:fill="auto"/>
            <w:vAlign w:val="center"/>
          </w:tcPr>
          <w:p w14:paraId="02DEFFCF">
            <w:r>
              <w:rPr>
                <w:lang w:eastAsia="zh-CN"/>
              </w:rPr>
              <w:t>Defines security policies and trust boundaries.</w:t>
            </w:r>
          </w:p>
        </w:tc>
      </w:tr>
      <w:tr w14:paraId="32231609">
        <w:tblPrEx>
          <w:tblCellMar>
            <w:top w:w="15" w:type="dxa"/>
            <w:left w:w="15" w:type="dxa"/>
            <w:bottom w:w="15" w:type="dxa"/>
            <w:right w:w="15" w:type="dxa"/>
          </w:tblCellMar>
        </w:tblPrEx>
        <w:trPr>
          <w:tblCellSpacing w:w="15" w:type="dxa"/>
        </w:trPr>
        <w:tc>
          <w:tcPr>
            <w:tcW w:w="0" w:type="auto"/>
            <w:shd w:val="clear" w:color="auto" w:fill="auto"/>
            <w:vAlign w:val="center"/>
          </w:tcPr>
          <w:p w14:paraId="7AA3C074">
            <w:r>
              <w:rPr>
                <w:lang w:eastAsia="zh-CN"/>
              </w:rPr>
              <w:t>Domain Specifications</w:t>
            </w:r>
          </w:p>
        </w:tc>
        <w:tc>
          <w:tcPr>
            <w:tcW w:w="0" w:type="auto"/>
            <w:shd w:val="clear" w:color="auto" w:fill="auto"/>
            <w:vAlign w:val="center"/>
          </w:tcPr>
          <w:p w14:paraId="63C81D87">
            <w:r>
              <w:rPr>
                <w:lang w:eastAsia="zh-CN"/>
              </w:rPr>
              <w:t>Defines detailed responsibilities of each Business Domain.</w:t>
            </w:r>
          </w:p>
        </w:tc>
      </w:tr>
      <w:tr w14:paraId="09DE67C1">
        <w:trPr>
          <w:tblCellSpacing w:w="15" w:type="dxa"/>
        </w:trPr>
        <w:tc>
          <w:tcPr>
            <w:tcW w:w="0" w:type="auto"/>
            <w:shd w:val="clear" w:color="auto" w:fill="auto"/>
            <w:vAlign w:val="center"/>
          </w:tcPr>
          <w:p w14:paraId="5651B452">
            <w:r>
              <w:rPr>
                <w:lang w:eastAsia="zh-CN"/>
              </w:rPr>
              <w:t>Ubiquitous Language</w:t>
            </w:r>
          </w:p>
        </w:tc>
        <w:tc>
          <w:tcPr>
            <w:tcW w:w="0" w:type="auto"/>
            <w:shd w:val="clear" w:color="auto" w:fill="auto"/>
            <w:vAlign w:val="center"/>
          </w:tcPr>
          <w:p w14:paraId="2F909E88">
            <w:r>
              <w:rPr>
                <w:lang w:eastAsia="zh-CN"/>
              </w:rPr>
              <w:t>Maintains consistent business terminology.</w:t>
            </w:r>
          </w:p>
        </w:tc>
      </w:tr>
    </w:tbl>
    <w:p w14:paraId="5B873C60">
      <w:r>
        <w:pict>
          <v:rect id="_x0000_i1181" o:spt="1" style="height:1.5pt;width:432pt;" fillcolor="#A0A0A0" filled="t" stroked="f" coordsize="21600,21600" o:hr="t" o:hrstd="t" o:hralign="center">
            <v:path/>
            <v:fill on="t" focussize="0,0"/>
            <v:stroke on="f"/>
            <v:imagedata o:title=""/>
            <o:lock v:ext="edit"/>
            <w10:wrap type="none"/>
            <w10:anchorlock/>
          </v:rect>
        </w:pict>
      </w:r>
    </w:p>
    <w:p w14:paraId="29523FE1">
      <w:r>
        <w:t>8.11 Architecture Change Policy</w:t>
      </w:r>
    </w:p>
    <w:p w14:paraId="47997F8B">
      <w:r>
        <w:t>Changes to Enterprise Architecture SHALL satisfy all of the following:</w:t>
      </w:r>
    </w:p>
    <w:p w14:paraId="06A39AA7">
      <w:r>
        <w:t>A clear business justification exists.</w:t>
      </w:r>
    </w:p>
    <w:p w14:paraId="6204219E">
      <w:r>
        <w:t>Architectural impact has been assessed.</w:t>
      </w:r>
    </w:p>
    <w:p w14:paraId="27D1D2A6">
      <w:r>
        <w:t>Existing principles remain valid or are formally revised</w:t>
      </w:r>
    </w:p>
    <w:p w14:paraId="65169CA9">
      <w:r>
        <w:t>Documentation is updated before implementation.</w:t>
      </w:r>
    </w:p>
    <w:p w14:paraId="6688ADE3">
      <w:r>
        <w:t>The change has been reviewed and approved through the governance process.</w:t>
      </w:r>
    </w:p>
    <w:p w14:paraId="20927D8A">
      <w:r>
        <w:t>Architectural changes SHALL prioritize stability, simplicity, and long-term maintainability.</w:t>
      </w:r>
    </w:p>
    <w:p w14:paraId="350D30F2">
      <w:r>
        <w:pict>
          <v:rect id="_x0000_i1182" o:spt="1" style="height:1.5pt;width:432pt;" fillcolor="#A0A0A0" filled="t" stroked="f" coordsize="21600,21600" o:hr="t" o:hrstd="t" o:hralign="center">
            <v:path/>
            <v:fill on="t" focussize="0,0"/>
            <v:stroke on="f"/>
            <v:imagedata o:title=""/>
            <o:lock v:ext="edit"/>
            <w10:wrap type="none"/>
            <w10:anchorlock/>
          </v:rect>
        </w:pict>
      </w:r>
    </w:p>
    <w:p w14:paraId="3C6851B5">
      <w:r>
        <w:t>Architecture Review</w:t>
      </w:r>
    </w:p>
    <w:p w14:paraId="0D371B34">
      <w:r>
        <w:t>This section intentionally avoids becoming a project management document. It defines governance, not delivery methodology.</w:t>
      </w:r>
    </w:p>
    <w:p w14:paraId="68DE4F36">
      <w:r>
        <w:t>For example, it does not mention Agile, Scrum, Kanban, CI/CD, sprint planning, or release management. Those are software delivery concerns, not enterprise architecture concerns.</w:t>
      </w:r>
    </w:p>
    <w:p w14:paraId="664C2235">
      <w:r>
        <w:t>By keeping governance focused on decision-making, documentation, ownership, and architectural compliance, EDA-001 remains applicable regardless of how the engineering organization evolves.</w:t>
      </w:r>
    </w:p>
    <w:p w14:paraId="386DA791"/>
    <w:p w14:paraId="1F0A8893"/>
    <w:p w14:paraId="199F8887"/>
    <w:p w14:paraId="3A65A9B3"/>
    <w:p w14:paraId="2A2F907E">
      <w:r>
        <w:pict>
          <v:rect id="_x0000_i1183" o:spt="1" style="height:1.5pt;width:0pt;" fillcolor="#A0A0A0" filled="t" stroked="f" coordsize="21600,21600" o:hr="t" o:hrstd="t" o:hralign="center">
            <v:path/>
            <v:fill on="t" focussize="0,0"/>
            <v:stroke on="f"/>
            <v:imagedata o:title=""/>
            <o:lock v:ext="edit"/>
            <w10:wrap type="none"/>
            <w10:anchorlock/>
          </v:rect>
        </w:pict>
      </w:r>
    </w:p>
    <w:p w14:paraId="0F5B6DC7">
      <w:pPr>
        <w:rPr>
          <w:b/>
          <w:bCs/>
        </w:rPr>
      </w:pPr>
      <w:r>
        <w:rPr>
          <w:b/>
          <w:bCs/>
        </w:rPr>
        <w:t>Section 9 — Architectural Evolution</w:t>
      </w:r>
    </w:p>
    <w:p w14:paraId="307EE935">
      <w:pPr>
        <w:rPr>
          <w:b/>
          <w:bCs/>
        </w:rPr>
      </w:pPr>
      <w:r>
        <w:rPr>
          <w:b/>
          <w:bCs/>
        </w:rPr>
        <w:t>9.1 Purpose</w:t>
      </w:r>
    </w:p>
    <w:p w14:paraId="763E2875">
      <w:r>
        <w:t>The Restaurant &amp; Food Service Platform (RFSP) is designed as a long-lived enterprise platform capable of adapting to changing business requirements, emerging technologies, and industry practices while preserving architectural integrity.</w:t>
      </w:r>
    </w:p>
    <w:p w14:paraId="5EF0D828">
      <w:r>
        <w:t>This section establishes the principles and governance for the continued evolution of the Enterprise Domain Architecture.</w:t>
      </w:r>
    </w:p>
    <w:p w14:paraId="27F74B7C">
      <w:r>
        <w:t>Architectural evolution SHALL be deliberate, controlled, and aligned with the enterprise objectives and principles defined in this document.</w:t>
      </w:r>
    </w:p>
    <w:p w14:paraId="46B0BE4E">
      <w:r>
        <w:pict>
          <v:rect id="_x0000_i1184" o:spt="1" style="height:1.5pt;width:0pt;" fillcolor="#A0A0A0" filled="t" stroked="f" coordsize="21600,21600" o:hr="t" o:hrstd="t" o:hralign="center">
            <v:path/>
            <v:fill on="t" focussize="0,0"/>
            <v:stroke on="f"/>
            <v:imagedata o:title=""/>
            <o:lock v:ext="edit"/>
            <w10:wrap type="none"/>
            <w10:anchorlock/>
          </v:rect>
        </w:pict>
      </w:r>
    </w:p>
    <w:p w14:paraId="0B042DDA">
      <w:pPr>
        <w:rPr>
          <w:b/>
          <w:bCs/>
        </w:rPr>
      </w:pPr>
      <w:r>
        <w:rPr>
          <w:b/>
          <w:bCs/>
        </w:rPr>
        <w:t>9.2 Evolution Objectives</w:t>
      </w:r>
    </w:p>
    <w:p w14:paraId="1A7E8CD9">
      <w:r>
        <w:t>The architectural evolution strategy aims to:</w:t>
      </w:r>
    </w:p>
    <w:p w14:paraId="795F1419">
      <w:pPr>
        <w:numPr>
          <w:ilvl w:val="0"/>
          <w:numId w:val="28"/>
        </w:numPr>
      </w:pPr>
      <w:r>
        <w:t>Support new business capabilities.</w:t>
      </w:r>
    </w:p>
    <w:p w14:paraId="265858FF">
      <w:pPr>
        <w:numPr>
          <w:ilvl w:val="0"/>
          <w:numId w:val="28"/>
        </w:numPr>
      </w:pPr>
      <w:r>
        <w:t>Preserve existing architectural principles.</w:t>
      </w:r>
    </w:p>
    <w:p w14:paraId="5A860D69">
      <w:pPr>
        <w:numPr>
          <w:ilvl w:val="0"/>
          <w:numId w:val="28"/>
        </w:numPr>
      </w:pPr>
      <w:r>
        <w:t>Maintain stable business domain boundaries.</w:t>
      </w:r>
    </w:p>
    <w:p w14:paraId="2CA6D3E4">
      <w:pPr>
        <w:numPr>
          <w:ilvl w:val="0"/>
          <w:numId w:val="28"/>
        </w:numPr>
      </w:pPr>
      <w:r>
        <w:t>Enable incremental platform growth.</w:t>
      </w:r>
    </w:p>
    <w:p w14:paraId="382BD9F2">
      <w:pPr>
        <w:numPr>
          <w:ilvl w:val="0"/>
          <w:numId w:val="28"/>
        </w:numPr>
      </w:pPr>
      <w:r>
        <w:t>Minimize disruption to existing business operations.</w:t>
      </w:r>
    </w:p>
    <w:p w14:paraId="2ABEF24F">
      <w:pPr>
        <w:numPr>
          <w:ilvl w:val="0"/>
          <w:numId w:val="28"/>
        </w:numPr>
      </w:pPr>
      <w:r>
        <w:t>Protect long-term maintainability and extensibility.</w:t>
      </w:r>
    </w:p>
    <w:p w14:paraId="1BA3F506">
      <w:r>
        <w:pict>
          <v:rect id="_x0000_i1185" o:spt="1" style="height:1.5pt;width:0pt;" fillcolor="#A0A0A0" filled="t" stroked="f" coordsize="21600,21600" o:hr="t" o:hrstd="t" o:hralign="center">
            <v:path/>
            <v:fill on="t" focussize="0,0"/>
            <v:stroke on="f"/>
            <v:imagedata o:title=""/>
            <o:lock v:ext="edit"/>
            <w10:wrap type="none"/>
            <w10:anchorlock/>
          </v:rect>
        </w:pict>
      </w:r>
    </w:p>
    <w:p w14:paraId="006A290D">
      <w:pPr>
        <w:rPr>
          <w:b/>
          <w:bCs/>
        </w:rPr>
      </w:pPr>
      <w:r>
        <w:rPr>
          <w:b/>
          <w:bCs/>
        </w:rPr>
        <w:t>9.3 Evolution Principles</w:t>
      </w:r>
    </w:p>
    <w:p w14:paraId="73BCFF6B">
      <w:pPr>
        <w:rPr>
          <w:b/>
          <w:bCs/>
        </w:rPr>
      </w:pPr>
      <w:r>
        <w:rPr>
          <w:b/>
          <w:bCs/>
        </w:rPr>
        <w:t>Stability Before Expansion</w:t>
      </w:r>
    </w:p>
    <w:p w14:paraId="686BB78C">
      <w:r>
        <w:t>Existing architecture SHALL remain stable unless a clear business need justifies change.</w:t>
      </w:r>
    </w:p>
    <w:p w14:paraId="724EE3F2">
      <w:r>
        <w:pict>
          <v:rect id="_x0000_i1186" o:spt="1" style="height:1.5pt;width:0pt;" fillcolor="#A0A0A0" filled="t" stroked="f" coordsize="21600,21600" o:hr="t" o:hrstd="t" o:hralign="center">
            <v:path/>
            <v:fill on="t" focussize="0,0"/>
            <v:stroke on="f"/>
            <v:imagedata o:title=""/>
            <o:lock v:ext="edit"/>
            <w10:wrap type="none"/>
            <w10:anchorlock/>
          </v:rect>
        </w:pict>
      </w:r>
    </w:p>
    <w:p w14:paraId="6B5D3FE7">
      <w:pPr>
        <w:rPr>
          <w:b/>
          <w:bCs/>
        </w:rPr>
      </w:pPr>
      <w:r>
        <w:rPr>
          <w:b/>
          <w:bCs/>
        </w:rPr>
        <w:t>Incremental Evolution</w:t>
      </w:r>
    </w:p>
    <w:p w14:paraId="4BEFED95">
      <w:r>
        <w:t>The platform SHOULD evolve through small, well-defined architectural improvements rather than large-scale redesigns.</w:t>
      </w:r>
    </w:p>
    <w:p w14:paraId="004DADC8">
      <w:r>
        <w:pict>
          <v:rect id="_x0000_i1187" o:spt="1" style="height:1.5pt;width:0pt;" fillcolor="#A0A0A0" filled="t" stroked="f" coordsize="21600,21600" o:hr="t" o:hrstd="t" o:hralign="center">
            <v:path/>
            <v:fill on="t" focussize="0,0"/>
            <v:stroke on="f"/>
            <v:imagedata o:title=""/>
            <o:lock v:ext="edit"/>
            <w10:wrap type="none"/>
            <w10:anchorlock/>
          </v:rect>
        </w:pict>
      </w:r>
    </w:p>
    <w:p w14:paraId="4D294679">
      <w:pPr>
        <w:rPr>
          <w:b/>
          <w:bCs/>
        </w:rPr>
      </w:pPr>
      <w:r>
        <w:rPr>
          <w:b/>
          <w:bCs/>
        </w:rPr>
        <w:t>Business-Led Change</w:t>
      </w:r>
    </w:p>
    <w:p w14:paraId="794FC78C">
      <w:r>
        <w:t>Architectural evolution SHALL be driven by business requirements, not technology trends.</w:t>
      </w:r>
    </w:p>
    <w:p w14:paraId="653AD676">
      <w:r>
        <w:pict>
          <v:rect id="_x0000_i1188" o:spt="1" style="height:1.5pt;width:0pt;" fillcolor="#A0A0A0" filled="t" stroked="f" coordsize="21600,21600" o:hr="t" o:hrstd="t" o:hralign="center">
            <v:path/>
            <v:fill on="t" focussize="0,0"/>
            <v:stroke on="f"/>
            <v:imagedata o:title=""/>
            <o:lock v:ext="edit"/>
            <w10:wrap type="none"/>
            <w10:anchorlock/>
          </v:rect>
        </w:pict>
      </w:r>
    </w:p>
    <w:p w14:paraId="04842F29">
      <w:pPr>
        <w:rPr>
          <w:b/>
          <w:bCs/>
        </w:rPr>
      </w:pPr>
      <w:r>
        <w:rPr>
          <w:b/>
          <w:bCs/>
        </w:rPr>
        <w:t>Backward Compatibility</w:t>
      </w:r>
    </w:p>
    <w:p w14:paraId="1A92EB72">
      <w:r>
        <w:t>Architectural changes SHOULD minimize disruption to existing business capabilities whenever practical.</w:t>
      </w:r>
    </w:p>
    <w:p w14:paraId="707EBE07">
      <w:r>
        <w:pict>
          <v:rect id="_x0000_i1189" o:spt="1" style="height:1.5pt;width:0pt;" fillcolor="#A0A0A0" filled="t" stroked="f" coordsize="21600,21600" o:hr="t" o:hrstd="t" o:hralign="center">
            <v:path/>
            <v:fill on="t" focussize="0,0"/>
            <v:stroke on="f"/>
            <v:imagedata o:title=""/>
            <o:lock v:ext="edit"/>
            <w10:wrap type="none"/>
            <w10:anchorlock/>
          </v:rect>
        </w:pict>
      </w:r>
    </w:p>
    <w:p w14:paraId="130C294D">
      <w:pPr>
        <w:rPr>
          <w:b/>
          <w:bCs/>
        </w:rPr>
      </w:pPr>
      <w:r>
        <w:rPr>
          <w:b/>
          <w:bCs/>
        </w:rPr>
        <w:t>Reuse Before Creation</w:t>
      </w:r>
    </w:p>
    <w:p w14:paraId="5FFA4DF3">
      <w:r>
        <w:t>Existing Business Domains and Platform Services SHALL be evaluated before introducing new architectural components.</w:t>
      </w:r>
    </w:p>
    <w:p w14:paraId="3C803D49">
      <w:r>
        <w:pict>
          <v:rect id="_x0000_i1190" o:spt="1" style="height:1.5pt;width:0pt;" fillcolor="#A0A0A0" filled="t" stroked="f" coordsize="21600,21600" o:hr="t" o:hrstd="t" o:hralign="center">
            <v:path/>
            <v:fill on="t" focussize="0,0"/>
            <v:stroke on="f"/>
            <v:imagedata o:title=""/>
            <o:lock v:ext="edit"/>
            <w10:wrap type="none"/>
            <w10:anchorlock/>
          </v:rect>
        </w:pict>
      </w:r>
    </w:p>
    <w:p w14:paraId="66B9AEB9">
      <w:pPr>
        <w:rPr>
          <w:b/>
          <w:bCs/>
        </w:rPr>
      </w:pPr>
      <w:r>
        <w:rPr>
          <w:b/>
          <w:bCs/>
        </w:rPr>
        <w:t>9.4 Evolution Process</w:t>
      </w:r>
    </w:p>
    <w:p w14:paraId="2E23BCA1">
      <w:r>
        <w:t>Architectural evolution follows a structured lifecycle:</w:t>
      </w:r>
    </w:p>
    <w:p w14:paraId="5937FAAF">
      <w:r>
        <w:t>Business Need</w:t>
      </w:r>
    </w:p>
    <w:p w14:paraId="53EDDC64">
      <w:r>
        <w:t xml:space="preserve">      │</w:t>
      </w:r>
    </w:p>
    <w:p w14:paraId="1D39C4C4">
      <w:r>
        <w:t xml:space="preserve">      </w:t>
      </w:r>
      <w:r>
        <w:rPr>
          <w:rFonts w:ascii="Arial" w:hAnsi="Arial" w:cs="Arial"/>
        </w:rPr>
        <w:t>▼</w:t>
      </w:r>
    </w:p>
    <w:p w14:paraId="6EC1064D">
      <w:r>
        <w:t>Business Analysis</w:t>
      </w:r>
    </w:p>
    <w:p w14:paraId="43E4B61F">
      <w:r>
        <w:t xml:space="preserve">      │</w:t>
      </w:r>
    </w:p>
    <w:p w14:paraId="4D3D40F1">
      <w:r>
        <w:t xml:space="preserve">      </w:t>
      </w:r>
      <w:r>
        <w:rPr>
          <w:rFonts w:ascii="Arial" w:hAnsi="Arial" w:cs="Arial"/>
        </w:rPr>
        <w:t>▼</w:t>
      </w:r>
    </w:p>
    <w:p w14:paraId="71A2A139">
      <w:r>
        <w:t>Architectural Impact Assessment</w:t>
      </w:r>
    </w:p>
    <w:p w14:paraId="51517313">
      <w:r>
        <w:t xml:space="preserve">      │</w:t>
      </w:r>
    </w:p>
    <w:p w14:paraId="57337443">
      <w:r>
        <w:t xml:space="preserve">      </w:t>
      </w:r>
      <w:r>
        <w:rPr>
          <w:rFonts w:ascii="Arial" w:hAnsi="Arial" w:cs="Arial"/>
        </w:rPr>
        <w:t>▼</w:t>
      </w:r>
    </w:p>
    <w:p w14:paraId="0EF8A6E5">
      <w:r>
        <w:t>Architecture Review Board (ARB)</w:t>
      </w:r>
    </w:p>
    <w:p w14:paraId="2E732315">
      <w:r>
        <w:t xml:space="preserve">      │</w:t>
      </w:r>
    </w:p>
    <w:p w14:paraId="3A5301D4">
      <w:r>
        <w:t xml:space="preserve">      </w:t>
      </w:r>
      <w:r>
        <w:rPr>
          <w:rFonts w:ascii="Arial" w:hAnsi="Arial" w:cs="Arial"/>
        </w:rPr>
        <w:t>▼</w:t>
      </w:r>
    </w:p>
    <w:p w14:paraId="227C4E89">
      <w:r>
        <w:t>Architecture Decision Record (ADR)</w:t>
      </w:r>
    </w:p>
    <w:p w14:paraId="18090FE8">
      <w:r>
        <w:t xml:space="preserve">      │</w:t>
      </w:r>
    </w:p>
    <w:p w14:paraId="73DA7FDC">
      <w:r>
        <w:t xml:space="preserve">      </w:t>
      </w:r>
      <w:r>
        <w:rPr>
          <w:rFonts w:ascii="Arial" w:hAnsi="Arial" w:cs="Arial"/>
        </w:rPr>
        <w:t>▼</w:t>
      </w:r>
    </w:p>
    <w:p w14:paraId="56A21FD8">
      <w:r>
        <w:t>Documentation Update</w:t>
      </w:r>
    </w:p>
    <w:p w14:paraId="264AAE48">
      <w:r>
        <w:t xml:space="preserve">      │</w:t>
      </w:r>
    </w:p>
    <w:p w14:paraId="4E8DD297">
      <w:r>
        <w:t xml:space="preserve">      </w:t>
      </w:r>
      <w:r>
        <w:rPr>
          <w:rFonts w:ascii="Arial" w:hAnsi="Arial" w:cs="Arial"/>
        </w:rPr>
        <w:t>▼</w:t>
      </w:r>
    </w:p>
    <w:p w14:paraId="15BBBEC4">
      <w:r>
        <w:t>Implementation</w:t>
      </w:r>
    </w:p>
    <w:p w14:paraId="77B07A5C">
      <w:r>
        <w:t xml:space="preserve">      │</w:t>
      </w:r>
    </w:p>
    <w:p w14:paraId="4DD6FCA0">
      <w:r>
        <w:t xml:space="preserve">      </w:t>
      </w:r>
      <w:r>
        <w:rPr>
          <w:rFonts w:ascii="Arial" w:hAnsi="Arial" w:cs="Arial"/>
        </w:rPr>
        <w:t>▼</w:t>
      </w:r>
    </w:p>
    <w:p w14:paraId="683EF1AE">
      <w:r>
        <w:t>Validation &amp; Review</w:t>
      </w:r>
    </w:p>
    <w:p w14:paraId="7B6BD49C">
      <w:r>
        <w:t>Every significant architectural change SHALL complete this lifecycle before becoming part of the Enterprise Architecture.</w:t>
      </w:r>
    </w:p>
    <w:p w14:paraId="7EAB2B3D">
      <w:r>
        <w:pict>
          <v:rect id="_x0000_i1191" o:spt="1" style="height:1.5pt;width:0pt;" fillcolor="#A0A0A0" filled="t" stroked="f" coordsize="21600,21600" o:hr="t" o:hrstd="t" o:hralign="center">
            <v:path/>
            <v:fill on="t" focussize="0,0"/>
            <v:stroke on="f"/>
            <v:imagedata o:title=""/>
            <o:lock v:ext="edit"/>
            <w10:wrap type="none"/>
            <w10:anchorlock/>
          </v:rect>
        </w:pict>
      </w:r>
    </w:p>
    <w:p w14:paraId="4BC2AEFD">
      <w:pPr>
        <w:rPr>
          <w:b/>
          <w:bCs/>
        </w:rPr>
      </w:pPr>
      <w:r>
        <w:rPr>
          <w:b/>
          <w:bCs/>
        </w:rPr>
        <w:t>9.5 Future Architectural Growth Areas</w:t>
      </w:r>
    </w:p>
    <w:p w14:paraId="52A55C99">
      <w:r>
        <w:t>The following capability areas are recognized as strategic opportunities for future expansion. Their inclusion in this section does not represent implementation commitments or delivery timelines.</w:t>
      </w:r>
    </w:p>
    <w:tbl>
      <w:tblPr>
        <w:tblStyle w:val="6"/>
        <w:tblW w:w="0" w:type="auto"/>
        <w:tblCellSpacing w:w="15" w:type="dxa"/>
        <w:tblInd w:w="0" w:type="dxa"/>
        <w:tblLayout w:type="autofit"/>
        <w:tblCellMar>
          <w:top w:w="15" w:type="dxa"/>
          <w:left w:w="15" w:type="dxa"/>
          <w:bottom w:w="15" w:type="dxa"/>
          <w:right w:w="15" w:type="dxa"/>
        </w:tblCellMar>
      </w:tblPr>
      <w:tblGrid>
        <w:gridCol w:w="2278"/>
        <w:gridCol w:w="7172"/>
      </w:tblGrid>
      <w:tr w14:paraId="1B1AFDC5">
        <w:tblPrEx>
          <w:tblCellMar>
            <w:top w:w="15" w:type="dxa"/>
            <w:left w:w="15" w:type="dxa"/>
            <w:bottom w:w="15" w:type="dxa"/>
            <w:right w:w="15" w:type="dxa"/>
          </w:tblCellMar>
        </w:tblPrEx>
        <w:trPr>
          <w:tblHeader/>
          <w:tblCellSpacing w:w="15" w:type="dxa"/>
        </w:trPr>
        <w:tc>
          <w:tcPr>
            <w:tcW w:w="0" w:type="auto"/>
            <w:vAlign w:val="center"/>
          </w:tcPr>
          <w:p w14:paraId="120DA0E1">
            <w:pPr>
              <w:rPr>
                <w:b/>
                <w:bCs/>
              </w:rPr>
            </w:pPr>
            <w:r>
              <w:rPr>
                <w:b/>
                <w:bCs/>
              </w:rPr>
              <w:t>Capability Area</w:t>
            </w:r>
          </w:p>
        </w:tc>
        <w:tc>
          <w:tcPr>
            <w:tcW w:w="0" w:type="auto"/>
            <w:vAlign w:val="center"/>
          </w:tcPr>
          <w:p w14:paraId="533EADC3">
            <w:pPr>
              <w:rPr>
                <w:b/>
                <w:bCs/>
              </w:rPr>
            </w:pPr>
            <w:r>
              <w:rPr>
                <w:b/>
                <w:bCs/>
              </w:rPr>
              <w:t>Description</w:t>
            </w:r>
          </w:p>
        </w:tc>
      </w:tr>
      <w:tr w14:paraId="7E3B9167">
        <w:tblPrEx>
          <w:tblCellMar>
            <w:top w:w="15" w:type="dxa"/>
            <w:left w:w="15" w:type="dxa"/>
            <w:bottom w:w="15" w:type="dxa"/>
            <w:right w:w="15" w:type="dxa"/>
          </w:tblCellMar>
        </w:tblPrEx>
        <w:trPr>
          <w:tblCellSpacing w:w="15" w:type="dxa"/>
        </w:trPr>
        <w:tc>
          <w:tcPr>
            <w:tcW w:w="0" w:type="auto"/>
            <w:vAlign w:val="center"/>
          </w:tcPr>
          <w:p w14:paraId="156822C7">
            <w:r>
              <w:t>Pricing Management</w:t>
            </w:r>
          </w:p>
        </w:tc>
        <w:tc>
          <w:tcPr>
            <w:tcW w:w="0" w:type="auto"/>
            <w:vAlign w:val="center"/>
          </w:tcPr>
          <w:p w14:paraId="4E9C3D70">
            <w:r>
              <w:t>Advanced pricing models, dynamic pricing, and price governance.</w:t>
            </w:r>
          </w:p>
        </w:tc>
      </w:tr>
      <w:tr w14:paraId="21A243F9">
        <w:tblPrEx>
          <w:tblCellMar>
            <w:top w:w="15" w:type="dxa"/>
            <w:left w:w="15" w:type="dxa"/>
            <w:bottom w:w="15" w:type="dxa"/>
            <w:right w:w="15" w:type="dxa"/>
          </w:tblCellMar>
        </w:tblPrEx>
        <w:trPr>
          <w:tblCellSpacing w:w="15" w:type="dxa"/>
        </w:trPr>
        <w:tc>
          <w:tcPr>
            <w:tcW w:w="0" w:type="auto"/>
            <w:vAlign w:val="center"/>
          </w:tcPr>
          <w:p w14:paraId="27B036EA">
            <w:r>
              <w:t>Promotion Management</w:t>
            </w:r>
          </w:p>
        </w:tc>
        <w:tc>
          <w:tcPr>
            <w:tcW w:w="0" w:type="auto"/>
            <w:vAlign w:val="center"/>
          </w:tcPr>
          <w:p w14:paraId="1B822A56">
            <w:r>
              <w:t>Campaigns, coupons, discounts, bundled offers, and promotional rules.</w:t>
            </w:r>
          </w:p>
        </w:tc>
      </w:tr>
      <w:tr w14:paraId="3B1D821E">
        <w:tblPrEx>
          <w:tblCellMar>
            <w:top w:w="15" w:type="dxa"/>
            <w:left w:w="15" w:type="dxa"/>
            <w:bottom w:w="15" w:type="dxa"/>
            <w:right w:w="15" w:type="dxa"/>
          </w:tblCellMar>
        </w:tblPrEx>
        <w:trPr>
          <w:tblCellSpacing w:w="15" w:type="dxa"/>
        </w:trPr>
        <w:tc>
          <w:tcPr>
            <w:tcW w:w="0" w:type="auto"/>
            <w:vAlign w:val="center"/>
          </w:tcPr>
          <w:p w14:paraId="73BBC596">
            <w:r>
              <w:t>Loyalty &amp; Rewards</w:t>
            </w:r>
          </w:p>
        </w:tc>
        <w:tc>
          <w:tcPr>
            <w:tcW w:w="0" w:type="auto"/>
            <w:vAlign w:val="center"/>
          </w:tcPr>
          <w:p w14:paraId="0B749FAF">
            <w:r>
              <w:t>Customer loyalty programs, memberships, points, and rewards.</w:t>
            </w:r>
          </w:p>
        </w:tc>
      </w:tr>
      <w:tr w14:paraId="6FF49616">
        <w:tblPrEx>
          <w:tblCellMar>
            <w:top w:w="15" w:type="dxa"/>
            <w:left w:w="15" w:type="dxa"/>
            <w:bottom w:w="15" w:type="dxa"/>
            <w:right w:w="15" w:type="dxa"/>
          </w:tblCellMar>
        </w:tblPrEx>
        <w:trPr>
          <w:tblCellSpacing w:w="15" w:type="dxa"/>
        </w:trPr>
        <w:tc>
          <w:tcPr>
            <w:tcW w:w="0" w:type="auto"/>
            <w:vAlign w:val="center"/>
          </w:tcPr>
          <w:p w14:paraId="1263FE2A">
            <w:r>
              <w:t>Workforce Management</w:t>
            </w:r>
          </w:p>
        </w:tc>
        <w:tc>
          <w:tcPr>
            <w:tcW w:w="0" w:type="auto"/>
            <w:vAlign w:val="center"/>
          </w:tcPr>
          <w:p w14:paraId="63E68EB0">
            <w:r>
              <w:t>Employee scheduling, attendance, labor planning, and shift optimization.</w:t>
            </w:r>
          </w:p>
        </w:tc>
      </w:tr>
      <w:tr w14:paraId="38811562">
        <w:tblPrEx>
          <w:tblCellMar>
            <w:top w:w="15" w:type="dxa"/>
            <w:left w:w="15" w:type="dxa"/>
            <w:bottom w:w="15" w:type="dxa"/>
            <w:right w:w="15" w:type="dxa"/>
          </w:tblCellMar>
        </w:tblPrEx>
        <w:trPr>
          <w:tblCellSpacing w:w="15" w:type="dxa"/>
        </w:trPr>
        <w:tc>
          <w:tcPr>
            <w:tcW w:w="0" w:type="auto"/>
            <w:vAlign w:val="center"/>
          </w:tcPr>
          <w:p w14:paraId="5482180A">
            <w:r>
              <w:t>Procurement Optimization</w:t>
            </w:r>
          </w:p>
        </w:tc>
        <w:tc>
          <w:tcPr>
            <w:tcW w:w="0" w:type="auto"/>
            <w:vAlign w:val="center"/>
          </w:tcPr>
          <w:p w14:paraId="10548B0E">
            <w:r>
              <w:t>Supplier performance, purchasing analytics, and replenishment planning.</w:t>
            </w:r>
          </w:p>
        </w:tc>
      </w:tr>
      <w:tr w14:paraId="7B4D444E">
        <w:tblPrEx>
          <w:tblCellMar>
            <w:top w:w="15" w:type="dxa"/>
            <w:left w:w="15" w:type="dxa"/>
            <w:bottom w:w="15" w:type="dxa"/>
            <w:right w:w="15" w:type="dxa"/>
          </w:tblCellMar>
        </w:tblPrEx>
        <w:trPr>
          <w:tblCellSpacing w:w="15" w:type="dxa"/>
        </w:trPr>
        <w:tc>
          <w:tcPr>
            <w:tcW w:w="0" w:type="auto"/>
            <w:vAlign w:val="center"/>
          </w:tcPr>
          <w:p w14:paraId="750E2319">
            <w:r>
              <w:t>Franchise Management</w:t>
            </w:r>
          </w:p>
        </w:tc>
        <w:tc>
          <w:tcPr>
            <w:tcW w:w="0" w:type="auto"/>
            <w:vAlign w:val="center"/>
          </w:tcPr>
          <w:p w14:paraId="234FB749">
            <w:r>
              <w:t>Corporate governance, franchise oversight, and multi-brand administration.</w:t>
            </w:r>
          </w:p>
        </w:tc>
      </w:tr>
      <w:tr w14:paraId="164E67AE">
        <w:tblPrEx>
          <w:tblCellMar>
            <w:top w:w="15" w:type="dxa"/>
            <w:left w:w="15" w:type="dxa"/>
            <w:bottom w:w="15" w:type="dxa"/>
            <w:right w:w="15" w:type="dxa"/>
          </w:tblCellMar>
        </w:tblPrEx>
        <w:trPr>
          <w:tblCellSpacing w:w="15" w:type="dxa"/>
        </w:trPr>
        <w:tc>
          <w:tcPr>
            <w:tcW w:w="0" w:type="auto"/>
            <w:vAlign w:val="center"/>
          </w:tcPr>
          <w:p w14:paraId="21A33A31">
            <w:r>
              <w:t>Business Intelligence</w:t>
            </w:r>
          </w:p>
        </w:tc>
        <w:tc>
          <w:tcPr>
            <w:tcW w:w="0" w:type="auto"/>
            <w:vAlign w:val="center"/>
          </w:tcPr>
          <w:p w14:paraId="0008C46B">
            <w:r>
              <w:t>Executive dashboards, advanced analytics, forecasting, and KPIs.</w:t>
            </w:r>
          </w:p>
        </w:tc>
      </w:tr>
      <w:tr w14:paraId="3A6B6BBF">
        <w:tblPrEx>
          <w:tblCellMar>
            <w:top w:w="15" w:type="dxa"/>
            <w:left w:w="15" w:type="dxa"/>
            <w:bottom w:w="15" w:type="dxa"/>
            <w:right w:w="15" w:type="dxa"/>
          </w:tblCellMar>
        </w:tblPrEx>
        <w:trPr>
          <w:tblCellSpacing w:w="15" w:type="dxa"/>
        </w:trPr>
        <w:tc>
          <w:tcPr>
            <w:tcW w:w="0" w:type="auto"/>
            <w:vAlign w:val="center"/>
          </w:tcPr>
          <w:p w14:paraId="2F320526">
            <w:r>
              <w:t>AI Services</w:t>
            </w:r>
          </w:p>
        </w:tc>
        <w:tc>
          <w:tcPr>
            <w:tcW w:w="0" w:type="auto"/>
            <w:vAlign w:val="center"/>
          </w:tcPr>
          <w:p w14:paraId="3036301E">
            <w:r>
              <w:t>Demand forecasting, recommendations, anomaly detection, and operational optimization.</w:t>
            </w:r>
          </w:p>
        </w:tc>
      </w:tr>
      <w:tr w14:paraId="5533DB85">
        <w:tblPrEx>
          <w:tblCellMar>
            <w:top w:w="15" w:type="dxa"/>
            <w:left w:w="15" w:type="dxa"/>
            <w:bottom w:w="15" w:type="dxa"/>
            <w:right w:w="15" w:type="dxa"/>
          </w:tblCellMar>
        </w:tblPrEx>
        <w:trPr>
          <w:tblCellSpacing w:w="15" w:type="dxa"/>
        </w:trPr>
        <w:tc>
          <w:tcPr>
            <w:tcW w:w="0" w:type="auto"/>
            <w:vAlign w:val="center"/>
          </w:tcPr>
          <w:p w14:paraId="2578F717">
            <w:r>
              <w:t>Workflow &amp; Rules Engine</w:t>
            </w:r>
          </w:p>
        </w:tc>
        <w:tc>
          <w:tcPr>
            <w:tcW w:w="0" w:type="auto"/>
            <w:vAlign w:val="center"/>
          </w:tcPr>
          <w:p w14:paraId="484ECF1D">
            <w:r>
              <w:t>Configurable business workflows and externalized business rules.</w:t>
            </w:r>
          </w:p>
        </w:tc>
      </w:tr>
      <w:tr w14:paraId="2D738C11">
        <w:tblPrEx>
          <w:tblCellMar>
            <w:top w:w="15" w:type="dxa"/>
            <w:left w:w="15" w:type="dxa"/>
            <w:bottom w:w="15" w:type="dxa"/>
            <w:right w:w="15" w:type="dxa"/>
          </w:tblCellMar>
        </w:tblPrEx>
        <w:trPr>
          <w:tblCellSpacing w:w="15" w:type="dxa"/>
        </w:trPr>
        <w:tc>
          <w:tcPr>
            <w:tcW w:w="0" w:type="auto"/>
            <w:vAlign w:val="center"/>
          </w:tcPr>
          <w:p w14:paraId="069AD9F4">
            <w:r>
              <w:t>Integration Hub</w:t>
            </w:r>
          </w:p>
        </w:tc>
        <w:tc>
          <w:tcPr>
            <w:tcW w:w="0" w:type="auto"/>
            <w:vAlign w:val="center"/>
          </w:tcPr>
          <w:p w14:paraId="5E8D8E94">
            <w:r>
              <w:t>Centralized integration management for third-party systems and enterprise applications.</w:t>
            </w:r>
          </w:p>
        </w:tc>
      </w:tr>
    </w:tbl>
    <w:p w14:paraId="3436D25C">
      <w:r>
        <w:pict>
          <v:rect id="_x0000_i1192" o:spt="1" style="height:1.5pt;width:0pt;" fillcolor="#A0A0A0" filled="t" stroked="f" coordsize="21600,21600" o:hr="t" o:hrstd="t" o:hralign="center">
            <v:path/>
            <v:fill on="t" focussize="0,0"/>
            <v:stroke on="f"/>
            <v:imagedata o:title=""/>
            <o:lock v:ext="edit"/>
            <w10:wrap type="none"/>
            <w10:anchorlock/>
          </v:rect>
        </w:pict>
      </w:r>
    </w:p>
    <w:p w14:paraId="44631987">
      <w:pPr>
        <w:rPr>
          <w:b/>
          <w:bCs/>
        </w:rPr>
      </w:pPr>
      <w:r>
        <w:rPr>
          <w:b/>
          <w:bCs/>
        </w:rPr>
        <w:t>9.6 Technology Independence</w:t>
      </w:r>
    </w:p>
    <w:p w14:paraId="55A6F36C">
      <w:r>
        <w:t>The Enterprise Domain Architecture intentionally avoids dependence on specific implementation technologies.</w:t>
      </w:r>
    </w:p>
    <w:p w14:paraId="61981448">
      <w:r>
        <w:t>Technology platforms, programming languages, frameworks, databases, messaging systems, cloud providers, and infrastructure choices MAY evolve independently, provided they continue to satisfy the architectural principles defined in this document.</w:t>
      </w:r>
    </w:p>
    <w:p w14:paraId="7EA03EE5">
      <w:r>
        <w:t>Technology changes SHALL NOT require redefining Business Domains or Domain Ownership.</w:t>
      </w:r>
    </w:p>
    <w:p w14:paraId="3C5A9591">
      <w:r>
        <w:pict>
          <v:rect id="_x0000_i1193" o:spt="1" style="height:1.5pt;width:0pt;" fillcolor="#A0A0A0" filled="t" stroked="f" coordsize="21600,21600" o:hr="t" o:hrstd="t" o:hralign="center">
            <v:path/>
            <v:fill on="t" focussize="0,0"/>
            <v:stroke on="f"/>
            <v:imagedata o:title=""/>
            <o:lock v:ext="edit"/>
            <w10:wrap type="none"/>
            <w10:anchorlock/>
          </v:rect>
        </w:pict>
      </w:r>
    </w:p>
    <w:p w14:paraId="5186D40B">
      <w:pPr>
        <w:rPr>
          <w:b/>
          <w:bCs/>
        </w:rPr>
      </w:pPr>
      <w:r>
        <w:rPr>
          <w:b/>
          <w:bCs/>
        </w:rPr>
        <w:t>9.7 Enterprise Scalability</w:t>
      </w:r>
    </w:p>
    <w:p w14:paraId="27CDB128">
      <w:r>
        <w:t>The architecture is intended to support organizational growth across multiple dimensions, including:</w:t>
      </w:r>
    </w:p>
    <w:p w14:paraId="2AFA3785">
      <w:pPr>
        <w:numPr>
          <w:ilvl w:val="0"/>
          <w:numId w:val="29"/>
        </w:numPr>
      </w:pPr>
      <w:r>
        <w:t>Single-location businesses.</w:t>
      </w:r>
    </w:p>
    <w:p w14:paraId="7E4B58F1">
      <w:pPr>
        <w:numPr>
          <w:ilvl w:val="0"/>
          <w:numId w:val="29"/>
        </w:numPr>
      </w:pPr>
      <w:r>
        <w:t>Multi-branch organizations.</w:t>
      </w:r>
    </w:p>
    <w:p w14:paraId="2102E66A">
      <w:pPr>
        <w:numPr>
          <w:ilvl w:val="0"/>
          <w:numId w:val="29"/>
        </w:numPr>
      </w:pPr>
      <w:r>
        <w:t>Multi-brand enterprises.</w:t>
      </w:r>
    </w:p>
    <w:p w14:paraId="6800F6B7">
      <w:pPr>
        <w:numPr>
          <w:ilvl w:val="0"/>
          <w:numId w:val="29"/>
        </w:numPr>
      </w:pPr>
      <w:r>
        <w:t>Franchise networks.</w:t>
      </w:r>
    </w:p>
    <w:p w14:paraId="76318C09">
      <w:pPr>
        <w:numPr>
          <w:ilvl w:val="0"/>
          <w:numId w:val="29"/>
        </w:numPr>
      </w:pPr>
      <w:r>
        <w:t>Regional operations.</w:t>
      </w:r>
    </w:p>
    <w:p w14:paraId="73BB43C4">
      <w:pPr>
        <w:numPr>
          <w:ilvl w:val="0"/>
          <w:numId w:val="29"/>
        </w:numPr>
      </w:pPr>
      <w:r>
        <w:t>International deployments.</w:t>
      </w:r>
    </w:p>
    <w:p w14:paraId="7E1911F0">
      <w:r>
        <w:t>Scalability SHALL be achieved through architectural consistency and modular business capabilities rather than structural redesign.</w:t>
      </w:r>
    </w:p>
    <w:p w14:paraId="24286279">
      <w:r>
        <w:pict>
          <v:rect id="_x0000_i1194" o:spt="1" style="height:1.5pt;width:0pt;" fillcolor="#A0A0A0" filled="t" stroked="f" coordsize="21600,21600" o:hr="t" o:hrstd="t" o:hralign="center">
            <v:path/>
            <v:fill on="t" focussize="0,0"/>
            <v:stroke on="f"/>
            <v:imagedata o:title=""/>
            <o:lock v:ext="edit"/>
            <w10:wrap type="none"/>
            <w10:anchorlock/>
          </v:rect>
        </w:pict>
      </w:r>
    </w:p>
    <w:p w14:paraId="168BE2C1">
      <w:pPr>
        <w:rPr>
          <w:b/>
          <w:bCs/>
        </w:rPr>
      </w:pPr>
      <w:r>
        <w:rPr>
          <w:b/>
          <w:bCs/>
        </w:rPr>
        <w:t>9.8 Continuous Improvement</w:t>
      </w:r>
    </w:p>
    <w:p w14:paraId="424C754B">
      <w:r>
        <w:t>The Enterprise Architecture SHALL undergo periodic review to ensure continued alignment with:</w:t>
      </w:r>
    </w:p>
    <w:p w14:paraId="4A26A56B">
      <w:pPr>
        <w:numPr>
          <w:ilvl w:val="0"/>
          <w:numId w:val="30"/>
        </w:numPr>
      </w:pPr>
      <w:r>
        <w:t>Business objectives.</w:t>
      </w:r>
    </w:p>
    <w:p w14:paraId="70BF42F7">
      <w:pPr>
        <w:numPr>
          <w:ilvl w:val="0"/>
          <w:numId w:val="30"/>
        </w:numPr>
      </w:pPr>
      <w:r>
        <w:t>Industry practices.</w:t>
      </w:r>
    </w:p>
    <w:p w14:paraId="5D33B1AD">
      <w:pPr>
        <w:numPr>
          <w:ilvl w:val="0"/>
          <w:numId w:val="30"/>
        </w:numPr>
      </w:pPr>
      <w:r>
        <w:t>Regulatory requirements.</w:t>
      </w:r>
    </w:p>
    <w:p w14:paraId="00999DF7">
      <w:pPr>
        <w:numPr>
          <w:ilvl w:val="0"/>
          <w:numId w:val="30"/>
        </w:numPr>
      </w:pPr>
      <w:r>
        <w:t>Operational feedback.</w:t>
      </w:r>
    </w:p>
    <w:p w14:paraId="6D439EF0">
      <w:pPr>
        <w:numPr>
          <w:ilvl w:val="0"/>
          <w:numId w:val="30"/>
        </w:numPr>
      </w:pPr>
      <w:r>
        <w:t>Architectural quality.</w:t>
      </w:r>
    </w:p>
    <w:p w14:paraId="40A447D7">
      <w:r>
        <w:t>Continuous improvement SHALL preserve architectural consistency while supporting responsible innovation.</w:t>
      </w:r>
    </w:p>
    <w:p w14:paraId="101CD074">
      <w:r>
        <w:pict>
          <v:rect id="_x0000_i1195" o:spt="1" style="height:1.5pt;width:0pt;" fillcolor="#A0A0A0" filled="t" stroked="f" coordsize="21600,21600" o:hr="t" o:hrstd="t" o:hralign="center">
            <v:path/>
            <v:fill on="t" focussize="0,0"/>
            <v:stroke on="f"/>
            <v:imagedata o:title=""/>
            <o:lock v:ext="edit"/>
            <w10:wrap type="none"/>
            <w10:anchorlock/>
          </v:rect>
        </w:pict>
      </w:r>
    </w:p>
    <w:p w14:paraId="68E6E0D8">
      <w:pPr>
        <w:rPr>
          <w:b/>
          <w:bCs/>
        </w:rPr>
      </w:pPr>
      <w:r>
        <w:rPr>
          <w:b/>
          <w:bCs/>
        </w:rPr>
        <w:t>9.9 Document Maintenance</w:t>
      </w:r>
    </w:p>
    <w:p w14:paraId="62EA5422">
      <w:r>
        <w:t>EDA-001 is a controlled architectural document.</w:t>
      </w:r>
    </w:p>
    <w:p w14:paraId="383EA771">
      <w:r>
        <w:t>The document SHALL be reviewed when:</w:t>
      </w:r>
    </w:p>
    <w:p w14:paraId="6CBC0A31">
      <w:pPr>
        <w:numPr>
          <w:ilvl w:val="0"/>
          <w:numId w:val="31"/>
        </w:numPr>
      </w:pPr>
      <w:r>
        <w:t>New Business Domains are introduced.</w:t>
      </w:r>
    </w:p>
    <w:p w14:paraId="5B072157">
      <w:pPr>
        <w:numPr>
          <w:ilvl w:val="0"/>
          <w:numId w:val="31"/>
        </w:numPr>
      </w:pPr>
      <w:r>
        <w:t>Enterprise Architecture Principles are modified.</w:t>
      </w:r>
    </w:p>
    <w:p w14:paraId="00650673">
      <w:pPr>
        <w:numPr>
          <w:ilvl w:val="0"/>
          <w:numId w:val="31"/>
        </w:numPr>
      </w:pPr>
      <w:r>
        <w:t>Platform Services are added or significantly changed.</w:t>
      </w:r>
    </w:p>
    <w:p w14:paraId="7AD1C83B">
      <w:pPr>
        <w:numPr>
          <w:ilvl w:val="0"/>
          <w:numId w:val="31"/>
        </w:numPr>
      </w:pPr>
      <w:r>
        <w:t>Business Profiles are expanded.</w:t>
      </w:r>
    </w:p>
    <w:p w14:paraId="3D9F694B">
      <w:pPr>
        <w:numPr>
          <w:ilvl w:val="0"/>
          <w:numId w:val="31"/>
        </w:numPr>
      </w:pPr>
      <w:r>
        <w:t>Major architectural decisions are approved through an ADR.</w:t>
      </w:r>
    </w:p>
    <w:p w14:paraId="7F7D56C6">
      <w:r>
        <w:t>Document revisions SHALL follow the organization's documentation governance standards.</w:t>
      </w:r>
    </w:p>
    <w:p w14:paraId="4997C1F1">
      <w:r>
        <w:pict>
          <v:rect id="_x0000_i1196" o:spt="1" style="height:1.5pt;width:0pt;" fillcolor="#A0A0A0" filled="t" stroked="f" coordsize="21600,21600" o:hr="t" o:hrstd="t" o:hralign="center">
            <v:path/>
            <v:fill on="t" focussize="0,0"/>
            <v:stroke on="f"/>
            <v:imagedata o:title=""/>
            <o:lock v:ext="edit"/>
            <w10:wrap type="none"/>
            <w10:anchorlock/>
          </v:rect>
        </w:pict>
      </w:r>
    </w:p>
    <w:p w14:paraId="1254D5F0">
      <w:pPr>
        <w:rPr>
          <w:b/>
          <w:bCs/>
        </w:rPr>
      </w:pPr>
      <w:r>
        <w:rPr>
          <w:b/>
          <w:bCs/>
        </w:rPr>
        <w:t>9.10 Conformance Statement</w:t>
      </w:r>
    </w:p>
    <w:p w14:paraId="764B2A28">
      <w:r>
        <w:t>All enterprise, solution, software, data, security, infrastructure, and domain-level architecture documents within the RFSP Architecture Library SHALL conform to the principles, domain model, governance policies, and architectural constraints established by EDA-001.</w:t>
      </w:r>
    </w:p>
    <w:p w14:paraId="527372FE">
      <w:r>
        <w:t>Where exceptions are necessary, they SHALL be documented, justified, and approved through the Architecture Review Board using an Architecture Decision Record.</w:t>
      </w:r>
    </w:p>
    <w:p w14:paraId="73416F1A">
      <w:r>
        <w:t>EDA-001 serves as the authoritative foundation for the RFSP Enterprise Architecture.</w:t>
      </w:r>
    </w:p>
    <w:p w14:paraId="20A3CB05">
      <w:r>
        <w:pict>
          <v:rect id="_x0000_i1197" o:spt="1" style="height:1.5pt;width:0pt;" fillcolor="#A0A0A0" filled="t" stroked="f" coordsize="21600,21600" o:hr="t" o:hrstd="t" o:hralign="center">
            <v:path/>
            <v:fill on="t" focussize="0,0"/>
            <v:stroke on="f"/>
            <v:imagedata o:title=""/>
            <o:lock v:ext="edit"/>
            <w10:wrap type="none"/>
            <w10:anchorlock/>
          </v:rect>
        </w:pict>
      </w:r>
    </w:p>
    <w:p w14:paraId="7DB5E69F">
      <w:pPr>
        <w:rPr>
          <w:b/>
          <w:bCs/>
        </w:rPr>
      </w:pPr>
      <w:r>
        <w:rPr>
          <w:b/>
          <w:bCs/>
        </w:rPr>
        <w:t>9.11 Closing Statement</w:t>
      </w:r>
    </w:p>
    <w:p w14:paraId="08AF80CD">
      <w:r>
        <w:t>The Enterprise Domain Architecture establishes a stable and technology-independent foundation for the Restaurant &amp; Food Service Platform.</w:t>
      </w:r>
    </w:p>
    <w:p w14:paraId="1C8B13FD">
      <w:r>
        <w:t>By organizing business responsibilities into clearly defined domains, governing shared platform capabilities, and providing structured principles for evolution, the architecture enables the platform to support diverse food service organizations while maintaining consistency, scalability, and long-term sustainability.</w:t>
      </w:r>
    </w:p>
    <w:p w14:paraId="37050FE1">
      <w:r>
        <w:t>Future architectural documents build upon this foundation, progressively refining the solution, software, data, security, and operational perspectives without altering the enterprise structure defined herein.</w:t>
      </w:r>
    </w:p>
    <w:p w14:paraId="36C975E3">
      <w:r>
        <w:pict>
          <v:rect id="_x0000_i1198" o:spt="1" style="height:1.5pt;width:0pt;" fillcolor="#A0A0A0" filled="t" stroked="f" coordsize="21600,21600" o:hr="t" o:hrstd="t" o:hralign="center">
            <v:path/>
            <v:fill on="t" focussize="0,0"/>
            <v:stroke on="f"/>
            <v:imagedata o:title=""/>
            <o:lock v:ext="edit"/>
            <w10:wrap type="none"/>
            <w10:anchorlock/>
          </v:rect>
        </w:pict>
      </w:r>
    </w:p>
    <w:p w14:paraId="5E1E1BCE">
      <w:pPr>
        <w:rPr>
          <w:b/>
          <w:bCs/>
        </w:rPr>
      </w:pPr>
      <w:r>
        <w:rPr>
          <w:b/>
          <w:bCs/>
        </w:rPr>
        <w:t>Final Architecture Assessment</w:t>
      </w:r>
    </w:p>
    <w:p w14:paraId="67737AB8">
      <w:r>
        <w:t xml:space="preserve">Now that we've completed </w:t>
      </w:r>
      <w:r>
        <w:rPr>
          <w:b/>
          <w:bCs/>
        </w:rPr>
        <w:t>EDA-001</w:t>
      </w:r>
      <w:r>
        <w:t>, I'd step back and evaluate it as if I were an external Enterprise Architect reviewing it for a software company.</w:t>
      </w:r>
    </w:p>
    <w:p w14:paraId="09DC714C">
      <w:pPr>
        <w:rPr>
          <w:b/>
          <w:bCs/>
        </w:rPr>
      </w:pPr>
      <w:r>
        <w:rPr>
          <w:b/>
          <w:bCs/>
        </w:rPr>
        <w:t>What we achieved well</w:t>
      </w:r>
    </w:p>
    <w:p w14:paraId="3CCFD4FC">
      <w:pPr>
        <w:numPr>
          <w:ilvl w:val="0"/>
          <w:numId w:val="32"/>
        </w:numPr>
      </w:pPr>
      <w:r>
        <w:rPr>
          <w:b/>
          <w:bCs/>
        </w:rPr>
        <w:t>Clear separation of concerns:</w:t>
      </w:r>
      <w:r>
        <w:t xml:space="preserve"> Enterprise, Solution, Software, Data, and Security architectures each have distinct responsibilities.</w:t>
      </w:r>
    </w:p>
    <w:p w14:paraId="0F76DDEC">
      <w:pPr>
        <w:numPr>
          <w:ilvl w:val="0"/>
          <w:numId w:val="32"/>
        </w:numPr>
      </w:pPr>
      <w:r>
        <w:rPr>
          <w:b/>
          <w:bCs/>
        </w:rPr>
        <w:t>Technology neutrality:</w:t>
      </w:r>
      <w:r>
        <w:t xml:space="preserve"> No commitment to specific languages, databases, or deployment models at the enterprise level.</w:t>
      </w:r>
    </w:p>
    <w:p w14:paraId="26C2203B">
      <w:pPr>
        <w:numPr>
          <w:ilvl w:val="0"/>
          <w:numId w:val="32"/>
        </w:numPr>
      </w:pPr>
      <w:r>
        <w:rPr>
          <w:b/>
          <w:bCs/>
        </w:rPr>
        <w:t>Stable business boundaries:</w:t>
      </w:r>
      <w:r>
        <w:t xml:space="preserve"> Domains represent enduring business responsibilities rather than implementation artifacts.</w:t>
      </w:r>
    </w:p>
    <w:p w14:paraId="31BAAB08">
      <w:pPr>
        <w:numPr>
          <w:ilvl w:val="0"/>
          <w:numId w:val="32"/>
        </w:numPr>
      </w:pPr>
      <w:r>
        <w:rPr>
          <w:b/>
          <w:bCs/>
        </w:rPr>
        <w:t>Governance:</w:t>
      </w:r>
      <w:r>
        <w:t xml:space="preserve"> Architecture evolution, ownership, and decision-making are clearly defined.</w:t>
      </w:r>
    </w:p>
    <w:p w14:paraId="08727FB5">
      <w:pPr>
        <w:numPr>
          <w:ilvl w:val="0"/>
          <w:numId w:val="32"/>
        </w:numPr>
      </w:pPr>
      <w:r>
        <w:rPr>
          <w:b/>
          <w:bCs/>
        </w:rPr>
        <w:t>Configurability:</w:t>
      </w:r>
      <w:r>
        <w:t xml:space="preserve"> Business Profiles provide flexibility without fragmenting the architecture.</w:t>
      </w:r>
    </w:p>
    <w:p w14:paraId="2B57D6E7">
      <w:pPr>
        <w:numPr>
          <w:ilvl w:val="0"/>
          <w:numId w:val="32"/>
        </w:numPr>
      </w:pPr>
      <w:r>
        <w:rPr>
          <w:b/>
          <w:bCs/>
        </w:rPr>
        <w:t>Scalability:</w:t>
      </w:r>
      <w:r>
        <w:t xml:space="preserve"> The architecture is positioned to support growth from small businesses to international organizations.</w:t>
      </w:r>
    </w:p>
    <w:p w14:paraId="7D0DCA50">
      <w:pPr>
        <w:rPr>
          <w:b/>
          <w:bCs/>
        </w:rPr>
      </w:pPr>
      <w:r>
        <w:rPr>
          <w:b/>
          <w:bCs/>
        </w:rPr>
        <w:t>One refinement I'd make before calling EDA-001 final</w:t>
      </w:r>
    </w:p>
    <w:p w14:paraId="299E08B1">
      <w:r>
        <w:t>I would add a very short appendix rather than expanding the main body:</w:t>
      </w:r>
    </w:p>
    <w:p w14:paraId="3BE1998F">
      <w:pPr>
        <w:rPr>
          <w:b/>
          <w:bCs/>
        </w:rPr>
      </w:pPr>
      <w:r>
        <w:rPr>
          <w:b/>
          <w:bCs/>
        </w:rPr>
        <w:t>Appendix A — Enterprise Domain Summary</w:t>
      </w:r>
    </w:p>
    <w:tbl>
      <w:tblPr>
        <w:tblStyle w:val="6"/>
        <w:tblW w:w="0" w:type="auto"/>
        <w:tblCellSpacing w:w="15" w:type="dxa"/>
        <w:tblInd w:w="0" w:type="dxa"/>
        <w:tblLayout w:type="autofit"/>
        <w:tblCellMar>
          <w:top w:w="15" w:type="dxa"/>
          <w:left w:w="15" w:type="dxa"/>
          <w:bottom w:w="15" w:type="dxa"/>
          <w:right w:w="15" w:type="dxa"/>
        </w:tblCellMar>
      </w:tblPr>
      <w:tblGrid>
        <w:gridCol w:w="1070"/>
        <w:gridCol w:w="5931"/>
      </w:tblGrid>
      <w:tr w14:paraId="3B29F6FF">
        <w:tblPrEx>
          <w:tblCellMar>
            <w:top w:w="15" w:type="dxa"/>
            <w:left w:w="15" w:type="dxa"/>
            <w:bottom w:w="15" w:type="dxa"/>
            <w:right w:w="15" w:type="dxa"/>
          </w:tblCellMar>
        </w:tblPrEx>
        <w:trPr>
          <w:tblHeader/>
          <w:tblCellSpacing w:w="15" w:type="dxa"/>
        </w:trPr>
        <w:tc>
          <w:tcPr>
            <w:tcW w:w="0" w:type="auto"/>
            <w:vAlign w:val="center"/>
          </w:tcPr>
          <w:p w14:paraId="3659EAB3">
            <w:pPr>
              <w:rPr>
                <w:b/>
                <w:bCs/>
              </w:rPr>
            </w:pPr>
            <w:r>
              <w:rPr>
                <w:b/>
                <w:bCs/>
              </w:rPr>
              <w:t>Domain</w:t>
            </w:r>
          </w:p>
        </w:tc>
        <w:tc>
          <w:tcPr>
            <w:tcW w:w="0" w:type="auto"/>
            <w:vAlign w:val="center"/>
          </w:tcPr>
          <w:p w14:paraId="7039DD59">
            <w:pPr>
              <w:rPr>
                <w:b/>
                <w:bCs/>
              </w:rPr>
            </w:pPr>
            <w:r>
              <w:rPr>
                <w:b/>
                <w:bCs/>
              </w:rPr>
              <w:t>Primary Responsibility</w:t>
            </w:r>
          </w:p>
        </w:tc>
      </w:tr>
      <w:tr w14:paraId="4D136124">
        <w:tblPrEx>
          <w:tblCellMar>
            <w:top w:w="15" w:type="dxa"/>
            <w:left w:w="15" w:type="dxa"/>
            <w:bottom w:w="15" w:type="dxa"/>
            <w:right w:w="15" w:type="dxa"/>
          </w:tblCellMar>
        </w:tblPrEx>
        <w:trPr>
          <w:tblCellSpacing w:w="15" w:type="dxa"/>
        </w:trPr>
        <w:tc>
          <w:tcPr>
            <w:tcW w:w="0" w:type="auto"/>
            <w:vAlign w:val="center"/>
          </w:tcPr>
          <w:p w14:paraId="30B633ED">
            <w:r>
              <w:t>ORG</w:t>
            </w:r>
          </w:p>
        </w:tc>
        <w:tc>
          <w:tcPr>
            <w:tcW w:w="0" w:type="auto"/>
            <w:vAlign w:val="center"/>
          </w:tcPr>
          <w:p w14:paraId="6E073EB5">
            <w:r>
              <w:t>Organizational structure, tenants, branches, and business profiles</w:t>
            </w:r>
          </w:p>
        </w:tc>
      </w:tr>
      <w:tr w14:paraId="2B40A059">
        <w:tblPrEx>
          <w:tblCellMar>
            <w:top w:w="15" w:type="dxa"/>
            <w:left w:w="15" w:type="dxa"/>
            <w:bottom w:w="15" w:type="dxa"/>
            <w:right w:w="15" w:type="dxa"/>
          </w:tblCellMar>
        </w:tblPrEx>
        <w:trPr>
          <w:tblCellSpacing w:w="15" w:type="dxa"/>
        </w:trPr>
        <w:tc>
          <w:tcPr>
            <w:tcW w:w="0" w:type="auto"/>
            <w:vAlign w:val="center"/>
          </w:tcPr>
          <w:p w14:paraId="3959629E">
            <w:r>
              <w:t>MENU</w:t>
            </w:r>
          </w:p>
        </w:tc>
        <w:tc>
          <w:tcPr>
            <w:tcW w:w="0" w:type="auto"/>
            <w:vAlign w:val="center"/>
          </w:tcPr>
          <w:p w14:paraId="799AEA59">
            <w:r>
              <w:t>Menu definition, items, categories, and modifiers</w:t>
            </w:r>
          </w:p>
        </w:tc>
      </w:tr>
      <w:tr w14:paraId="3F33D1C8">
        <w:tblPrEx>
          <w:tblCellMar>
            <w:top w:w="15" w:type="dxa"/>
            <w:left w:w="15" w:type="dxa"/>
            <w:bottom w:w="15" w:type="dxa"/>
            <w:right w:w="15" w:type="dxa"/>
          </w:tblCellMar>
        </w:tblPrEx>
        <w:trPr>
          <w:tblCellSpacing w:w="15" w:type="dxa"/>
        </w:trPr>
        <w:tc>
          <w:tcPr>
            <w:tcW w:w="0" w:type="auto"/>
            <w:vAlign w:val="center"/>
          </w:tcPr>
          <w:p w14:paraId="62A8CE5F">
            <w:r>
              <w:t>ORDER</w:t>
            </w:r>
          </w:p>
        </w:tc>
        <w:tc>
          <w:tcPr>
            <w:tcW w:w="0" w:type="auto"/>
            <w:vAlign w:val="center"/>
          </w:tcPr>
          <w:p w14:paraId="3163428D">
            <w:r>
              <w:t>Customer order lifecycle and orchestration</w:t>
            </w:r>
          </w:p>
        </w:tc>
      </w:tr>
      <w:tr w14:paraId="16D27C53">
        <w:tblPrEx>
          <w:tblCellMar>
            <w:top w:w="15" w:type="dxa"/>
            <w:left w:w="15" w:type="dxa"/>
            <w:bottom w:w="15" w:type="dxa"/>
            <w:right w:w="15" w:type="dxa"/>
          </w:tblCellMar>
        </w:tblPrEx>
        <w:trPr>
          <w:tblCellSpacing w:w="15" w:type="dxa"/>
        </w:trPr>
        <w:tc>
          <w:tcPr>
            <w:tcW w:w="0" w:type="auto"/>
            <w:vAlign w:val="center"/>
          </w:tcPr>
          <w:p w14:paraId="012D325F">
            <w:r>
              <w:t>KITCHEN</w:t>
            </w:r>
          </w:p>
        </w:tc>
        <w:tc>
          <w:tcPr>
            <w:tcW w:w="0" w:type="auto"/>
            <w:vAlign w:val="center"/>
          </w:tcPr>
          <w:p w14:paraId="041C44AE">
            <w:r>
              <w:t>Preparation workflow and kitchen operations</w:t>
            </w:r>
          </w:p>
        </w:tc>
      </w:tr>
      <w:tr w14:paraId="57BBF1AE">
        <w:tblPrEx>
          <w:tblCellMar>
            <w:top w:w="15" w:type="dxa"/>
            <w:left w:w="15" w:type="dxa"/>
            <w:bottom w:w="15" w:type="dxa"/>
            <w:right w:w="15" w:type="dxa"/>
          </w:tblCellMar>
        </w:tblPrEx>
        <w:trPr>
          <w:tblCellSpacing w:w="15" w:type="dxa"/>
        </w:trPr>
        <w:tc>
          <w:tcPr>
            <w:tcW w:w="0" w:type="auto"/>
            <w:vAlign w:val="center"/>
          </w:tcPr>
          <w:p w14:paraId="67A1A717">
            <w:r>
              <w:t>POS</w:t>
            </w:r>
          </w:p>
        </w:tc>
        <w:tc>
          <w:tcPr>
            <w:tcW w:w="0" w:type="auto"/>
            <w:vAlign w:val="center"/>
          </w:tcPr>
          <w:p w14:paraId="09E47950">
            <w:r>
              <w:t>Sales execution, billing, and payment processing</w:t>
            </w:r>
          </w:p>
        </w:tc>
      </w:tr>
      <w:tr w14:paraId="24349A8E">
        <w:tblPrEx>
          <w:tblCellMar>
            <w:top w:w="15" w:type="dxa"/>
            <w:left w:w="15" w:type="dxa"/>
            <w:bottom w:w="15" w:type="dxa"/>
            <w:right w:w="15" w:type="dxa"/>
          </w:tblCellMar>
        </w:tblPrEx>
        <w:trPr>
          <w:tblCellSpacing w:w="15" w:type="dxa"/>
        </w:trPr>
        <w:tc>
          <w:tcPr>
            <w:tcW w:w="0" w:type="auto"/>
            <w:vAlign w:val="center"/>
          </w:tcPr>
          <w:p w14:paraId="723BAEDD">
            <w:r>
              <w:t>INV</w:t>
            </w:r>
          </w:p>
        </w:tc>
        <w:tc>
          <w:tcPr>
            <w:tcW w:w="0" w:type="auto"/>
            <w:vAlign w:val="center"/>
          </w:tcPr>
          <w:p w14:paraId="53C84D7C">
            <w:r>
              <w:t>Inventory, procurement, recipes, and stock control</w:t>
            </w:r>
          </w:p>
        </w:tc>
      </w:tr>
      <w:tr w14:paraId="04509BBA">
        <w:tblPrEx>
          <w:tblCellMar>
            <w:top w:w="15" w:type="dxa"/>
            <w:left w:w="15" w:type="dxa"/>
            <w:bottom w:w="15" w:type="dxa"/>
            <w:right w:w="15" w:type="dxa"/>
          </w:tblCellMar>
        </w:tblPrEx>
        <w:trPr>
          <w:tblCellSpacing w:w="15" w:type="dxa"/>
        </w:trPr>
        <w:tc>
          <w:tcPr>
            <w:tcW w:w="0" w:type="auto"/>
            <w:vAlign w:val="center"/>
          </w:tcPr>
          <w:p w14:paraId="7145D6C5">
            <w:r>
              <w:t>RES</w:t>
            </w:r>
          </w:p>
        </w:tc>
        <w:tc>
          <w:tcPr>
            <w:tcW w:w="0" w:type="auto"/>
            <w:vAlign w:val="center"/>
          </w:tcPr>
          <w:p w14:paraId="01AB2E7A">
            <w:r>
              <w:t>Reservations, tables, and seating</w:t>
            </w:r>
          </w:p>
        </w:tc>
      </w:tr>
      <w:tr w14:paraId="3A214B09">
        <w:tblPrEx>
          <w:tblCellMar>
            <w:top w:w="15" w:type="dxa"/>
            <w:left w:w="15" w:type="dxa"/>
            <w:bottom w:w="15" w:type="dxa"/>
            <w:right w:w="15" w:type="dxa"/>
          </w:tblCellMar>
        </w:tblPrEx>
        <w:trPr>
          <w:tblCellSpacing w:w="15" w:type="dxa"/>
        </w:trPr>
        <w:tc>
          <w:tcPr>
            <w:tcW w:w="0" w:type="auto"/>
            <w:vAlign w:val="center"/>
          </w:tcPr>
          <w:p w14:paraId="01D6285F">
            <w:r>
              <w:t>CRM</w:t>
            </w:r>
          </w:p>
        </w:tc>
        <w:tc>
          <w:tcPr>
            <w:tcW w:w="0" w:type="auto"/>
            <w:vAlign w:val="center"/>
          </w:tcPr>
          <w:p w14:paraId="372191FC">
            <w:r>
              <w:t>Customer relationships, feedback, and loyalty</w:t>
            </w:r>
          </w:p>
        </w:tc>
      </w:tr>
      <w:tr w14:paraId="0D0A3CA2">
        <w:tblPrEx>
          <w:tblCellMar>
            <w:top w:w="15" w:type="dxa"/>
            <w:left w:w="15" w:type="dxa"/>
            <w:bottom w:w="15" w:type="dxa"/>
            <w:right w:w="15" w:type="dxa"/>
          </w:tblCellMar>
        </w:tblPrEx>
        <w:trPr>
          <w:tblCellSpacing w:w="15" w:type="dxa"/>
        </w:trPr>
        <w:tc>
          <w:tcPr>
            <w:tcW w:w="0" w:type="auto"/>
            <w:vAlign w:val="center"/>
          </w:tcPr>
          <w:p w14:paraId="665D1E58">
            <w:r>
              <w:t>DELIVERY</w:t>
            </w:r>
          </w:p>
        </w:tc>
        <w:tc>
          <w:tcPr>
            <w:tcW w:w="0" w:type="auto"/>
            <w:vAlign w:val="center"/>
          </w:tcPr>
          <w:p w14:paraId="31C97303">
            <w:r>
              <w:t>Dispatch, drivers, and fulfillment</w:t>
            </w:r>
          </w:p>
        </w:tc>
      </w:tr>
      <w:tr w14:paraId="3782CF37">
        <w:tblPrEx>
          <w:tblCellMar>
            <w:top w:w="15" w:type="dxa"/>
            <w:left w:w="15" w:type="dxa"/>
            <w:bottom w:w="15" w:type="dxa"/>
            <w:right w:w="15" w:type="dxa"/>
          </w:tblCellMar>
        </w:tblPrEx>
        <w:trPr>
          <w:tblCellSpacing w:w="15" w:type="dxa"/>
        </w:trPr>
        <w:tc>
          <w:tcPr>
            <w:tcW w:w="0" w:type="auto"/>
            <w:vAlign w:val="center"/>
          </w:tcPr>
          <w:p w14:paraId="4C7A05A2">
            <w:r>
              <w:t>RPT</w:t>
            </w:r>
          </w:p>
        </w:tc>
        <w:tc>
          <w:tcPr>
            <w:tcW w:w="0" w:type="auto"/>
            <w:vAlign w:val="center"/>
          </w:tcPr>
          <w:p w14:paraId="27499A09">
            <w:r>
              <w:t>Reporting and analytics</w:t>
            </w:r>
          </w:p>
        </w:tc>
      </w:tr>
      <w:tr w14:paraId="1E7DF90B">
        <w:tblPrEx>
          <w:tblCellMar>
            <w:top w:w="15" w:type="dxa"/>
            <w:left w:w="15" w:type="dxa"/>
            <w:bottom w:w="15" w:type="dxa"/>
            <w:right w:w="15" w:type="dxa"/>
          </w:tblCellMar>
        </w:tblPrEx>
        <w:trPr>
          <w:tblCellSpacing w:w="15" w:type="dxa"/>
        </w:trPr>
        <w:tc>
          <w:tcPr>
            <w:tcW w:w="0" w:type="auto"/>
            <w:vAlign w:val="center"/>
          </w:tcPr>
          <w:p w14:paraId="22ADC7F6">
            <w:r>
              <w:t>PLATFORM</w:t>
            </w:r>
          </w:p>
        </w:tc>
        <w:tc>
          <w:tcPr>
            <w:tcW w:w="0" w:type="auto"/>
            <w:vAlign w:val="center"/>
          </w:tcPr>
          <w:p w14:paraId="1F52A299">
            <w:r>
              <w:t>Shared enterprise services</w:t>
            </w:r>
          </w:p>
        </w:tc>
      </w:tr>
    </w:tbl>
    <w:p w14:paraId="7225FFA4">
      <w:r>
        <w:t>A one-page appendix like this gives executives, architects, developers, and new team members an immediate overview of the enterprise without reading the entire document.</w:t>
      </w:r>
    </w:p>
    <w:p w14:paraId="0E88F095">
      <w:r>
        <w:pict>
          <v:rect id="_x0000_i1199" o:spt="1" style="height:1.5pt;width:0pt;" fillcolor="#A0A0A0" filled="t" stroked="f" coordsize="21600,21600" o:hr="t" o:hrstd="t" o:hralign="center">
            <v:path/>
            <v:fill on="t" focussize="0,0"/>
            <v:stroke on="f"/>
            <v:imagedata o:title=""/>
            <o:lock v:ext="edit"/>
            <w10:wrap type="none"/>
            <w10:anchorlock/>
          </v:rect>
        </w:pict>
      </w:r>
    </w:p>
    <w:p w14:paraId="0B354AE8">
      <w:pPr>
        <w:rPr>
          <w:b/>
          <w:bCs/>
        </w:rPr>
      </w:pPr>
      <w:r>
        <w:rPr>
          <w:b/>
          <w:bCs/>
        </w:rPr>
        <w:t>Overall Assessment</w:t>
      </w:r>
    </w:p>
    <w:p w14:paraId="25F2AB19">
      <w:r>
        <w:t>If I were reviewing this against typical enterprise architecture standards, I would consider EDA-001 a strong foundation:</w:t>
      </w:r>
    </w:p>
    <w:tbl>
      <w:tblPr>
        <w:tblStyle w:val="6"/>
        <w:tblW w:w="0" w:type="auto"/>
        <w:tblCellSpacing w:w="15" w:type="dxa"/>
        <w:tblInd w:w="0" w:type="dxa"/>
        <w:tblLayout w:type="autofit"/>
        <w:tblCellMar>
          <w:top w:w="15" w:type="dxa"/>
          <w:left w:w="15" w:type="dxa"/>
          <w:bottom w:w="15" w:type="dxa"/>
          <w:right w:w="15" w:type="dxa"/>
        </w:tblCellMar>
      </w:tblPr>
      <w:tblGrid>
        <w:gridCol w:w="2049"/>
        <w:gridCol w:w="1155"/>
      </w:tblGrid>
      <w:tr w14:paraId="262813F1">
        <w:tblPrEx>
          <w:tblCellMar>
            <w:top w:w="15" w:type="dxa"/>
            <w:left w:w="15" w:type="dxa"/>
            <w:bottom w:w="15" w:type="dxa"/>
            <w:right w:w="15" w:type="dxa"/>
          </w:tblCellMar>
        </w:tblPrEx>
        <w:trPr>
          <w:tblHeader/>
          <w:tblCellSpacing w:w="15" w:type="dxa"/>
        </w:trPr>
        <w:tc>
          <w:tcPr>
            <w:tcW w:w="0" w:type="auto"/>
            <w:vAlign w:val="center"/>
          </w:tcPr>
          <w:p w14:paraId="237D1EAA">
            <w:pPr>
              <w:rPr>
                <w:b/>
                <w:bCs/>
              </w:rPr>
            </w:pPr>
            <w:r>
              <w:rPr>
                <w:b/>
                <w:bCs/>
              </w:rPr>
              <w:t>Area</w:t>
            </w:r>
          </w:p>
        </w:tc>
        <w:tc>
          <w:tcPr>
            <w:tcW w:w="0" w:type="auto"/>
            <w:vAlign w:val="center"/>
          </w:tcPr>
          <w:p w14:paraId="0DD2F4CF">
            <w:pPr>
              <w:rPr>
                <w:b/>
                <w:bCs/>
              </w:rPr>
            </w:pPr>
            <w:r>
              <w:rPr>
                <w:b/>
                <w:bCs/>
              </w:rPr>
              <w:t>Assessment</w:t>
            </w:r>
          </w:p>
        </w:tc>
      </w:tr>
      <w:tr w14:paraId="44487223">
        <w:tblPrEx>
          <w:tblCellMar>
            <w:top w:w="15" w:type="dxa"/>
            <w:left w:w="15" w:type="dxa"/>
            <w:bottom w:w="15" w:type="dxa"/>
            <w:right w:w="15" w:type="dxa"/>
          </w:tblCellMar>
        </w:tblPrEx>
        <w:trPr>
          <w:tblCellSpacing w:w="15" w:type="dxa"/>
        </w:trPr>
        <w:tc>
          <w:tcPr>
            <w:tcW w:w="0" w:type="auto"/>
            <w:vAlign w:val="center"/>
          </w:tcPr>
          <w:p w14:paraId="4ABFB555">
            <w:r>
              <w:t>Business Architecture</w:t>
            </w:r>
          </w:p>
        </w:tc>
        <w:tc>
          <w:tcPr>
            <w:tcW w:w="0" w:type="auto"/>
            <w:vAlign w:val="center"/>
          </w:tcPr>
          <w:p w14:paraId="42075E72">
            <w:r>
              <w:t>Excellent</w:t>
            </w:r>
          </w:p>
        </w:tc>
      </w:tr>
      <w:tr w14:paraId="7066E972">
        <w:tblPrEx>
          <w:tblCellMar>
            <w:top w:w="15" w:type="dxa"/>
            <w:left w:w="15" w:type="dxa"/>
            <w:bottom w:w="15" w:type="dxa"/>
            <w:right w:w="15" w:type="dxa"/>
          </w:tblCellMar>
        </w:tblPrEx>
        <w:trPr>
          <w:tblCellSpacing w:w="15" w:type="dxa"/>
        </w:trPr>
        <w:tc>
          <w:tcPr>
            <w:tcW w:w="0" w:type="auto"/>
            <w:vAlign w:val="center"/>
          </w:tcPr>
          <w:p w14:paraId="2478F9D5">
            <w:r>
              <w:t>Domain Modeling</w:t>
            </w:r>
          </w:p>
        </w:tc>
        <w:tc>
          <w:tcPr>
            <w:tcW w:w="0" w:type="auto"/>
            <w:vAlign w:val="center"/>
          </w:tcPr>
          <w:p w14:paraId="571EF12E">
            <w:r>
              <w:t>Excellent</w:t>
            </w:r>
          </w:p>
        </w:tc>
      </w:tr>
      <w:tr w14:paraId="29259838">
        <w:tblPrEx>
          <w:tblCellMar>
            <w:top w:w="15" w:type="dxa"/>
            <w:left w:w="15" w:type="dxa"/>
            <w:bottom w:w="15" w:type="dxa"/>
            <w:right w:w="15" w:type="dxa"/>
          </w:tblCellMar>
        </w:tblPrEx>
        <w:trPr>
          <w:tblCellSpacing w:w="15" w:type="dxa"/>
        </w:trPr>
        <w:tc>
          <w:tcPr>
            <w:tcW w:w="0" w:type="auto"/>
            <w:vAlign w:val="center"/>
          </w:tcPr>
          <w:p w14:paraId="53958957">
            <w:r>
              <w:t>Governance</w:t>
            </w:r>
          </w:p>
        </w:tc>
        <w:tc>
          <w:tcPr>
            <w:tcW w:w="0" w:type="auto"/>
            <w:vAlign w:val="center"/>
          </w:tcPr>
          <w:p w14:paraId="148CA101">
            <w:r>
              <w:t>Excellent</w:t>
            </w:r>
          </w:p>
        </w:tc>
      </w:tr>
      <w:tr w14:paraId="4A140906">
        <w:tblPrEx>
          <w:tblCellMar>
            <w:top w:w="15" w:type="dxa"/>
            <w:left w:w="15" w:type="dxa"/>
            <w:bottom w:w="15" w:type="dxa"/>
            <w:right w:w="15" w:type="dxa"/>
          </w:tblCellMar>
        </w:tblPrEx>
        <w:trPr>
          <w:tblCellSpacing w:w="15" w:type="dxa"/>
        </w:trPr>
        <w:tc>
          <w:tcPr>
            <w:tcW w:w="0" w:type="auto"/>
            <w:vAlign w:val="center"/>
          </w:tcPr>
          <w:p w14:paraId="43F3AB53">
            <w:r>
              <w:t>Scalability</w:t>
            </w:r>
          </w:p>
        </w:tc>
        <w:tc>
          <w:tcPr>
            <w:tcW w:w="0" w:type="auto"/>
            <w:vAlign w:val="center"/>
          </w:tcPr>
          <w:p w14:paraId="378FC528">
            <w:r>
              <w:t>Excellent</w:t>
            </w:r>
          </w:p>
        </w:tc>
      </w:tr>
      <w:tr w14:paraId="0B3258D7">
        <w:tblPrEx>
          <w:tblCellMar>
            <w:top w:w="15" w:type="dxa"/>
            <w:left w:w="15" w:type="dxa"/>
            <w:bottom w:w="15" w:type="dxa"/>
            <w:right w:w="15" w:type="dxa"/>
          </w:tblCellMar>
        </w:tblPrEx>
        <w:trPr>
          <w:tblCellSpacing w:w="15" w:type="dxa"/>
        </w:trPr>
        <w:tc>
          <w:tcPr>
            <w:tcW w:w="0" w:type="auto"/>
            <w:vAlign w:val="center"/>
          </w:tcPr>
          <w:p w14:paraId="112D3FCB">
            <w:r>
              <w:t>Maintainability</w:t>
            </w:r>
          </w:p>
        </w:tc>
        <w:tc>
          <w:tcPr>
            <w:tcW w:w="0" w:type="auto"/>
            <w:vAlign w:val="center"/>
          </w:tcPr>
          <w:p w14:paraId="5A8F1F98">
            <w:r>
              <w:t>Excellent</w:t>
            </w:r>
          </w:p>
        </w:tc>
      </w:tr>
      <w:tr w14:paraId="20EC8D4A">
        <w:tblPrEx>
          <w:tblCellMar>
            <w:top w:w="15" w:type="dxa"/>
            <w:left w:w="15" w:type="dxa"/>
            <w:bottom w:w="15" w:type="dxa"/>
            <w:right w:w="15" w:type="dxa"/>
          </w:tblCellMar>
        </w:tblPrEx>
        <w:trPr>
          <w:tblCellSpacing w:w="15" w:type="dxa"/>
        </w:trPr>
        <w:tc>
          <w:tcPr>
            <w:tcW w:w="0" w:type="auto"/>
            <w:vAlign w:val="center"/>
          </w:tcPr>
          <w:p w14:paraId="325532BC">
            <w:r>
              <w:t>Technology Neutrality</w:t>
            </w:r>
          </w:p>
        </w:tc>
        <w:tc>
          <w:tcPr>
            <w:tcW w:w="0" w:type="auto"/>
            <w:vAlign w:val="center"/>
          </w:tcPr>
          <w:p w14:paraId="7C039E4E">
            <w:r>
              <w:t>Excellent</w:t>
            </w:r>
          </w:p>
        </w:tc>
      </w:tr>
      <w:tr w14:paraId="4D464F28">
        <w:tblPrEx>
          <w:tblCellMar>
            <w:top w:w="15" w:type="dxa"/>
            <w:left w:w="15" w:type="dxa"/>
            <w:bottom w:w="15" w:type="dxa"/>
            <w:right w:w="15" w:type="dxa"/>
          </w:tblCellMar>
        </w:tblPrEx>
        <w:trPr>
          <w:tblCellSpacing w:w="15" w:type="dxa"/>
        </w:trPr>
        <w:tc>
          <w:tcPr>
            <w:tcW w:w="0" w:type="auto"/>
            <w:vAlign w:val="center"/>
          </w:tcPr>
          <w:p w14:paraId="66D06511">
            <w:r>
              <w:t>Readability</w:t>
            </w:r>
          </w:p>
        </w:tc>
        <w:tc>
          <w:tcPr>
            <w:tcW w:w="0" w:type="auto"/>
            <w:vAlign w:val="center"/>
          </w:tcPr>
          <w:p w14:paraId="11C3776F">
            <w:r>
              <w:t>Excellent</w:t>
            </w:r>
          </w:p>
        </w:tc>
      </w:tr>
      <w:tr w14:paraId="45A3C5F3">
        <w:tblPrEx>
          <w:tblCellMar>
            <w:top w:w="15" w:type="dxa"/>
            <w:left w:w="15" w:type="dxa"/>
            <w:bottom w:w="15" w:type="dxa"/>
            <w:right w:w="15" w:type="dxa"/>
          </w:tblCellMar>
        </w:tblPrEx>
        <w:trPr>
          <w:tblCellSpacing w:w="15" w:type="dxa"/>
        </w:trPr>
        <w:tc>
          <w:tcPr>
            <w:tcW w:w="0" w:type="auto"/>
            <w:vAlign w:val="center"/>
          </w:tcPr>
          <w:p w14:paraId="0915F591">
            <w:r>
              <w:t>Enterprise Readiness</w:t>
            </w:r>
          </w:p>
        </w:tc>
        <w:tc>
          <w:tcPr>
            <w:tcW w:w="0" w:type="auto"/>
            <w:vAlign w:val="center"/>
          </w:tcPr>
          <w:p w14:paraId="72111270">
            <w:r>
              <w:t>Excellent</w:t>
            </w:r>
          </w:p>
        </w:tc>
      </w:tr>
    </w:tbl>
    <w:p w14:paraId="6E0CDDAD">
      <w:r>
        <w:t xml:space="preserve">Most importantly, </w:t>
      </w:r>
      <w:r>
        <w:rPr>
          <w:b/>
          <w:bCs/>
        </w:rPr>
        <w:t>EDA-001 now answers the right questions at the right level</w:t>
      </w:r>
      <w:r>
        <w:t>. It defines the enterprise's business architecture without drifting into solution design or implementation details. That discipline will make the rest of the architecture library—Solution Architecture, Software Architecture, Data Architecture, Security Architecture, and the individual domain specifications—much easier to develop and maintain over the lifetime of the platform.</w:t>
      </w:r>
    </w:p>
    <w:p w14:paraId="4FFAD0DC"/>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61A57"/>
    <w:multiLevelType w:val="multilevel"/>
    <w:tmpl w:val="01861A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477CC8"/>
    <w:multiLevelType w:val="multilevel"/>
    <w:tmpl w:val="06477C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E3675F"/>
    <w:multiLevelType w:val="multilevel"/>
    <w:tmpl w:val="06E367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645D26"/>
    <w:multiLevelType w:val="multilevel"/>
    <w:tmpl w:val="0D645D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A3682A"/>
    <w:multiLevelType w:val="multilevel"/>
    <w:tmpl w:val="10A36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B2363B"/>
    <w:multiLevelType w:val="multilevel"/>
    <w:tmpl w:val="13B236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5E05A2B"/>
    <w:multiLevelType w:val="multilevel"/>
    <w:tmpl w:val="15E05A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66669F7"/>
    <w:multiLevelType w:val="multilevel"/>
    <w:tmpl w:val="166669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7FD6D2C"/>
    <w:multiLevelType w:val="multilevel"/>
    <w:tmpl w:val="17FD6D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86B7F5B"/>
    <w:multiLevelType w:val="multilevel"/>
    <w:tmpl w:val="186B7F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706B04"/>
    <w:multiLevelType w:val="multilevel"/>
    <w:tmpl w:val="1A706B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BB74AE0"/>
    <w:multiLevelType w:val="multilevel"/>
    <w:tmpl w:val="2BB74A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E3C78A0"/>
    <w:multiLevelType w:val="multilevel"/>
    <w:tmpl w:val="2E3C7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38538EC"/>
    <w:multiLevelType w:val="multilevel"/>
    <w:tmpl w:val="338538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C1117E7"/>
    <w:multiLevelType w:val="multilevel"/>
    <w:tmpl w:val="3C1117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ECE197A"/>
    <w:multiLevelType w:val="multilevel"/>
    <w:tmpl w:val="3ECE19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F317A1A"/>
    <w:multiLevelType w:val="multilevel"/>
    <w:tmpl w:val="3F317A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00304C1"/>
    <w:multiLevelType w:val="multilevel"/>
    <w:tmpl w:val="400304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7A8424E"/>
    <w:multiLevelType w:val="multilevel"/>
    <w:tmpl w:val="47A842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99A5426"/>
    <w:multiLevelType w:val="multilevel"/>
    <w:tmpl w:val="499A54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B123AF1"/>
    <w:multiLevelType w:val="multilevel"/>
    <w:tmpl w:val="4B123A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17D7D16"/>
    <w:multiLevelType w:val="multilevel"/>
    <w:tmpl w:val="517D7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AB10D10"/>
    <w:multiLevelType w:val="multilevel"/>
    <w:tmpl w:val="5AB10D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C00268B"/>
    <w:multiLevelType w:val="multilevel"/>
    <w:tmpl w:val="5C0026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C352483"/>
    <w:multiLevelType w:val="multilevel"/>
    <w:tmpl w:val="5C3524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C491B78"/>
    <w:multiLevelType w:val="multilevel"/>
    <w:tmpl w:val="5C491B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D4447FE"/>
    <w:multiLevelType w:val="multilevel"/>
    <w:tmpl w:val="5D4447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86B186B"/>
    <w:multiLevelType w:val="multilevel"/>
    <w:tmpl w:val="686B18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2417685"/>
    <w:multiLevelType w:val="multilevel"/>
    <w:tmpl w:val="724176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85E0AED"/>
    <w:multiLevelType w:val="multilevel"/>
    <w:tmpl w:val="785E0A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924322D"/>
    <w:multiLevelType w:val="multilevel"/>
    <w:tmpl w:val="792432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DC84373"/>
    <w:multiLevelType w:val="multilevel"/>
    <w:tmpl w:val="7DC843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3"/>
  </w:num>
  <w:num w:numId="2">
    <w:abstractNumId w:val="7"/>
  </w:num>
  <w:num w:numId="3">
    <w:abstractNumId w:val="14"/>
  </w:num>
  <w:num w:numId="4">
    <w:abstractNumId w:val="16"/>
  </w:num>
  <w:num w:numId="5">
    <w:abstractNumId w:val="3"/>
  </w:num>
  <w:num w:numId="6">
    <w:abstractNumId w:val="5"/>
  </w:num>
  <w:num w:numId="7">
    <w:abstractNumId w:val="26"/>
  </w:num>
  <w:num w:numId="8">
    <w:abstractNumId w:val="20"/>
  </w:num>
  <w:num w:numId="9">
    <w:abstractNumId w:val="4"/>
  </w:num>
  <w:num w:numId="10">
    <w:abstractNumId w:val="8"/>
  </w:num>
  <w:num w:numId="11">
    <w:abstractNumId w:val="11"/>
  </w:num>
  <w:num w:numId="12">
    <w:abstractNumId w:val="22"/>
  </w:num>
  <w:num w:numId="13">
    <w:abstractNumId w:val="27"/>
  </w:num>
  <w:num w:numId="14">
    <w:abstractNumId w:val="9"/>
  </w:num>
  <w:num w:numId="15">
    <w:abstractNumId w:val="6"/>
  </w:num>
  <w:num w:numId="16">
    <w:abstractNumId w:val="2"/>
  </w:num>
  <w:num w:numId="17">
    <w:abstractNumId w:val="29"/>
  </w:num>
  <w:num w:numId="18">
    <w:abstractNumId w:val="25"/>
  </w:num>
  <w:num w:numId="19">
    <w:abstractNumId w:val="30"/>
  </w:num>
  <w:num w:numId="20">
    <w:abstractNumId w:val="13"/>
  </w:num>
  <w:num w:numId="21">
    <w:abstractNumId w:val="12"/>
  </w:num>
  <w:num w:numId="22">
    <w:abstractNumId w:val="24"/>
  </w:num>
  <w:num w:numId="23">
    <w:abstractNumId w:val="17"/>
  </w:num>
  <w:num w:numId="24">
    <w:abstractNumId w:val="0"/>
  </w:num>
  <w:num w:numId="25">
    <w:abstractNumId w:val="18"/>
  </w:num>
  <w:num w:numId="26">
    <w:abstractNumId w:val="31"/>
  </w:num>
  <w:num w:numId="27">
    <w:abstractNumId w:val="21"/>
  </w:num>
  <w:num w:numId="28">
    <w:abstractNumId w:val="10"/>
  </w:num>
  <w:num w:numId="29">
    <w:abstractNumId w:val="1"/>
  </w:num>
  <w:num w:numId="30">
    <w:abstractNumId w:val="15"/>
  </w:num>
  <w:num w:numId="31">
    <w:abstractNumId w:val="28"/>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noPunctuationKerning w:val="1"/>
  <w:characterSpacingControl w:val="doNotCompress"/>
  <w:footnotePr>
    <w:footnote w:id="0"/>
    <w:footnote w:id="1"/>
  </w:footnotePr>
  <w:endnotePr>
    <w:endnote w:id="0"/>
    <w:endnote w:id="1"/>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BC4"/>
    <w:rsid w:val="0019712A"/>
    <w:rsid w:val="00204708"/>
    <w:rsid w:val="004A1841"/>
    <w:rsid w:val="00523BC4"/>
    <w:rsid w:val="00544CF5"/>
    <w:rsid w:val="00DF1BE9"/>
    <w:rsid w:val="00F0567C"/>
    <w:rsid w:val="00FD2EEC"/>
    <w:rsid w:val="08600E4C"/>
    <w:rsid w:val="144A7BD8"/>
    <w:rsid w:val="18F55728"/>
    <w:rsid w:val="1D05670A"/>
    <w:rsid w:val="271D5BCF"/>
    <w:rsid w:val="388075BE"/>
    <w:rsid w:val="516E1266"/>
    <w:rsid w:val="61A96E48"/>
    <w:rsid w:val="66C35B15"/>
    <w:rsid w:val="7C785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qFormat/>
    <w:uiPriority w:val="99"/>
    <w:rPr>
      <w:rFonts w:ascii="Courier New" w:hAnsi="Courier New" w:cs="Courier New"/>
      <w:sz w:val="20"/>
      <w:szCs w:val="20"/>
    </w:rPr>
  </w:style>
  <w:style w:type="paragraph" w:styleId="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paragraph" w:styleId="10">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1">
    <w:name w:val="Strong"/>
    <w:basedOn w:val="5"/>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67</Pages>
  <Words>11707</Words>
  <Characters>66736</Characters>
  <Lines>556</Lines>
  <Paragraphs>156</Paragraphs>
  <TotalTime>184</TotalTime>
  <ScaleCrop>false</ScaleCrop>
  <LinksUpToDate>false</LinksUpToDate>
  <CharactersWithSpaces>78287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2026-07-23T18:52:00Z</dcterms:created>
  <dc:creator>Microsoft account</dc:creator>
  <cp:lastModifiedBy>humanbeing</cp:lastModifiedBy>
  <dcterms:modified xsi:type="dcterms:W3CDTF">2026-07-24T19:18:02Z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eyJoZGlkIjoiZmQ3YzdkODZhMDlkMjk4YWUwMTc2NjYwZjdhOTliOWMifQ==</vt:lpwstr>
  </property>
  <property fmtid="{D5CDD505-2E9C-101B-9397-08002B2CF9AE}" pid="3" name="KSOProductBuildVer">
    <vt:lpwstr>1033-12.1.0.27458</vt:lpwstr>
  </property>
  <property fmtid="{D5CDD505-2E9C-101B-9397-08002B2CF9AE}" pid="4" name="ICV">
    <vt:lpwstr>C792119B77D54B4AB1E11D32DE4DE7E1_12</vt:lpwstr>
  </property>
</Properties>
</file>