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3225638" cy="82881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5638" cy="828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GAC - GESTÃO DE ATIVOS DO CCT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Projeto de Requisitos e Modelagem de Sistemas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b w:val="1"/>
          <w:bCs w:val="1"/>
          <w:color w:val="666666"/>
        </w:rPr>
      </w:pPr>
      <w:r w:rsidDel="00000000" w:rsidR="00000000" w:rsidRPr="00000000">
        <w:rPr>
          <w:color w:val="666666"/>
          <w:rtl w:val="0"/>
        </w:rPr>
        <w:t xml:space="preserve">Professor: 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Marcelo Bezerra</w:t>
      </w:r>
    </w:p>
    <w:p w:rsidR="00000000" w:rsidDel="00000000" w:rsidP="00000000" w:rsidRDefault="00000000" w:rsidRPr="00000000" w14:paraId="00000013">
      <w:pPr>
        <w:spacing w:line="360" w:lineRule="auto"/>
        <w:jc w:val="left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b w:val="1"/>
          <w:bCs w:val="1"/>
          <w:color w:val="666666"/>
        </w:rPr>
      </w:pPr>
      <w:r w:rsidDel="00000000" w:rsidR="00000000" w:rsidRPr="00000000">
        <w:rPr>
          <w:color w:val="666666"/>
          <w:rtl w:val="0"/>
        </w:rPr>
        <w:t xml:space="preserve">Grupo: 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Francisco Alzir Lima Junior - 2526000</w:t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João Gabriel de Holanda Montenegro - 2522687</w:t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Lívia Maria Barreto Albuquerque - 2526422</w:t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Rômulo Azevedo Montenegro Neto - 2526043</w:t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b w:val="1"/>
          <w:b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left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Fortaleza, Ceará - 2026</w:t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1. DOCUMENTO DE VISÃO E ELICITAÇÃO</w:t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Problema: </w:t>
      </w:r>
    </w:p>
    <w:p w:rsidR="00000000" w:rsidDel="00000000" w:rsidP="00000000" w:rsidRDefault="00000000" w:rsidRPr="00000000" w14:paraId="00000024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O Centro de Ciências Tecnológicas (CCT) está enfrentando desafios há anos quanto à gestão de ativos circulantes, sendo eles os projetores e chaves que são equipamentos para serem alugados pelos professores. </w:t>
      </w:r>
    </w:p>
    <w:p w:rsidR="00000000" w:rsidDel="00000000" w:rsidP="00000000" w:rsidRDefault="00000000" w:rsidRPr="00000000" w14:paraId="00000025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Atualmente, o controle é feito de forma manual e informal, o que acaba dificultando a rastreabilidade, pode causar atrasos nas aulas por conta das filas de espera por conta de outros professores e também para o preenchimento do Termo de Responsabilidade e gera incerteza sobre o estado físico dos equipamentos. </w:t>
      </w:r>
    </w:p>
    <w:p w:rsidR="00000000" w:rsidDel="00000000" w:rsidP="00000000" w:rsidRDefault="00000000" w:rsidRPr="00000000" w14:paraId="00000026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Além disso, quando um docente aluga um desses equipamentos, ele pode permanecer com ele durante o dia, para dar outras aulas. O problema é que, pelo fato de o controle ser feito à mão, não tem como ele anotar todas as salas que estará e os horários.</w:t>
      </w:r>
    </w:p>
    <w:p w:rsidR="00000000" w:rsidDel="00000000" w:rsidP="00000000" w:rsidRDefault="00000000" w:rsidRPr="00000000" w14:paraId="0000002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Solução: </w:t>
      </w:r>
    </w:p>
    <w:p w:rsidR="00000000" w:rsidDel="00000000" w:rsidP="00000000" w:rsidRDefault="00000000" w:rsidRPr="00000000" w14:paraId="0000002A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Propor ao sistema GAC uma plataforma digital, integrada com a matrícula do professor que irá fazer o aluguel da máquina, para automatizar o ciclo de vida dos ativos. Isso seria feito através de uma identificação por QR Code e interfaces mobile/web, onde o professor entraria com sua matrícula e preencheria os dados necessários e também faria a assinatura digital do Termo de Responsabilidade. </w:t>
      </w:r>
    </w:p>
    <w:p w:rsidR="00000000" w:rsidDel="00000000" w:rsidP="00000000" w:rsidRDefault="00000000" w:rsidRPr="00000000" w14:paraId="0000002B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Nessa interface, por ter acesso à sua matrícula, estariam disponíveis todas as salas nas quais o professor daria aula no dia do aluguel, de forma a ter um controle de onde o equipamento estará naquele horário. Assim, o sistema garantirá agilidade na retirada, conformidade via termos digitais e controle rigoroso de integridade através de checklists técnicos.</w:t>
      </w:r>
    </w:p>
    <w:p w:rsidR="00000000" w:rsidDel="00000000" w:rsidP="00000000" w:rsidRDefault="00000000" w:rsidRPr="00000000" w14:paraId="0000002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 IDENTIFICAÇÃO DE STAKEHOLDERS/PERSONAS</w:t>
      </w:r>
    </w:p>
    <w:p w:rsidR="00000000" w:rsidDel="00000000" w:rsidP="00000000" w:rsidRDefault="00000000" w:rsidRPr="00000000" w14:paraId="0000003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6690"/>
        <w:tblGridChange w:id="0">
          <w:tblGrid>
            <w:gridCol w:w="2130"/>
            <w:gridCol w:w="669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Papel / Interesse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Professores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Usuário principal. Busca agilidade na retirada e consulta de disponibilidade.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Atendentes CCT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Operadores do sistema. Buscam eliminação de papéis e automação de checklists.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 Coordenação CCT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Gestores. Buscam auditoria, histórico de uso e controle patrimonial.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Equipe de TI - DTEC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Suporte. Busca infraestrutura segura e integração via SSO.</w:t>
            </w:r>
          </w:p>
        </w:tc>
      </w:tr>
    </w:tbl>
    <w:p w:rsidR="00000000" w:rsidDel="00000000" w:rsidP="00000000" w:rsidRDefault="00000000" w:rsidRPr="00000000" w14:paraId="0000004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3. ROTEIRO E RESULTADOS DE ENTREVISTAS</w:t>
      </w:r>
    </w:p>
    <w:p w:rsidR="00000000" w:rsidDel="00000000" w:rsidP="00000000" w:rsidRDefault="00000000" w:rsidRPr="00000000" w14:paraId="00000048">
      <w:pPr>
        <w:spacing w:line="360" w:lineRule="auto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Roteiro base: </w:t>
      </w:r>
      <w:r w:rsidDel="00000000" w:rsidR="00000000" w:rsidRPr="00000000">
        <w:rPr>
          <w:rtl w:val="0"/>
        </w:rPr>
        <w:t xml:space="preserve">processo atual de retirada, principais gargalos, frequência de danos, importância da visibilidade de estoque.</w:t>
      </w:r>
    </w:p>
    <w:p w:rsidR="00000000" w:rsidDel="00000000" w:rsidP="00000000" w:rsidRDefault="00000000" w:rsidRPr="00000000" w14:paraId="0000004A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jc w:val="both"/>
        <w:rPr>
          <w:color w:val="1e293b"/>
        </w:rPr>
      </w:pPr>
      <w:r w:rsidDel="00000000" w:rsidR="00000000" w:rsidRPr="00000000">
        <w:rPr>
          <w:b w:val="1"/>
          <w:bCs w:val="1"/>
          <w:rtl w:val="0"/>
        </w:rPr>
        <w:t xml:space="preserve">Resultados: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e293b"/>
          <w:rtl w:val="0"/>
        </w:rPr>
        <w:t xml:space="preserve">a elicitação revelou que o tempo de espera no balcão é um fator crítico. Os usuários demandam uma interface simples para reserva e um histórico claro de quem utilizou o equipamento por último, em caso de avarias não reportadas.</w:t>
      </w:r>
    </w:p>
    <w:p w:rsidR="00000000" w:rsidDel="00000000" w:rsidP="00000000" w:rsidRDefault="00000000" w:rsidRPr="00000000" w14:paraId="0000004C">
      <w:pPr>
        <w:spacing w:line="360" w:lineRule="auto"/>
        <w:jc w:val="both"/>
        <w:rPr>
          <w:color w:val="1e29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jc w:val="both"/>
        <w:rPr>
          <w:color w:val="1e29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4. REQUISITOS</w:t>
      </w:r>
    </w:p>
    <w:p w:rsidR="00000000" w:rsidDel="00000000" w:rsidP="00000000" w:rsidRDefault="00000000" w:rsidRPr="00000000" w14:paraId="0000004F">
      <w:pPr>
        <w:spacing w:line="360" w:lineRule="auto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Requisitos Funcionais (RF)</w:t>
      </w:r>
    </w:p>
    <w:p w:rsidR="00000000" w:rsidDel="00000000" w:rsidP="00000000" w:rsidRDefault="00000000" w:rsidRPr="00000000" w14:paraId="00000051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jc w:val="both"/>
        <w:rPr>
          <w:highlight w:val="white"/>
        </w:rPr>
      </w:pPr>
      <w:r w:rsidDel="00000000" w:rsidR="00000000" w:rsidRPr="00000000">
        <w:rPr>
          <w:b w:val="1"/>
          <w:bCs w:val="1"/>
          <w:color w:val="ffffff"/>
          <w:highlight w:val="black"/>
          <w:rtl w:val="0"/>
        </w:rPr>
        <w:t xml:space="preserve">RF01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Gestão de Inventário: </w:t>
      </w:r>
      <w:r w:rsidDel="00000000" w:rsidR="00000000" w:rsidRPr="00000000">
        <w:rPr>
          <w:highlight w:val="white"/>
          <w:rtl w:val="0"/>
        </w:rPr>
        <w:t xml:space="preserve">cadastro e manutenção de ativos com identificação única, via QR Code;</w:t>
      </w:r>
    </w:p>
    <w:p w:rsidR="00000000" w:rsidDel="00000000" w:rsidP="00000000" w:rsidRDefault="00000000" w:rsidRPr="00000000" w14:paraId="00000053">
      <w:pPr>
        <w:spacing w:line="360" w:lineRule="auto"/>
        <w:jc w:val="both"/>
        <w:rPr>
          <w:highlight w:val="white"/>
        </w:rPr>
      </w:pPr>
      <w:r w:rsidDel="00000000" w:rsidR="00000000" w:rsidRPr="00000000">
        <w:rPr>
          <w:b w:val="1"/>
          <w:bCs w:val="1"/>
          <w:color w:val="ffffff"/>
          <w:highlight w:val="black"/>
          <w:rtl w:val="0"/>
        </w:rPr>
        <w:t xml:space="preserve">RF02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Checkout Mobile: </w:t>
      </w:r>
      <w:r w:rsidDel="00000000" w:rsidR="00000000" w:rsidRPr="00000000">
        <w:rPr>
          <w:highlight w:val="white"/>
          <w:rtl w:val="0"/>
        </w:rPr>
        <w:t xml:space="preserve">realizar a retirada de ativos através do escaneamento do código pelo app;</w:t>
      </w:r>
    </w:p>
    <w:p w:rsidR="00000000" w:rsidDel="00000000" w:rsidP="00000000" w:rsidRDefault="00000000" w:rsidRPr="00000000" w14:paraId="00000054">
      <w:pPr>
        <w:spacing w:line="360" w:lineRule="auto"/>
        <w:jc w:val="both"/>
        <w:rPr>
          <w:highlight w:val="white"/>
        </w:rPr>
      </w:pPr>
      <w:r w:rsidDel="00000000" w:rsidR="00000000" w:rsidRPr="00000000">
        <w:rPr>
          <w:b w:val="1"/>
          <w:bCs w:val="1"/>
          <w:color w:val="ffffff"/>
          <w:highlight w:val="black"/>
          <w:rtl w:val="0"/>
        </w:rPr>
        <w:t xml:space="preserve">RF03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Termo de Responsabilidade: </w:t>
      </w:r>
      <w:r w:rsidDel="00000000" w:rsidR="00000000" w:rsidRPr="00000000">
        <w:rPr>
          <w:highlight w:val="white"/>
          <w:rtl w:val="0"/>
        </w:rPr>
        <w:t xml:space="preserve">gerar aceite digital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(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processo atual que permite que documentos e contratos sejam validados eletronicamente de forma segura e eficiente)</w:t>
      </w:r>
      <w:r w:rsidDel="00000000" w:rsidR="00000000" w:rsidRPr="00000000">
        <w:rPr>
          <w:highlight w:val="white"/>
          <w:rtl w:val="0"/>
        </w:rPr>
        <w:t xml:space="preserve"> obrigatório no ato da retirada;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color w:val="ffffff"/>
          <w:highlight w:val="black"/>
          <w:rtl w:val="0"/>
        </w:rPr>
        <w:t xml:space="preserve">RF04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Checklist de Devolução: </w:t>
      </w:r>
      <w:r w:rsidDel="00000000" w:rsidR="00000000" w:rsidRPr="00000000">
        <w:rPr>
          <w:highlight w:val="white"/>
          <w:rtl w:val="0"/>
        </w:rPr>
        <w:t xml:space="preserve">forçar a conferência de cabos e estado físico no retorno.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Requisitos Não Funcionais (RNF)</w:t>
      </w:r>
    </w:p>
    <w:p w:rsidR="00000000" w:rsidDel="00000000" w:rsidP="00000000" w:rsidRDefault="00000000" w:rsidRPr="00000000" w14:paraId="0000005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jc w:val="both"/>
        <w:rPr>
          <w:highlight w:val="white"/>
        </w:rPr>
      </w:pPr>
      <w:r w:rsidDel="00000000" w:rsidR="00000000" w:rsidRPr="00000000">
        <w:rPr>
          <w:b w:val="1"/>
          <w:bCs w:val="1"/>
          <w:color w:val="ffffff"/>
          <w:highlight w:val="black"/>
          <w:rtl w:val="0"/>
        </w:rPr>
        <w:t xml:space="preserve">RNF01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Segurança: </w:t>
      </w:r>
      <w:r w:rsidDel="00000000" w:rsidR="00000000" w:rsidRPr="00000000">
        <w:rPr>
          <w:highlight w:val="white"/>
          <w:rtl w:val="0"/>
        </w:rPr>
        <w:t xml:space="preserve">autenticação via Single Sign-On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(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é uma solução de autenticação que permite que os usuários façam login em várias aplicações e sites com autenticação de usuário única) </w:t>
      </w:r>
      <w:r w:rsidDel="00000000" w:rsidR="00000000" w:rsidRPr="00000000">
        <w:rPr>
          <w:highlight w:val="white"/>
          <w:rtl w:val="0"/>
        </w:rPr>
        <w:t xml:space="preserve">institucional;</w:t>
      </w: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5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ffffff"/>
          <w:highlight w:val="black"/>
          <w:rtl w:val="0"/>
        </w:rPr>
        <w:t xml:space="preserve">RNF02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Desempenho: </w:t>
      </w:r>
      <w:r w:rsidDel="00000000" w:rsidR="00000000" w:rsidRPr="00000000">
        <w:rPr>
          <w:highlight w:val="white"/>
          <w:rtl w:val="0"/>
        </w:rPr>
        <w:t xml:space="preserve">autenticação via Single Sign-On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(é uma solução de autenticação que permite que os usuários façam login em várias aplicações e sites com autenticação de usuário única) </w:t>
      </w:r>
      <w:r w:rsidDel="00000000" w:rsidR="00000000" w:rsidRPr="00000000">
        <w:rPr>
          <w:highlight w:val="white"/>
          <w:rtl w:val="0"/>
        </w:rPr>
        <w:t xml:space="preserve">institucional;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jc w:val="both"/>
        <w:rPr>
          <w:highlight w:val="white"/>
        </w:rPr>
      </w:pPr>
      <w:r w:rsidDel="00000000" w:rsidR="00000000" w:rsidRPr="00000000">
        <w:rPr>
          <w:b w:val="1"/>
          <w:bCs w:val="1"/>
          <w:color w:val="ffffff"/>
          <w:highlight w:val="black"/>
          <w:rtl w:val="0"/>
        </w:rPr>
        <w:t xml:space="preserve">RNF03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Usabilidade: </w:t>
      </w:r>
      <w:r w:rsidDel="00000000" w:rsidR="00000000" w:rsidRPr="00000000">
        <w:rPr>
          <w:highlight w:val="white"/>
          <w:rtl w:val="0"/>
        </w:rPr>
        <w:t xml:space="preserve">interface otimizada para uso em campo (mobile responsivo).</w:t>
      </w:r>
    </w:p>
    <w:p w:rsidR="00000000" w:rsidDel="00000000" w:rsidP="00000000" w:rsidRDefault="00000000" w:rsidRPr="00000000" w14:paraId="0000005D">
      <w:pPr>
        <w:spacing w:line="360" w:lineRule="auto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5. REGRAS DE NEGÓCIO (RN)</w:t>
      </w:r>
    </w:p>
    <w:p w:rsidR="00000000" w:rsidDel="00000000" w:rsidP="00000000" w:rsidRDefault="00000000" w:rsidRPr="00000000" w14:paraId="00000060">
      <w:pPr>
        <w:spacing w:line="360" w:lineRule="auto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jc w:val="both"/>
        <w:rPr>
          <w:highlight w:val="white"/>
        </w:rPr>
      </w:pPr>
      <w:r w:rsidDel="00000000" w:rsidR="00000000" w:rsidRPr="00000000">
        <w:rPr>
          <w:b w:val="1"/>
          <w:bCs w:val="1"/>
          <w:color w:val="ffffff"/>
          <w:highlight w:val="black"/>
          <w:rtl w:val="0"/>
        </w:rPr>
        <w:t xml:space="preserve">RN01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Bloqueio da Inadimplência: </w:t>
      </w:r>
      <w:r w:rsidDel="00000000" w:rsidR="00000000" w:rsidRPr="00000000">
        <w:rPr>
          <w:highlight w:val="white"/>
          <w:rtl w:val="0"/>
        </w:rPr>
        <w:t xml:space="preserve">professores com ativos em atraso são impedidos de realizar novos empréstimos;</w:t>
      </w:r>
    </w:p>
    <w:p w:rsidR="00000000" w:rsidDel="00000000" w:rsidP="00000000" w:rsidRDefault="00000000" w:rsidRPr="00000000" w14:paraId="00000062">
      <w:pPr>
        <w:spacing w:line="360" w:lineRule="auto"/>
        <w:jc w:val="both"/>
        <w:rPr>
          <w:highlight w:val="white"/>
        </w:rPr>
      </w:pPr>
      <w:r w:rsidDel="00000000" w:rsidR="00000000" w:rsidRPr="00000000">
        <w:rPr>
          <w:b w:val="1"/>
          <w:bCs w:val="1"/>
          <w:color w:val="ffffff"/>
          <w:highlight w:val="black"/>
          <w:rtl w:val="0"/>
        </w:rPr>
        <w:t xml:space="preserve">RN02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Status de Manutenção: </w:t>
      </w:r>
      <w:r w:rsidDel="00000000" w:rsidR="00000000" w:rsidRPr="00000000">
        <w:rPr>
          <w:highlight w:val="white"/>
          <w:rtl w:val="0"/>
        </w:rPr>
        <w:t xml:space="preserve">ativos com danos reportados entram em status “bloqueado” até reparo técnico.</w:t>
      </w:r>
    </w:p>
    <w:p w:rsidR="00000000" w:rsidDel="00000000" w:rsidP="00000000" w:rsidRDefault="00000000" w:rsidRPr="00000000" w14:paraId="00000063">
      <w:pPr>
        <w:spacing w:line="360" w:lineRule="auto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6. BACKLOG PRIORIZADO</w:t>
      </w:r>
    </w:p>
    <w:p w:rsidR="00000000" w:rsidDel="00000000" w:rsidP="00000000" w:rsidRDefault="00000000" w:rsidRPr="00000000" w14:paraId="0000006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505"/>
        <w:gridCol w:w="3510"/>
        <w:tblGridChange w:id="0">
          <w:tblGrid>
            <w:gridCol w:w="5505"/>
            <w:gridCol w:w="351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Tarefa (Issue)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Configuração de Infraestrutura e Banco de Dados</w:t>
            </w:r>
          </w:p>
        </w:tc>
        <w:tc>
          <w:tcPr>
            <w:tcBorders>
              <w:top w:color="000000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Alta (Sprint 1)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Módulo de Cadastro e QR Code Generation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Alta (Sprint 1)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Interface de Checkout e Aceite Digital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Média (Sprint 2)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Painel de Auditoria e Relatórios Admin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Baixa (Sprint 3)</w:t>
            </w:r>
          </w:p>
        </w:tc>
      </w:tr>
    </w:tbl>
    <w:p w:rsidR="00000000" w:rsidDel="00000000" w:rsidP="00000000" w:rsidRDefault="00000000" w:rsidRPr="00000000" w14:paraId="0000007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360" w:lineRule="auto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7. DIAGRAMAS UML</w:t>
      </w:r>
    </w:p>
    <w:p w:rsidR="00000000" w:rsidDel="00000000" w:rsidP="00000000" w:rsidRDefault="00000000" w:rsidRPr="00000000" w14:paraId="00000086">
      <w:pPr>
        <w:spacing w:line="36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360" w:lineRule="auto"/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SISTEMA GAC: GESTÃO DE ATIVOS CIRCULANTES - PROJETORES</w:t>
      </w:r>
    </w:p>
    <w:p w:rsidR="00000000" w:rsidDel="00000000" w:rsidP="00000000" w:rsidRDefault="00000000" w:rsidRPr="00000000" w14:paraId="00000088">
      <w:pPr>
        <w:spacing w:line="360" w:lineRule="auto"/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973225" cy="4357181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3225" cy="43571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360" w:lineRule="auto"/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360" w:lineRule="auto"/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50835" cy="4843463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0835" cy="4843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360" w:lineRule="auto"/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063713" cy="4519519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3713" cy="45195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360" w:lineRule="auto"/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360" w:lineRule="auto"/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360" w:lineRule="auto"/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36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36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36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36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36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36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36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36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36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36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36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36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6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36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360" w:lineRule="auto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8. NECESSIDADES E FUNCIONALIDADES: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Empréstimo de Projetor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Descrição: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Processo para solicitar e retirar um projetor da reserva técnica para uso em atividades específicas (aulas, eventos, reuniões, etc.) fora das salas de aula padrão que já possuem equipamento fixo.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Procedimento: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Verificação de Disponibilidade: O solicitante deve confirmar a disponibilidade do equipamento na agenda de reservas.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Preenchimento de Termo: O solicitante preenche o "Termo de Empréstimo de Ativo", responsabilizando-se pelo equipamento.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Registro de Saída: O técnico responsável registra a saída do projetor (número de série, sala/pessoa de destino, data e hora da saída, e previsão de devolução) no sistema GAC.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Conferência de Acessórios: Confirmação de que todos os acessórios (cabos, controle remoto, bolsa) estão inclusos e em bom estado.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Devolução de Projetor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Descrição: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Processo de retorno do projetor emprestado à reserva técnica.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Procedimento: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Inspeção Visual: O técnico responsável inspeciona o projetor e seus acessórios para verificar a existência de danos ou defeitos.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Conferência de Acessórios: Verificação de que todos os itens emprestados foram devolvidos.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Registro de Entrada: O retorno é registrado no sistema GAC, indicando a data e hora da devolução e o estado de conservação.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Baixa de Responsabilidade: A responsabilidade pelo equipamento é transferida do solicitante de volta para a GAC.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Permutação de Projetor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Descrição: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Troca de um projetor que está em uso em uma sala ou posse de um usuário por outro projetor funcional, geralmente motivada por uma necessidade temporária ou planejamento logístico.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Procedimento: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Registro de Saída e Entrada Simultâneas: O sistema GAC registra a saída do projetor de substituição e a entrada do projetor substituído.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Objetivo: Garantir que o número total de ativos e suas localizações permaneçam precisos no inventário.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Termo Aditivo: Se a troca envolver um usuário externo, pode ser necessário um aditivo ou novo termo de empréstimo.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Troca de Projetor com Defeito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Descrição: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Substituição de um projetor que apresentou mau funcionamento, defeito ou dano por um equipamento funcional da reserva técnica.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Procedimento: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Comunicação de Defeito: O usuário ou técnico detecta e reporta o defeito.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Triagem e Laudo Técnico: O projetor defeituoso é encaminhado para análise técnica para emissão de laudo (avaria, defeito de fabricação, necessidade de manutenção).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Troca Imediata: Se houver disponibilidade, um novo projetor funcional é instalado na sala ou entregue ao usuário para minimizar a interrupção das atividades.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Registro 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O projetor defeituoso tem seu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alterado no GAC para "Em Manutenção" ou "Aguardando Descarte".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Rastrear Projetor nas Salas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Descrição: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Processo contínuo e periódico para monitorar a localização física e o estado de conservação dos projetores fixos e emprestados dentro do CCT.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Procedimento: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Inventário Físico Periódico: Realização de rondas nas salas para conferir o número de série do projetor instalado com o registro no sistema GAC.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Uso de QR Codes/Tags: Utilização de etiquetas de identificação para facilitar a leitura rápida e a atualização da localização via aplicativo móvel ou leitor de código de barras.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Relatórios de Discrepância: Geração de relatórios automáticos quando a localização física não coincide com o registro do sistema, acionando uma investigação.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Consultar Projetor (Gerencial)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Descrição: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Acesso a dados consolidados e históricos dos projetores para fins de planejamento, compra, manutenção e auditoria.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Informações Chave (Gerencial):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Histórico de Empréstimos e Devoluções (Taxa de Uso).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Tempo Médio de Vida Útil e Horas de Lâmpada (Estimativa de Substituição).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Histórico de Manutenções e Reparos (Custo de Manutenção vs. Custo de Aquisição).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Inventário Atualizado (Localização, Status, Responsável).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Relatórios de Projetores Retidos ou Desaparecidos.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Fornecer subsídios para a tomada de decisão sobre aquisição de novos equipamentos, descarte de obsoletos e alocação eficiente de recursos.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