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4EB" w:rsidRDefault="007614EB" w:rsidP="007614EB">
      <w:pPr>
        <w:rPr>
          <w:rFonts w:cs="Times New Roman"/>
          <w:b/>
          <w:color w:val="auto"/>
          <w:sz w:val="28"/>
          <w:shd w:val="pct15" w:color="auto" w:fill="FFFFFF"/>
        </w:rPr>
      </w:pPr>
      <w:r>
        <w:rPr>
          <w:rFonts w:cs="Times New Roman" w:hint="eastAsia"/>
          <w:b/>
          <w:color w:val="auto"/>
          <w:sz w:val="28"/>
          <w:shd w:val="pct15" w:color="auto" w:fill="FFFFFF"/>
        </w:rPr>
        <w:t>圖片註解格式說明</w:t>
      </w:r>
    </w:p>
    <w:p w:rsidR="007614EB" w:rsidRPr="00332B08" w:rsidRDefault="007614EB" w:rsidP="007614EB">
      <w:pPr>
        <w:pStyle w:val="ListParagraph"/>
        <w:numPr>
          <w:ilvl w:val="0"/>
          <w:numId w:val="1"/>
        </w:numPr>
        <w:ind w:leftChars="0"/>
        <w:rPr>
          <w:rFonts w:cs="Times New Roman"/>
          <w:color w:val="auto"/>
        </w:rPr>
      </w:pPr>
      <w:r w:rsidRPr="00332B08">
        <w:rPr>
          <w:rFonts w:cs="Times New Roman" w:hint="eastAsia"/>
          <w:color w:val="auto"/>
        </w:rPr>
        <w:t>資料檔案命名原則：</w:t>
      </w:r>
    </w:p>
    <w:p w:rsidR="007614EB" w:rsidRPr="00332B08" w:rsidRDefault="007614EB" w:rsidP="007614EB">
      <w:pPr>
        <w:pStyle w:val="ListParagraph"/>
        <w:ind w:leftChars="0"/>
        <w:rPr>
          <w:rFonts w:cs="Times New Roman"/>
          <w:color w:val="auto"/>
        </w:rPr>
      </w:pPr>
      <w:bookmarkStart w:id="0" w:name="_Hlk99363075"/>
      <w:r w:rsidRPr="00332B08">
        <w:rPr>
          <w:rFonts w:cs="Times New Roman" w:hint="eastAsia"/>
          <w:color w:val="auto"/>
          <w:szCs w:val="24"/>
        </w:rPr>
        <w:t>資料切片檔名為</w:t>
      </w:r>
      <w:r w:rsidRPr="00332B08">
        <w:rPr>
          <w:rFonts w:cs="Times New Roman"/>
          <w:color w:val="auto"/>
          <w:szCs w:val="24"/>
        </w:rPr>
        <w:t>00000001.jpg</w:t>
      </w:r>
      <w:r w:rsidRPr="00332B08">
        <w:rPr>
          <w:rFonts w:cs="Times New Roman" w:hint="eastAsia"/>
          <w:color w:val="auto"/>
          <w:szCs w:val="24"/>
        </w:rPr>
        <w:t>，其對應影像之</w:t>
      </w:r>
      <w:r w:rsidRPr="00332B08">
        <w:rPr>
          <w:rFonts w:cs="Times New Roman" w:hint="eastAsia"/>
          <w:color w:val="auto"/>
        </w:rPr>
        <w:t>註解</w:t>
      </w:r>
      <w:r w:rsidRPr="00332B08">
        <w:rPr>
          <w:rFonts w:cs="Times New Roman" w:hint="eastAsia"/>
          <w:color w:val="auto"/>
        </w:rPr>
        <w:t>(An</w:t>
      </w:r>
      <w:r w:rsidRPr="00332B08">
        <w:rPr>
          <w:rFonts w:cs="Times New Roman"/>
          <w:color w:val="auto"/>
        </w:rPr>
        <w:t>notation)</w:t>
      </w:r>
      <w:r w:rsidRPr="00332B08">
        <w:rPr>
          <w:rFonts w:cs="Times New Roman" w:hint="eastAsia"/>
          <w:color w:val="auto"/>
        </w:rPr>
        <w:t>檔名為</w:t>
      </w:r>
      <w:bookmarkEnd w:id="0"/>
      <w:r w:rsidRPr="00332B08">
        <w:rPr>
          <w:rFonts w:cs="Times New Roman"/>
          <w:color w:val="auto"/>
          <w:szCs w:val="24"/>
        </w:rPr>
        <w:t>00000001.</w:t>
      </w:r>
      <w:r w:rsidRPr="00332B08">
        <w:rPr>
          <w:rFonts w:cs="Times New Roman" w:hint="eastAsia"/>
          <w:color w:val="auto"/>
          <w:szCs w:val="24"/>
        </w:rPr>
        <w:t>j</w:t>
      </w:r>
      <w:r w:rsidRPr="00332B08">
        <w:rPr>
          <w:rFonts w:cs="Times New Roman"/>
          <w:color w:val="auto"/>
          <w:szCs w:val="24"/>
        </w:rPr>
        <w:t>son</w:t>
      </w:r>
      <w:r w:rsidRPr="00332B08">
        <w:rPr>
          <w:rFonts w:cs="Times New Roman" w:hint="eastAsia"/>
          <w:color w:val="auto"/>
          <w:szCs w:val="24"/>
        </w:rPr>
        <w:t>，以此類推</w:t>
      </w:r>
      <w:r w:rsidRPr="00332B08">
        <w:rPr>
          <w:rFonts w:cs="Times New Roman" w:hint="eastAsia"/>
          <w:color w:val="auto"/>
          <w:szCs w:val="24"/>
        </w:rPr>
        <w:t>(</w:t>
      </w:r>
      <w:r w:rsidRPr="00332B08">
        <w:rPr>
          <w:rFonts w:cs="Times New Roman" w:hint="eastAsia"/>
          <w:color w:val="auto"/>
          <w:szCs w:val="24"/>
        </w:rPr>
        <w:t>兩者主檔名相同</w:t>
      </w:r>
      <w:r w:rsidRPr="00332B08">
        <w:rPr>
          <w:rFonts w:cs="Times New Roman" w:hint="eastAsia"/>
          <w:color w:val="auto"/>
          <w:szCs w:val="24"/>
        </w:rPr>
        <w:t>)</w:t>
      </w:r>
      <w:r w:rsidRPr="00332B08">
        <w:rPr>
          <w:rFonts w:cs="Times New Roman" w:hint="eastAsia"/>
          <w:color w:val="auto"/>
          <w:szCs w:val="24"/>
        </w:rPr>
        <w:t>。</w:t>
      </w:r>
    </w:p>
    <w:p w:rsidR="007614EB" w:rsidRPr="00332B08" w:rsidRDefault="007614EB" w:rsidP="007614EB">
      <w:pPr>
        <w:pStyle w:val="ListParagraph"/>
        <w:numPr>
          <w:ilvl w:val="0"/>
          <w:numId w:val="1"/>
        </w:numPr>
        <w:ind w:leftChars="0"/>
        <w:rPr>
          <w:rFonts w:cs="Times New Roman"/>
          <w:color w:val="auto"/>
          <w:u w:val="single"/>
        </w:rPr>
      </w:pPr>
      <w:r w:rsidRPr="00332B08">
        <w:rPr>
          <w:rFonts w:cs="Times New Roman"/>
          <w:color w:val="auto"/>
        </w:rPr>
        <w:t>json</w:t>
      </w:r>
      <w:proofErr w:type="gramStart"/>
      <w:r w:rsidRPr="00332B08">
        <w:rPr>
          <w:rFonts w:cs="Times New Roman" w:hint="eastAsia"/>
          <w:color w:val="auto"/>
        </w:rPr>
        <w:t>註解</w:t>
      </w:r>
      <w:r w:rsidRPr="00332B08">
        <w:rPr>
          <w:rFonts w:cs="Times New Roman" w:hint="eastAsia"/>
          <w:color w:val="auto"/>
        </w:rPr>
        <w:t>(</w:t>
      </w:r>
      <w:proofErr w:type="gramEnd"/>
      <w:r w:rsidRPr="00332B08">
        <w:rPr>
          <w:rFonts w:cs="Times New Roman" w:hint="eastAsia"/>
          <w:color w:val="auto"/>
        </w:rPr>
        <w:t>An</w:t>
      </w:r>
      <w:r w:rsidRPr="00332B08">
        <w:rPr>
          <w:rFonts w:cs="Times New Roman"/>
          <w:color w:val="auto"/>
        </w:rPr>
        <w:t>notation)</w:t>
      </w:r>
      <w:r w:rsidRPr="00332B08">
        <w:rPr>
          <w:rFonts w:cs="Times New Roman" w:hint="eastAsia"/>
          <w:color w:val="auto"/>
        </w:rPr>
        <w:t>檔案說明：</w:t>
      </w:r>
    </w:p>
    <w:p w:rsidR="007614EB" w:rsidRPr="00332B08" w:rsidRDefault="007614EB" w:rsidP="007614EB">
      <w:pPr>
        <w:pStyle w:val="ListParagraph"/>
        <w:numPr>
          <w:ilvl w:val="1"/>
          <w:numId w:val="1"/>
        </w:numPr>
        <w:ind w:leftChars="0"/>
        <w:rPr>
          <w:rFonts w:cs="Times New Roman"/>
          <w:color w:val="auto"/>
        </w:rPr>
      </w:pPr>
      <w:r w:rsidRPr="00332B08">
        <w:rPr>
          <w:rFonts w:cs="Times New Roman" w:hint="eastAsia"/>
          <w:color w:val="auto"/>
        </w:rPr>
        <w:t>本競賽註解</w:t>
      </w:r>
      <w:r w:rsidRPr="00332B08">
        <w:rPr>
          <w:rFonts w:cs="Times New Roman" w:hint="eastAsia"/>
          <w:color w:val="auto"/>
        </w:rPr>
        <w:t>(An</w:t>
      </w:r>
      <w:r w:rsidRPr="00332B08">
        <w:rPr>
          <w:rFonts w:cs="Times New Roman"/>
          <w:color w:val="auto"/>
        </w:rPr>
        <w:t>notation)</w:t>
      </w:r>
      <w:r w:rsidRPr="00332B08">
        <w:rPr>
          <w:rFonts w:cs="Times New Roman" w:hint="eastAsia"/>
          <w:color w:val="auto"/>
        </w:rPr>
        <w:t>檔案為</w:t>
      </w:r>
      <w:r w:rsidRPr="00332B08">
        <w:rPr>
          <w:rFonts w:cs="Times New Roman" w:hint="eastAsia"/>
          <w:color w:val="auto"/>
        </w:rPr>
        <w:t>j</w:t>
      </w:r>
      <w:r w:rsidRPr="00332B08">
        <w:rPr>
          <w:rFonts w:cs="Times New Roman"/>
          <w:color w:val="auto"/>
        </w:rPr>
        <w:t>son</w:t>
      </w:r>
      <w:r w:rsidRPr="00332B08">
        <w:rPr>
          <w:rFonts w:cs="Times New Roman" w:hint="eastAsia"/>
          <w:color w:val="auto"/>
        </w:rPr>
        <w:t>格式。</w:t>
      </w:r>
    </w:p>
    <w:p w:rsidR="007614EB" w:rsidRPr="00332B08" w:rsidRDefault="007614EB" w:rsidP="007614EB">
      <w:pPr>
        <w:pStyle w:val="ListParagraph"/>
        <w:numPr>
          <w:ilvl w:val="1"/>
          <w:numId w:val="1"/>
        </w:numPr>
        <w:ind w:leftChars="0"/>
        <w:rPr>
          <w:rFonts w:cs="Times New Roman"/>
          <w:color w:val="auto"/>
        </w:rPr>
      </w:pPr>
      <w:r w:rsidRPr="00332B08">
        <w:rPr>
          <w:rFonts w:cs="Times New Roman" w:hint="eastAsia"/>
          <w:color w:val="auto"/>
        </w:rPr>
        <w:t>每個</w:t>
      </w:r>
      <w:r w:rsidRPr="00332B08">
        <w:rPr>
          <w:rFonts w:cs="Times New Roman" w:hint="eastAsia"/>
          <w:color w:val="auto"/>
        </w:rPr>
        <w:t>j</w:t>
      </w:r>
      <w:r w:rsidRPr="00332B08">
        <w:rPr>
          <w:rFonts w:cs="Times New Roman"/>
          <w:color w:val="auto"/>
        </w:rPr>
        <w:t>son</w:t>
      </w:r>
      <w:r w:rsidRPr="00332B08">
        <w:rPr>
          <w:rFonts w:cs="Times New Roman" w:hint="eastAsia"/>
          <w:color w:val="auto"/>
        </w:rPr>
        <w:t>檔案內，在</w:t>
      </w:r>
      <w:proofErr w:type="spellStart"/>
      <w:r w:rsidRPr="00332B08">
        <w:rPr>
          <w:rFonts w:cs="Times New Roman" w:hint="eastAsia"/>
          <w:color w:val="auto"/>
        </w:rPr>
        <w:t>s</w:t>
      </w:r>
      <w:r w:rsidRPr="00332B08">
        <w:rPr>
          <w:rFonts w:cs="Times New Roman"/>
          <w:color w:val="auto"/>
        </w:rPr>
        <w:t>hpae</w:t>
      </w:r>
      <w:proofErr w:type="spellEnd"/>
      <w:r w:rsidRPr="00332B08">
        <w:rPr>
          <w:rFonts w:cs="Times New Roman" w:hint="eastAsia"/>
          <w:color w:val="auto"/>
        </w:rPr>
        <w:t>底下包含所有</w:t>
      </w:r>
      <w:r w:rsidRPr="00332B08">
        <w:rPr>
          <w:rFonts w:cs="Times New Roman" w:hint="eastAsia"/>
          <w:color w:val="auto"/>
        </w:rPr>
        <w:t>STAS</w:t>
      </w:r>
      <w:r w:rsidRPr="00332B08">
        <w:rPr>
          <w:rFonts w:cs="Times New Roman" w:hint="eastAsia"/>
          <w:color w:val="auto"/>
        </w:rPr>
        <w:t>物體形狀之邊緣座標資訊，每組座標代表一個轉折點位置。</w:t>
      </w:r>
    </w:p>
    <w:p w:rsidR="007614EB" w:rsidRPr="00332B08" w:rsidRDefault="007614EB" w:rsidP="007614EB">
      <w:pPr>
        <w:pStyle w:val="ListParagraph"/>
        <w:numPr>
          <w:ilvl w:val="1"/>
          <w:numId w:val="1"/>
        </w:numPr>
        <w:ind w:leftChars="0"/>
        <w:rPr>
          <w:rFonts w:cs="Times New Roman"/>
          <w:color w:val="auto"/>
        </w:rPr>
      </w:pPr>
      <w:r w:rsidRPr="00332B08">
        <w:rPr>
          <w:rFonts w:cs="Times New Roman" w:hint="eastAsia"/>
          <w:color w:val="auto"/>
        </w:rPr>
        <w:t>每個</w:t>
      </w:r>
      <w:r w:rsidRPr="00332B08">
        <w:rPr>
          <w:rFonts w:cs="Times New Roman" w:hint="eastAsia"/>
          <w:color w:val="auto"/>
        </w:rPr>
        <w:t>j</w:t>
      </w:r>
      <w:r w:rsidRPr="00332B08">
        <w:rPr>
          <w:rFonts w:cs="Times New Roman"/>
          <w:color w:val="auto"/>
        </w:rPr>
        <w:t>son</w:t>
      </w:r>
      <w:r w:rsidRPr="00332B08">
        <w:rPr>
          <w:rFonts w:cs="Times New Roman" w:hint="eastAsia"/>
          <w:color w:val="auto"/>
        </w:rPr>
        <w:t>檔案內，</w:t>
      </w:r>
      <w:proofErr w:type="spellStart"/>
      <w:r w:rsidRPr="00332B08">
        <w:rPr>
          <w:rFonts w:cs="Times New Roman"/>
          <w:color w:val="auto"/>
        </w:rPr>
        <w:t>imageHeight</w:t>
      </w:r>
      <w:proofErr w:type="spellEnd"/>
      <w:r w:rsidRPr="00332B08">
        <w:rPr>
          <w:rFonts w:cs="Times New Roman" w:hint="eastAsia"/>
          <w:color w:val="auto"/>
        </w:rPr>
        <w:t>與</w:t>
      </w:r>
      <w:proofErr w:type="spellStart"/>
      <w:r w:rsidRPr="00332B08">
        <w:rPr>
          <w:rFonts w:cs="Times New Roman"/>
          <w:color w:val="auto"/>
        </w:rPr>
        <w:t>imageWidth</w:t>
      </w:r>
      <w:proofErr w:type="spellEnd"/>
      <w:r w:rsidRPr="00332B08">
        <w:rPr>
          <w:rFonts w:cs="Times New Roman" w:hint="eastAsia"/>
          <w:color w:val="auto"/>
        </w:rPr>
        <w:t>分別為對應之資料切片影像的長寬資訊。</w:t>
      </w:r>
    </w:p>
    <w:p w:rsidR="007614EB" w:rsidRPr="00332B08" w:rsidRDefault="007614EB" w:rsidP="007614EB">
      <w:pPr>
        <w:rPr>
          <w:rFonts w:cs="Times New Roman"/>
          <w:b/>
          <w:color w:val="auto"/>
          <w:sz w:val="28"/>
          <w:shd w:val="pct15" w:color="auto" w:fill="FFFFFF"/>
        </w:rPr>
      </w:pPr>
    </w:p>
    <w:p w:rsidR="007614EB" w:rsidRPr="00332B08" w:rsidRDefault="007614EB" w:rsidP="007614EB">
      <w:pPr>
        <w:rPr>
          <w:rFonts w:cs="Times New Roman"/>
          <w:b/>
          <w:color w:val="auto"/>
          <w:sz w:val="28"/>
          <w:shd w:val="pct15" w:color="auto" w:fill="FFFFFF"/>
        </w:rPr>
      </w:pPr>
      <w:r w:rsidRPr="00332B08">
        <w:rPr>
          <w:rFonts w:cs="Times New Roman" w:hint="eastAsia"/>
          <w:b/>
          <w:color w:val="auto"/>
          <w:sz w:val="28"/>
          <w:shd w:val="pct15" w:color="auto" w:fill="FFFFFF"/>
        </w:rPr>
        <w:t>上傳格式說明</w:t>
      </w:r>
    </w:p>
    <w:p w:rsidR="007614EB" w:rsidRPr="00332B08" w:rsidRDefault="007614EB" w:rsidP="007614EB">
      <w:pPr>
        <w:rPr>
          <w:rFonts w:cs="Times New Roman"/>
          <w:color w:val="auto"/>
        </w:rPr>
      </w:pPr>
      <w:r w:rsidRPr="00332B08">
        <w:rPr>
          <w:rFonts w:cs="Times New Roman" w:hint="eastAsia"/>
          <w:color w:val="auto"/>
        </w:rPr>
        <w:t>上傳答案格式不符合下列規則者，將無法通過格式檢查，亦不提供評分結果。</w:t>
      </w:r>
    </w:p>
    <w:p w:rsidR="007614EB" w:rsidRPr="00332B08" w:rsidRDefault="007614EB" w:rsidP="007614EB">
      <w:pPr>
        <w:pStyle w:val="ListParagraph"/>
        <w:numPr>
          <w:ilvl w:val="0"/>
          <w:numId w:val="2"/>
        </w:numPr>
        <w:ind w:leftChars="0"/>
        <w:rPr>
          <w:rFonts w:cs="Times New Roman"/>
          <w:color w:val="auto"/>
        </w:rPr>
      </w:pPr>
      <w:r w:rsidRPr="00332B08">
        <w:rPr>
          <w:rFonts w:cs="Times New Roman"/>
          <w:color w:val="auto"/>
        </w:rPr>
        <w:t>提交</w:t>
      </w:r>
      <w:r w:rsidRPr="00332B08">
        <w:rPr>
          <w:rFonts w:cs="Times New Roman" w:hint="eastAsia"/>
          <w:color w:val="auto"/>
        </w:rPr>
        <w:t>之答案</w:t>
      </w:r>
      <w:r w:rsidRPr="00332B08">
        <w:rPr>
          <w:rFonts w:cs="Times New Roman"/>
          <w:color w:val="auto"/>
        </w:rPr>
        <w:t>檔案請使用</w:t>
      </w:r>
      <w:r w:rsidRPr="00332B08">
        <w:rPr>
          <w:rFonts w:cs="Times New Roman"/>
          <w:b/>
          <w:bCs/>
          <w:color w:val="auto"/>
        </w:rPr>
        <w:t>zip</w:t>
      </w:r>
      <w:r w:rsidRPr="00332B08">
        <w:rPr>
          <w:rFonts w:cs="Times New Roman"/>
          <w:color w:val="auto"/>
        </w:rPr>
        <w:t>檔</w:t>
      </w:r>
      <w:r w:rsidRPr="00332B08">
        <w:rPr>
          <w:rFonts w:cs="Times New Roman" w:hint="eastAsia"/>
          <w:color w:val="auto"/>
        </w:rPr>
        <w:t>，其中應包含所有答案圖片。</w:t>
      </w:r>
    </w:p>
    <w:p w:rsidR="007614EB" w:rsidRPr="00332B08" w:rsidRDefault="007614EB" w:rsidP="007614EB">
      <w:pPr>
        <w:pStyle w:val="ListParagraph"/>
        <w:numPr>
          <w:ilvl w:val="0"/>
          <w:numId w:val="2"/>
        </w:numPr>
        <w:ind w:leftChars="0"/>
        <w:rPr>
          <w:rFonts w:cs="Times New Roman"/>
          <w:color w:val="auto"/>
        </w:rPr>
      </w:pPr>
      <w:r w:rsidRPr="00332B08">
        <w:rPr>
          <w:rFonts w:cs="Times New Roman" w:hint="eastAsia"/>
          <w:color w:val="auto"/>
        </w:rPr>
        <w:t>提交檔案內之答案圖片格式，請一律存為</w:t>
      </w:r>
      <w:proofErr w:type="spellStart"/>
      <w:r w:rsidRPr="00332B08">
        <w:rPr>
          <w:rFonts w:cs="Times New Roman" w:hint="eastAsia"/>
          <w:b/>
          <w:bCs/>
          <w:color w:val="auto"/>
        </w:rPr>
        <w:t>p</w:t>
      </w:r>
      <w:r w:rsidRPr="00332B08">
        <w:rPr>
          <w:rFonts w:cs="Times New Roman"/>
          <w:b/>
          <w:bCs/>
          <w:color w:val="auto"/>
        </w:rPr>
        <w:t>ng</w:t>
      </w:r>
      <w:proofErr w:type="spellEnd"/>
      <w:r w:rsidRPr="00332B08">
        <w:rPr>
          <w:rFonts w:cs="Times New Roman" w:hint="eastAsia"/>
          <w:color w:val="auto"/>
        </w:rPr>
        <w:t>之黑白圖片檔。圖片底色為黑色、標記之</w:t>
      </w:r>
      <w:r w:rsidRPr="00332B08">
        <w:rPr>
          <w:rFonts w:cs="Times New Roman" w:hint="eastAsia"/>
          <w:color w:val="auto"/>
        </w:rPr>
        <w:t>STA</w:t>
      </w:r>
      <w:r w:rsidRPr="00332B08">
        <w:rPr>
          <w:rFonts w:cs="Times New Roman"/>
          <w:color w:val="auto"/>
        </w:rPr>
        <w:t>S</w:t>
      </w:r>
      <w:r w:rsidRPr="00332B08">
        <w:rPr>
          <w:rFonts w:cs="Times New Roman" w:hint="eastAsia"/>
          <w:color w:val="auto"/>
        </w:rPr>
        <w:t>區域為白色，範例如下圖。</w:t>
      </w:r>
    </w:p>
    <w:p w:rsidR="007614EB" w:rsidRPr="00332B08" w:rsidRDefault="007614EB" w:rsidP="007614EB">
      <w:pPr>
        <w:pStyle w:val="ListParagraph"/>
        <w:numPr>
          <w:ilvl w:val="0"/>
          <w:numId w:val="2"/>
        </w:numPr>
        <w:ind w:leftChars="0"/>
        <w:rPr>
          <w:rFonts w:cs="Times New Roman"/>
          <w:color w:val="auto"/>
        </w:rPr>
      </w:pPr>
      <w:r w:rsidRPr="00332B08">
        <w:rPr>
          <w:rFonts w:cs="Times New Roman" w:hint="eastAsia"/>
          <w:color w:val="auto"/>
        </w:rPr>
        <w:t>提交答案圖片之命名，請與對應之資料切片檔名一致。如：</w:t>
      </w:r>
      <w:r w:rsidRPr="00332B08">
        <w:rPr>
          <w:rFonts w:cs="Times New Roman" w:hint="eastAsia"/>
          <w:color w:val="auto"/>
          <w:szCs w:val="24"/>
        </w:rPr>
        <w:t>資料切片檔名為</w:t>
      </w:r>
      <w:r w:rsidRPr="00332B08">
        <w:rPr>
          <w:rFonts w:cs="Times New Roman"/>
          <w:color w:val="auto"/>
          <w:szCs w:val="24"/>
        </w:rPr>
        <w:t>00000001.jpg</w:t>
      </w:r>
      <w:r w:rsidRPr="00332B08">
        <w:rPr>
          <w:rFonts w:cs="Times New Roman" w:hint="eastAsia"/>
          <w:color w:val="auto"/>
          <w:szCs w:val="24"/>
        </w:rPr>
        <w:t>，則提交答案圖片應命名為</w:t>
      </w:r>
      <w:r w:rsidRPr="00332B08">
        <w:rPr>
          <w:rFonts w:cs="Times New Roman"/>
          <w:color w:val="auto"/>
          <w:szCs w:val="24"/>
        </w:rPr>
        <w:t>00000001.png</w:t>
      </w:r>
      <w:r w:rsidRPr="00332B08">
        <w:rPr>
          <w:rFonts w:cs="Times New Roman" w:hint="eastAsia"/>
          <w:color w:val="auto"/>
          <w:szCs w:val="24"/>
        </w:rPr>
        <w:t>。</w:t>
      </w:r>
    </w:p>
    <w:p w:rsidR="007614EB" w:rsidRPr="00332B08" w:rsidRDefault="007614EB" w:rsidP="007614EB">
      <w:pPr>
        <w:pStyle w:val="ListParagraph"/>
        <w:numPr>
          <w:ilvl w:val="0"/>
          <w:numId w:val="2"/>
        </w:numPr>
        <w:ind w:leftChars="0"/>
        <w:rPr>
          <w:rFonts w:cs="Times New Roman"/>
          <w:color w:val="auto"/>
        </w:rPr>
      </w:pPr>
      <w:r w:rsidRPr="00332B08">
        <w:rPr>
          <w:rFonts w:cs="Times New Roman" w:hint="eastAsia"/>
          <w:color w:val="auto"/>
        </w:rPr>
        <w:t>每張圖片內存在之</w:t>
      </w:r>
      <w:r w:rsidRPr="00332B08">
        <w:rPr>
          <w:rFonts w:cs="Times New Roman" w:hint="eastAsia"/>
          <w:color w:val="auto"/>
        </w:rPr>
        <w:t>STAS</w:t>
      </w:r>
      <w:r w:rsidRPr="00332B08">
        <w:rPr>
          <w:rFonts w:cs="Times New Roman" w:hint="eastAsia"/>
          <w:color w:val="auto"/>
        </w:rPr>
        <w:t>數量，應於</w:t>
      </w:r>
      <w:r w:rsidRPr="00332B08">
        <w:rPr>
          <w:rFonts w:cs="Times New Roman" w:hint="eastAsia"/>
          <w:color w:val="auto"/>
        </w:rPr>
        <w:t>0~100</w:t>
      </w:r>
      <w:r w:rsidRPr="00332B08">
        <w:rPr>
          <w:rFonts w:cs="Times New Roman" w:hint="eastAsia"/>
          <w:color w:val="auto"/>
        </w:rPr>
        <w:t>之間</w:t>
      </w:r>
      <w:r w:rsidRPr="00332B08">
        <w:rPr>
          <w:rFonts w:cs="Times New Roman" w:hint="eastAsia"/>
          <w:color w:val="auto"/>
        </w:rPr>
        <w:t xml:space="preserve"> (</w:t>
      </w:r>
      <w:r w:rsidRPr="00332B08">
        <w:rPr>
          <w:rFonts w:cs="Times New Roman" w:hint="eastAsia"/>
          <w:color w:val="auto"/>
        </w:rPr>
        <w:t>包含</w:t>
      </w:r>
      <w:r w:rsidRPr="00332B08">
        <w:rPr>
          <w:rFonts w:cs="Times New Roman" w:hint="eastAsia"/>
          <w:color w:val="auto"/>
        </w:rPr>
        <w:t>0</w:t>
      </w:r>
      <w:r w:rsidRPr="00332B08">
        <w:rPr>
          <w:rFonts w:cs="Times New Roman" w:hint="eastAsia"/>
          <w:color w:val="auto"/>
        </w:rPr>
        <w:t>及</w:t>
      </w:r>
      <w:r w:rsidRPr="00332B08">
        <w:rPr>
          <w:rFonts w:cs="Times New Roman" w:hint="eastAsia"/>
          <w:color w:val="auto"/>
        </w:rPr>
        <w:t>100</w:t>
      </w:r>
      <w:r w:rsidRPr="00332B08">
        <w:rPr>
          <w:rFonts w:cs="Times New Roman"/>
          <w:color w:val="auto"/>
        </w:rPr>
        <w:t>)</w:t>
      </w:r>
      <w:r w:rsidRPr="00332B08">
        <w:rPr>
          <w:rFonts w:cs="Times New Roman" w:hint="eastAsia"/>
          <w:color w:val="auto"/>
        </w:rPr>
        <w:t>。</w:t>
      </w:r>
    </w:p>
    <w:p w:rsidR="007614EB" w:rsidRPr="00332B08" w:rsidRDefault="007614EB" w:rsidP="007614EB">
      <w:pPr>
        <w:pStyle w:val="ListParagraph"/>
        <w:numPr>
          <w:ilvl w:val="0"/>
          <w:numId w:val="2"/>
        </w:numPr>
        <w:ind w:leftChars="0"/>
        <w:rPr>
          <w:rFonts w:cs="Times New Roman"/>
          <w:color w:val="auto"/>
        </w:rPr>
      </w:pPr>
      <w:r w:rsidRPr="00332B08">
        <w:rPr>
          <w:rFonts w:cs="Times New Roman" w:hint="eastAsia"/>
          <w:color w:val="auto"/>
        </w:rPr>
        <w:t>答案圖片之長寬，需與對應之資料切片影像長寬一致。</w:t>
      </w:r>
    </w:p>
    <w:p w:rsidR="007614EB" w:rsidRPr="008A6855" w:rsidRDefault="007614EB" w:rsidP="007614EB">
      <w:pPr>
        <w:rPr>
          <w:rFonts w:cs="Times New Roman"/>
          <w:color w:val="FF0000"/>
          <w:highlight w:val="yellow"/>
        </w:rPr>
      </w:pPr>
      <w:r>
        <w:rPr>
          <w:rFonts w:hint="eastAsia"/>
          <w:noProof/>
        </w:rPr>
        <w:drawing>
          <wp:inline distT="0" distB="0" distL="0" distR="0" wp14:anchorId="5379DDCE" wp14:editId="053F1B9B">
            <wp:extent cx="2940212" cy="1574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892" cy="15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B6FAB" w:rsidRDefault="00AB6FAB"/>
    <w:sectPr w:rsidR="00AB6F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307" w:rsidRDefault="00743307" w:rsidP="007614EB">
      <w:r>
        <w:separator/>
      </w:r>
    </w:p>
  </w:endnote>
  <w:endnote w:type="continuationSeparator" w:id="0">
    <w:p w:rsidR="00743307" w:rsidRDefault="00743307" w:rsidP="0076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307" w:rsidRDefault="00743307" w:rsidP="007614EB">
      <w:r>
        <w:separator/>
      </w:r>
    </w:p>
  </w:footnote>
  <w:footnote w:type="continuationSeparator" w:id="0">
    <w:p w:rsidR="00743307" w:rsidRDefault="00743307" w:rsidP="00761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663CD"/>
    <w:multiLevelType w:val="hybridMultilevel"/>
    <w:tmpl w:val="C96CBF4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CB3097"/>
    <w:multiLevelType w:val="hybridMultilevel"/>
    <w:tmpl w:val="C96CBF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9EA1A3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EB"/>
    <w:rsid w:val="00103976"/>
    <w:rsid w:val="0059457C"/>
    <w:rsid w:val="00743307"/>
    <w:rsid w:val="007614EB"/>
    <w:rsid w:val="00AB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205685-40DB-4ACF-94EE-D9F23F17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4EB"/>
    <w:pPr>
      <w:widowControl w:val="0"/>
      <w:spacing w:after="0" w:line="240" w:lineRule="auto"/>
    </w:pPr>
    <w:rPr>
      <w:rFonts w:ascii="Times New Roman" w:eastAsia="標楷體" w:hAnsi="Times New Roman"/>
      <w:color w:val="0D0D0D" w:themeColor="text1" w:themeTint="F2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4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Huang (EXT-TW)</dc:creator>
  <cp:keywords/>
  <dc:description/>
  <cp:lastModifiedBy>Steven Huang (EXT-TW)</cp:lastModifiedBy>
  <cp:revision>3</cp:revision>
  <dcterms:created xsi:type="dcterms:W3CDTF">2022-03-31T05:52:00Z</dcterms:created>
  <dcterms:modified xsi:type="dcterms:W3CDTF">2022-03-31T05:52:00Z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2022-03-31T05:52:55Z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cc002b27-db7c-4463-8dd6-ca18456bb116</vt:lpwstr>
  </property>
  <property fmtid="{D5CDD505-2E9C-101B-9397-08002B2CF9AE}" pid="8" name="MSIP_Label_fb50d67e-2428-41a1-85f0-bee73fd61572_ContentBits">
    <vt:lpwstr>0</vt:lpwstr>
  </property>
</Properties>
</file>