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B"/>
          <w:sz w:val="44"/>
        </w:rPr>
        <w:t>VENDING PERMIT</w:t>
      </w:r>
    </w:p>
    <w:p>
      <w:pPr>
        <w:jc w:val="center"/>
      </w:pPr>
      <w:r>
        <w:rPr>
          <w:color w:val="555555"/>
          <w:sz w:val="24"/>
        </w:rPr>
        <w:t>City &amp; County of San Francisco — Dept. of Public Works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  <w:color w:val="1A3A6B"/>
              </w:rPr>
              <w:t>Permit Number</w:t>
            </w:r>
          </w:p>
        </w:tc>
        <w:tc>
          <w:tcPr>
            <w:tcW w:type="dxa" w:w="5760"/>
          </w:tcPr>
          <w:p>
            <w:r>
              <w:t>VP-2024-00341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Permit Holder</w:t>
            </w:r>
          </w:p>
        </w:tc>
        <w:tc>
          <w:tcPr>
            <w:tcW w:type="dxa" w:w="5760"/>
          </w:tcPr>
          <w:p>
            <w:r>
              <w:t>Mock Ventures LLC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Owner Name</w:t>
            </w:r>
          </w:p>
        </w:tc>
        <w:tc>
          <w:tcPr>
            <w:tcW w:type="dxa" w:w="5760"/>
          </w:tcPr>
          <w:p>
            <w:r>
              <w:t>Jane B. Smith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Business Address</w:t>
            </w:r>
          </w:p>
        </w:tc>
        <w:tc>
          <w:tcPr>
            <w:tcW w:type="dxa" w:w="5760"/>
          </w:tcPr>
          <w:p>
            <w:r>
              <w:t>456 Commerce Blvd, Suite 200, San Francisco, CA 94107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Vending Location</w:t>
            </w:r>
          </w:p>
        </w:tc>
        <w:tc>
          <w:tcPr>
            <w:tcW w:type="dxa" w:w="5760"/>
          </w:tcPr>
          <w:p>
            <w:r>
              <w:t>789 Market Street, San Francisco, CA 94103 (Public Sidewalk)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Vending Type</w:t>
            </w:r>
          </w:p>
        </w:tc>
        <w:tc>
          <w:tcPr>
            <w:tcW w:type="dxa" w:w="5760"/>
          </w:tcPr>
          <w:p>
            <w:r>
              <w:t>Food &amp; Beverage Cart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Operating Hours</w:t>
            </w:r>
          </w:p>
        </w:tc>
        <w:tc>
          <w:tcPr>
            <w:tcW w:type="dxa" w:w="5760"/>
          </w:tcPr>
          <w:p>
            <w:r>
              <w:t>Mon–Fri  07:00–19:00 | Sat  09:00–17:00 | Sun  Closed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Issue Date</w:t>
            </w:r>
          </w:p>
        </w:tc>
        <w:tc>
          <w:tcPr>
            <w:tcW w:type="dxa" w:w="5760"/>
          </w:tcPr>
          <w:p>
            <w:r>
              <w:t>April 1, 2024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Expiry Date</w:t>
            </w:r>
          </w:p>
        </w:tc>
        <w:tc>
          <w:tcPr>
            <w:tcW w:type="dxa" w:w="5760"/>
          </w:tcPr>
          <w:p>
            <w:r>
              <w:t>March 31, 2025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Issuing Department</w:t>
            </w:r>
          </w:p>
        </w:tc>
        <w:tc>
          <w:tcPr>
            <w:tcW w:type="dxa" w:w="5760"/>
          </w:tcPr>
          <w:p>
            <w:r>
              <w:t>SF Dept. of Public Works — Street Use &amp; Mapping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Health Cert. No.</w:t>
            </w:r>
          </w:p>
        </w:tc>
        <w:tc>
          <w:tcPr>
            <w:tcW w:type="dxa" w:w="5760"/>
          </w:tcPr>
          <w:p>
            <w:r>
              <w:t>HC-SF-2024-55213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A3A6B"/>
              </w:rPr>
              <w:t>Status</w:t>
            </w:r>
          </w:p>
        </w:tc>
        <w:tc>
          <w:tcPr>
            <w:tcW w:type="dxa" w:w="5760"/>
          </w:tcPr>
          <w:p>
            <w:r>
              <w:t>APPROVED / ACTIVE</w:t>
            </w:r>
          </w:p>
        </w:tc>
      </w:tr>
    </w:tbl>
    <w:p/>
    <w:p>
      <w:r>
        <w:rPr>
          <w:b/>
        </w:rPr>
        <w:t>Conditions &amp; Restrictions</w:t>
      </w:r>
    </w:p>
    <w:p>
      <w:r>
        <w:t>Permit holder must maintain a minimum clearance of 6 feet on all sidewalks. All waste must be properly disposed of by the permit holder. The cart must not obstruct fire hydrants, bus stops, or building entrances. Permit is non-transferable.</w:t>
      </w:r>
    </w:p>
    <w:p/>
    <w:p>
      <w:pPr>
        <w:jc w:val="center"/>
      </w:pPr>
      <w:r>
        <w:rPr>
          <w:color w:val="FF4444"/>
          <w:sz w:val="20"/>
        </w:rPr>
        <w:t>⚠  SAMPLE / MOCK DOCUMENT — FOR TESTING PURPOSES ONLY  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