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600" w:firstRow="0" w:lastRow="0" w:firstColumn="0" w:lastColumn="0" w:noHBand="1" w:noVBand="1"/>
      </w:tblPr>
      <w:tblGrid>
        <w:gridCol w:w="5364"/>
        <w:gridCol w:w="5364"/>
      </w:tblGrid>
      <w:tr w:rsidR="00A81248" w:rsidRPr="003A798E" w:rsidTr="005675AA">
        <w:trPr>
          <w:trHeight w:val="109"/>
        </w:trPr>
        <w:tc>
          <w:tcPr>
            <w:tcW w:w="5364" w:type="dxa"/>
          </w:tcPr>
          <w:p w:rsidR="00A81248" w:rsidRPr="003A798E" w:rsidRDefault="00A81248" w:rsidP="00A81248">
            <w:pPr>
              <w:pStyle w:val="GraphicAnchor"/>
            </w:pPr>
          </w:p>
        </w:tc>
        <w:tc>
          <w:tcPr>
            <w:tcW w:w="5364" w:type="dxa"/>
          </w:tcPr>
          <w:p w:rsidR="00A81248" w:rsidRPr="003A798E" w:rsidRDefault="00A81248" w:rsidP="00A81248">
            <w:pPr>
              <w:pStyle w:val="GraphicAnchor"/>
            </w:pPr>
          </w:p>
        </w:tc>
      </w:tr>
      <w:tr w:rsidR="00A81248" w:rsidRPr="003A798E" w:rsidTr="005675AA">
        <w:trPr>
          <w:trHeight w:val="2484"/>
        </w:trPr>
        <w:tc>
          <w:tcPr>
            <w:tcW w:w="5364" w:type="dxa"/>
          </w:tcPr>
          <w:p w:rsidR="00A81248" w:rsidRPr="003A798E" w:rsidRDefault="005675AA" w:rsidP="00C66528">
            <w:pPr>
              <w:pStyle w:val="Heading1"/>
            </w:pPr>
            <w:r w:rsidRPr="005675AA">
              <w:rPr>
                <w:bCs/>
              </w:rPr>
              <w:t>Predicting Severity of accidents</w:t>
            </w:r>
          </w:p>
        </w:tc>
        <w:tc>
          <w:tcPr>
            <w:tcW w:w="5364" w:type="dxa"/>
          </w:tcPr>
          <w:p w:rsidR="00A81248" w:rsidRPr="003A798E" w:rsidRDefault="00A81248"/>
        </w:tc>
      </w:tr>
      <w:tr w:rsidR="00A81248" w:rsidRPr="003A798E" w:rsidTr="005675AA">
        <w:trPr>
          <w:trHeight w:val="7364"/>
        </w:trPr>
        <w:tc>
          <w:tcPr>
            <w:tcW w:w="5364" w:type="dxa"/>
          </w:tcPr>
          <w:p w:rsidR="00A81248" w:rsidRPr="003A798E" w:rsidRDefault="00A81248">
            <w:r w:rsidRPr="003A798E">
              <w:rPr>
                <w:noProof/>
                <w:lang w:eastAsia="en-AU"/>
              </w:rPr>
              <mc:AlternateContent>
                <mc:Choice Requires="wpg">
                  <w:drawing>
                    <wp:anchor distT="0" distB="0" distL="114300" distR="114300" simplePos="0" relativeHeight="251659264" behindDoc="1" locked="0" layoutInCell="1" allowOverlap="1" wp14:anchorId="787179B4" wp14:editId="7E5C640A">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085D73C" id="Group 1" o:spid="_x0000_s1026"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64" w:type="dxa"/>
          </w:tcPr>
          <w:p w:rsidR="00A81248" w:rsidRPr="003A798E" w:rsidRDefault="00A81248"/>
        </w:tc>
      </w:tr>
      <w:tr w:rsidR="00A81248" w:rsidRPr="003A798E" w:rsidTr="005675AA">
        <w:trPr>
          <w:trHeight w:val="1186"/>
        </w:trPr>
        <w:tc>
          <w:tcPr>
            <w:tcW w:w="5364" w:type="dxa"/>
          </w:tcPr>
          <w:p w:rsidR="00A81248" w:rsidRPr="003A798E" w:rsidRDefault="00A81248"/>
        </w:tc>
        <w:tc>
          <w:tcPr>
            <w:tcW w:w="5364" w:type="dxa"/>
          </w:tcPr>
          <w:p w:rsidR="00A81248" w:rsidRPr="003A798E" w:rsidRDefault="005675AA" w:rsidP="00A81248">
            <w:pPr>
              <w:pStyle w:val="Heading2"/>
            </w:pPr>
            <w:r>
              <w:t>30</w:t>
            </w:r>
            <w:r w:rsidRPr="005675AA">
              <w:rPr>
                <w:vertAlign w:val="superscript"/>
              </w:rPr>
              <w:t>th</w:t>
            </w:r>
            <w:r>
              <w:t xml:space="preserve"> </w:t>
            </w:r>
            <w:proofErr w:type="gramStart"/>
            <w:r>
              <w:t>August,</w:t>
            </w:r>
            <w:proofErr w:type="gramEnd"/>
            <w:r>
              <w:t xml:space="preserve"> 2020</w:t>
            </w:r>
          </w:p>
          <w:p w:rsidR="00A81248" w:rsidRPr="003A798E" w:rsidRDefault="005675AA" w:rsidP="00C66528">
            <w:pPr>
              <w:pStyle w:val="Heading2"/>
            </w:pPr>
            <w:r>
              <w:t xml:space="preserve">Applied </w:t>
            </w:r>
            <w:proofErr w:type="spellStart"/>
            <w:r>
              <w:t>Datascience</w:t>
            </w:r>
            <w:proofErr w:type="spellEnd"/>
            <w:r>
              <w:t xml:space="preserve"> Capstone</w:t>
            </w:r>
          </w:p>
        </w:tc>
      </w:tr>
      <w:tr w:rsidR="00A81248" w:rsidRPr="003A798E" w:rsidTr="005675AA">
        <w:trPr>
          <w:trHeight w:val="1281"/>
        </w:trPr>
        <w:tc>
          <w:tcPr>
            <w:tcW w:w="5364" w:type="dxa"/>
          </w:tcPr>
          <w:p w:rsidR="00A81248" w:rsidRPr="003A798E" w:rsidRDefault="00A81248"/>
        </w:tc>
        <w:tc>
          <w:tcPr>
            <w:tcW w:w="5364" w:type="dxa"/>
          </w:tcPr>
          <w:p w:rsidR="00A81248" w:rsidRPr="003A798E" w:rsidRDefault="00A81248" w:rsidP="00A81248">
            <w:pPr>
              <w:pStyle w:val="Heading2"/>
            </w:pPr>
          </w:p>
        </w:tc>
      </w:tr>
    </w:tbl>
    <w:p w:rsidR="000C4ED1" w:rsidRPr="003A798E" w:rsidRDefault="000C4ED1"/>
    <w:tbl>
      <w:tblPr>
        <w:tblW w:w="10708" w:type="dxa"/>
        <w:shd w:val="clear" w:color="auto" w:fill="EDF0F4" w:themeFill="accent3"/>
        <w:tblLayout w:type="fixed"/>
        <w:tblCellMar>
          <w:left w:w="0" w:type="dxa"/>
          <w:right w:w="0" w:type="dxa"/>
        </w:tblCellMar>
        <w:tblLook w:val="0600" w:firstRow="0" w:lastRow="0" w:firstColumn="0" w:lastColumn="0" w:noHBand="1" w:noVBand="1"/>
      </w:tblPr>
      <w:tblGrid>
        <w:gridCol w:w="422"/>
        <w:gridCol w:w="4932"/>
        <w:gridCol w:w="4932"/>
        <w:gridCol w:w="422"/>
      </w:tblGrid>
      <w:tr w:rsidR="001205A1" w:rsidRPr="003A798E" w:rsidTr="007143EC">
        <w:trPr>
          <w:trHeight w:val="247"/>
        </w:trPr>
        <w:tc>
          <w:tcPr>
            <w:tcW w:w="422" w:type="dxa"/>
            <w:shd w:val="clear" w:color="auto" w:fill="EDF0F4" w:themeFill="accent3"/>
          </w:tcPr>
          <w:p w:rsidR="00A81248" w:rsidRPr="003A798E" w:rsidRDefault="00A81248"/>
        </w:tc>
        <w:tc>
          <w:tcPr>
            <w:tcW w:w="4932" w:type="dxa"/>
            <w:shd w:val="clear" w:color="auto" w:fill="EDF0F4" w:themeFill="accent3"/>
          </w:tcPr>
          <w:p w:rsidR="00A81248" w:rsidRPr="003A798E" w:rsidRDefault="00A81248"/>
        </w:tc>
        <w:tc>
          <w:tcPr>
            <w:tcW w:w="4932" w:type="dxa"/>
            <w:shd w:val="clear" w:color="auto" w:fill="EDF0F4" w:themeFill="accent3"/>
          </w:tcPr>
          <w:p w:rsidR="00A81248" w:rsidRPr="003A798E" w:rsidRDefault="00A81248"/>
        </w:tc>
        <w:tc>
          <w:tcPr>
            <w:tcW w:w="422" w:type="dxa"/>
            <w:shd w:val="clear" w:color="auto" w:fill="EDF0F4" w:themeFill="accent3"/>
          </w:tcPr>
          <w:p w:rsidR="00A81248" w:rsidRPr="003A798E" w:rsidRDefault="00A81248"/>
        </w:tc>
      </w:tr>
      <w:tr w:rsidR="001205A1" w:rsidRPr="003A798E" w:rsidTr="007143EC">
        <w:trPr>
          <w:trHeight w:val="2583"/>
        </w:trPr>
        <w:tc>
          <w:tcPr>
            <w:tcW w:w="422" w:type="dxa"/>
            <w:shd w:val="clear" w:color="auto" w:fill="EDF0F4" w:themeFill="accent3"/>
          </w:tcPr>
          <w:p w:rsidR="001205A1" w:rsidRPr="003A798E" w:rsidRDefault="001205A1"/>
        </w:tc>
        <w:tc>
          <w:tcPr>
            <w:tcW w:w="9864" w:type="dxa"/>
            <w:gridSpan w:val="2"/>
            <w:shd w:val="clear" w:color="auto" w:fill="EDF0F4" w:themeFill="accent3"/>
          </w:tcPr>
          <w:p w:rsidR="001205A1" w:rsidRDefault="005675AA" w:rsidP="007143EC">
            <w:pPr>
              <w:pStyle w:val="Heading1"/>
            </w:pPr>
            <w:r w:rsidRPr="005675AA">
              <w:t>Introduction</w:t>
            </w:r>
          </w:p>
          <w:p w:rsidR="005675AA" w:rsidRPr="005675AA" w:rsidRDefault="005675AA" w:rsidP="005675AA"/>
          <w:p w:rsidR="005675AA" w:rsidRPr="005675AA" w:rsidRDefault="005675AA" w:rsidP="005675AA">
            <w:pPr>
              <w:numPr>
                <w:ilvl w:val="0"/>
                <w:numId w:val="1"/>
              </w:numPr>
              <w:rPr>
                <w:sz w:val="36"/>
              </w:rPr>
            </w:pPr>
            <w:r w:rsidRPr="005675AA">
              <w:rPr>
                <w:sz w:val="36"/>
              </w:rPr>
              <w:t xml:space="preserve">US is one of the </w:t>
            </w:r>
            <w:r w:rsidR="00CD3381" w:rsidRPr="005675AA">
              <w:rPr>
                <w:sz w:val="36"/>
              </w:rPr>
              <w:t>busiest</w:t>
            </w:r>
            <w:bookmarkStart w:id="0" w:name="_GoBack"/>
            <w:bookmarkEnd w:id="0"/>
            <w:r w:rsidRPr="005675AA">
              <w:rPr>
                <w:sz w:val="36"/>
              </w:rPr>
              <w:t xml:space="preserve"> countries in terms of traffic and with the increase in the number of vehicles on road, the number of accidents have increased. </w:t>
            </w:r>
          </w:p>
          <w:p w:rsidR="005675AA" w:rsidRPr="005675AA" w:rsidRDefault="005675AA" w:rsidP="005675AA">
            <w:pPr>
              <w:numPr>
                <w:ilvl w:val="0"/>
                <w:numId w:val="1"/>
              </w:numPr>
              <w:rPr>
                <w:sz w:val="36"/>
              </w:rPr>
            </w:pPr>
            <w:r w:rsidRPr="005675AA">
              <w:rPr>
                <w:sz w:val="36"/>
              </w:rPr>
              <w:t>In 2018, there were some 12 million vehicles involved in a crash in the United States. With the increase in number of vehicles on the road, the probability of vehicular accidents increases</w:t>
            </w:r>
          </w:p>
          <w:p w:rsidR="005675AA" w:rsidRPr="005675AA" w:rsidRDefault="005675AA" w:rsidP="005675AA">
            <w:pPr>
              <w:numPr>
                <w:ilvl w:val="0"/>
                <w:numId w:val="1"/>
              </w:numPr>
              <w:rPr>
                <w:sz w:val="36"/>
              </w:rPr>
            </w:pPr>
            <w:r w:rsidRPr="005675AA">
              <w:rPr>
                <w:sz w:val="36"/>
              </w:rPr>
              <w:t xml:space="preserve">First responders need to provide the information to the Emergency response team </w:t>
            </w:r>
            <w:proofErr w:type="gramStart"/>
            <w:r w:rsidRPr="005675AA">
              <w:rPr>
                <w:sz w:val="36"/>
              </w:rPr>
              <w:t>in order for</w:t>
            </w:r>
            <w:proofErr w:type="gramEnd"/>
            <w:r w:rsidRPr="005675AA">
              <w:rPr>
                <w:sz w:val="36"/>
              </w:rPr>
              <w:t xml:space="preserve"> them to provide the appropriate response based on the severity of the accident</w:t>
            </w:r>
          </w:p>
          <w:p w:rsidR="005675AA" w:rsidRPr="005675AA" w:rsidRDefault="005675AA" w:rsidP="005675AA">
            <w:pPr>
              <w:numPr>
                <w:ilvl w:val="0"/>
                <w:numId w:val="1"/>
              </w:numPr>
              <w:rPr>
                <w:sz w:val="36"/>
              </w:rPr>
            </w:pPr>
            <w:r w:rsidRPr="005675AA">
              <w:rPr>
                <w:sz w:val="36"/>
              </w:rPr>
              <w:t xml:space="preserve">If the emergency response team can predict the actual severity of the accident based on the ML </w:t>
            </w:r>
            <w:proofErr w:type="gramStart"/>
            <w:r w:rsidRPr="005675AA">
              <w:rPr>
                <w:sz w:val="36"/>
              </w:rPr>
              <w:t>algorithm</w:t>
            </w:r>
            <w:proofErr w:type="gramEnd"/>
            <w:r w:rsidRPr="005675AA">
              <w:rPr>
                <w:sz w:val="36"/>
              </w:rPr>
              <w:t xml:space="preserve"> they can dispatch the appropriate teams to the location and may also help in saving some of the lives</w:t>
            </w:r>
          </w:p>
          <w:p w:rsidR="005675AA" w:rsidRPr="005675AA" w:rsidRDefault="005675AA" w:rsidP="005675AA"/>
        </w:tc>
        <w:tc>
          <w:tcPr>
            <w:tcW w:w="422" w:type="dxa"/>
            <w:shd w:val="clear" w:color="auto" w:fill="EDF0F4" w:themeFill="accent3"/>
          </w:tcPr>
          <w:p w:rsidR="001205A1" w:rsidRPr="003A798E" w:rsidRDefault="001205A1"/>
        </w:tc>
      </w:tr>
      <w:tr w:rsidR="001205A1" w:rsidRPr="003A798E" w:rsidTr="007143EC">
        <w:trPr>
          <w:trHeight w:val="4551"/>
        </w:trPr>
        <w:tc>
          <w:tcPr>
            <w:tcW w:w="422" w:type="dxa"/>
            <w:shd w:val="clear" w:color="auto" w:fill="EDF0F4" w:themeFill="accent3"/>
          </w:tcPr>
          <w:p w:rsidR="00A81248" w:rsidRPr="003A798E" w:rsidRDefault="00A81248"/>
        </w:tc>
        <w:tc>
          <w:tcPr>
            <w:tcW w:w="4932" w:type="dxa"/>
            <w:shd w:val="clear" w:color="auto" w:fill="EDF0F4" w:themeFill="accent3"/>
          </w:tcPr>
          <w:p w:rsidR="001205A1" w:rsidRPr="003A798E" w:rsidRDefault="001205A1" w:rsidP="00C66528">
            <w:pPr>
              <w:pStyle w:val="Text"/>
            </w:pPr>
          </w:p>
        </w:tc>
        <w:tc>
          <w:tcPr>
            <w:tcW w:w="4932" w:type="dxa"/>
            <w:shd w:val="clear" w:color="auto" w:fill="EDF0F4" w:themeFill="accent3"/>
          </w:tcPr>
          <w:p w:rsidR="00A81248" w:rsidRPr="003A798E" w:rsidRDefault="00A81248" w:rsidP="00A24793">
            <w:pPr>
              <w:jc w:val="right"/>
            </w:pPr>
          </w:p>
        </w:tc>
        <w:tc>
          <w:tcPr>
            <w:tcW w:w="422" w:type="dxa"/>
            <w:shd w:val="clear" w:color="auto" w:fill="EDF0F4" w:themeFill="accent3"/>
          </w:tcPr>
          <w:p w:rsidR="00A81248" w:rsidRPr="003A798E" w:rsidRDefault="00A81248"/>
        </w:tc>
      </w:tr>
    </w:tbl>
    <w:p w:rsidR="00FB65B8" w:rsidRPr="003A798E" w:rsidRDefault="00FB65B8" w:rsidP="00A24793"/>
    <w:p w:rsidR="00A24793" w:rsidRPr="003A798E" w:rsidRDefault="00A24793" w:rsidP="00A24793"/>
    <w:tbl>
      <w:tblPr>
        <w:tblW w:w="10741" w:type="dxa"/>
        <w:shd w:val="clear" w:color="auto" w:fill="ECFBFB" w:themeFill="accent4"/>
        <w:tblLayout w:type="fixed"/>
        <w:tblLook w:val="0600" w:firstRow="0" w:lastRow="0" w:firstColumn="0" w:lastColumn="0" w:noHBand="1" w:noVBand="1"/>
      </w:tblPr>
      <w:tblGrid>
        <w:gridCol w:w="424"/>
        <w:gridCol w:w="4947"/>
        <w:gridCol w:w="4947"/>
        <w:gridCol w:w="423"/>
      </w:tblGrid>
      <w:tr w:rsidR="00A24793" w:rsidRPr="003A798E" w:rsidTr="005675AA">
        <w:trPr>
          <w:trHeight w:val="512"/>
        </w:trPr>
        <w:tc>
          <w:tcPr>
            <w:tcW w:w="424" w:type="dxa"/>
            <w:shd w:val="clear" w:color="auto" w:fill="ECFBFB" w:themeFill="accent4"/>
          </w:tcPr>
          <w:p w:rsidR="00A24793" w:rsidRPr="003A798E" w:rsidRDefault="00A24793" w:rsidP="00A24793"/>
        </w:tc>
        <w:tc>
          <w:tcPr>
            <w:tcW w:w="4947" w:type="dxa"/>
            <w:shd w:val="clear" w:color="auto" w:fill="ECFBFB" w:themeFill="accent4"/>
          </w:tcPr>
          <w:p w:rsidR="00A24793" w:rsidRPr="003A798E" w:rsidRDefault="00A24793" w:rsidP="00A24793"/>
        </w:tc>
        <w:tc>
          <w:tcPr>
            <w:tcW w:w="4947" w:type="dxa"/>
            <w:shd w:val="clear" w:color="auto" w:fill="ECFBFB" w:themeFill="accent4"/>
          </w:tcPr>
          <w:p w:rsidR="00A24793" w:rsidRPr="003A798E" w:rsidRDefault="00A24793" w:rsidP="00A24793"/>
        </w:tc>
        <w:tc>
          <w:tcPr>
            <w:tcW w:w="423" w:type="dxa"/>
            <w:shd w:val="clear" w:color="auto" w:fill="ECFBFB" w:themeFill="accent4"/>
          </w:tcPr>
          <w:p w:rsidR="00A24793" w:rsidRPr="003A798E" w:rsidRDefault="00A24793" w:rsidP="00A24793"/>
        </w:tc>
      </w:tr>
      <w:tr w:rsidR="0031055C" w:rsidRPr="003A798E" w:rsidTr="005675AA">
        <w:trPr>
          <w:trHeight w:val="8914"/>
        </w:trPr>
        <w:tc>
          <w:tcPr>
            <w:tcW w:w="424" w:type="dxa"/>
            <w:shd w:val="clear" w:color="auto" w:fill="ECFBFB" w:themeFill="accent4"/>
          </w:tcPr>
          <w:p w:rsidR="0031055C" w:rsidRPr="003A798E" w:rsidRDefault="0031055C" w:rsidP="00D6375E"/>
        </w:tc>
        <w:tc>
          <w:tcPr>
            <w:tcW w:w="4947" w:type="dxa"/>
            <w:tcBorders>
              <w:bottom w:val="single" w:sz="18" w:space="0" w:color="00C1C7" w:themeColor="accent2"/>
            </w:tcBorders>
            <w:shd w:val="clear" w:color="auto" w:fill="ECFBFB" w:themeFill="accent4"/>
          </w:tcPr>
          <w:p w:rsidR="0031055C" w:rsidRPr="003A798E" w:rsidRDefault="005675AA" w:rsidP="00FC49AE">
            <w:pPr>
              <w:pStyle w:val="Heading5"/>
            </w:pPr>
            <w:r>
              <w:rPr>
                <w:sz w:val="56"/>
              </w:rPr>
              <w:t>Seattle Collision Data</w:t>
            </w:r>
          </w:p>
        </w:tc>
        <w:tc>
          <w:tcPr>
            <w:tcW w:w="4947" w:type="dxa"/>
            <w:tcBorders>
              <w:bottom w:val="single" w:sz="18" w:space="0" w:color="00C1C7" w:themeColor="accent2"/>
            </w:tcBorders>
            <w:shd w:val="clear" w:color="auto" w:fill="ECFBFB" w:themeFill="accent4"/>
          </w:tcPr>
          <w:p w:rsidR="005675AA" w:rsidRPr="005675AA" w:rsidRDefault="005675AA" w:rsidP="005675AA">
            <w:pPr>
              <w:pStyle w:val="Text"/>
              <w:numPr>
                <w:ilvl w:val="0"/>
                <w:numId w:val="2"/>
              </w:numPr>
            </w:pPr>
            <w:r w:rsidRPr="005675AA">
              <w:t xml:space="preserve">For the implementation of the Machine Learning model, our focus will be on learning the accident data for one city and the model can </w:t>
            </w:r>
            <w:proofErr w:type="gramStart"/>
            <w:r w:rsidRPr="005675AA">
              <w:t>later on</w:t>
            </w:r>
            <w:proofErr w:type="gramEnd"/>
            <w:r w:rsidRPr="005675AA">
              <w:t xml:space="preserve"> be trained on the data from across the country once we have the data from different cities, counties available in the standardized format. It is very important to standardize the data and clean it to get rid of any anomalous data or data points that can cause our model to break</w:t>
            </w:r>
          </w:p>
          <w:p w:rsidR="005675AA" w:rsidRPr="005675AA" w:rsidRDefault="005675AA" w:rsidP="005675AA">
            <w:pPr>
              <w:pStyle w:val="Text"/>
              <w:numPr>
                <w:ilvl w:val="0"/>
                <w:numId w:val="2"/>
              </w:numPr>
            </w:pPr>
            <w:r w:rsidRPr="005675AA">
              <w:t>For our ML model, we are taking dataset made available by the city of Seattle in Washington state. We are grateful to the city of Seattle for making this information public and help the budding data scientist to build a model that can help the people</w:t>
            </w:r>
          </w:p>
          <w:p w:rsidR="005675AA" w:rsidRDefault="005675AA" w:rsidP="005675AA">
            <w:pPr>
              <w:pStyle w:val="Text"/>
              <w:numPr>
                <w:ilvl w:val="0"/>
                <w:numId w:val="2"/>
              </w:numPr>
            </w:pPr>
            <w:r w:rsidRPr="005675AA">
              <w:t xml:space="preserve">Accident-Collision data can be downloaded from the following site: </w:t>
            </w:r>
            <w:hyperlink r:id="rId10" w:history="1">
              <w:r w:rsidRPr="005675AA">
                <w:rPr>
                  <w:rStyle w:val="Hyperlink"/>
                </w:rPr>
                <w:t>https://data.seattle.gov/Land-Base/Collisions/9kas-rb8d</w:t>
              </w:r>
            </w:hyperlink>
          </w:p>
          <w:p w:rsidR="005675AA" w:rsidRDefault="005675AA" w:rsidP="005675AA">
            <w:pPr>
              <w:pStyle w:val="Text"/>
            </w:pPr>
          </w:p>
          <w:p w:rsidR="005675AA" w:rsidRPr="005675AA" w:rsidRDefault="005675AA" w:rsidP="005675AA">
            <w:pPr>
              <w:pStyle w:val="Text"/>
            </w:pPr>
          </w:p>
          <w:p w:rsidR="0031055C" w:rsidRPr="003A798E" w:rsidRDefault="0031055C" w:rsidP="00A24793">
            <w:pPr>
              <w:pStyle w:val="Text"/>
            </w:pPr>
          </w:p>
        </w:tc>
        <w:tc>
          <w:tcPr>
            <w:tcW w:w="423" w:type="dxa"/>
            <w:shd w:val="clear" w:color="auto" w:fill="ECFBFB" w:themeFill="accent4"/>
          </w:tcPr>
          <w:p w:rsidR="0031055C" w:rsidRPr="003A798E" w:rsidRDefault="0031055C" w:rsidP="00D6375E"/>
        </w:tc>
      </w:tr>
      <w:tr w:rsidR="0031055C" w:rsidRPr="003A798E" w:rsidTr="005675AA">
        <w:trPr>
          <w:trHeight w:val="3241"/>
        </w:trPr>
        <w:tc>
          <w:tcPr>
            <w:tcW w:w="424" w:type="dxa"/>
            <w:shd w:val="clear" w:color="auto" w:fill="ECFBFB" w:themeFill="accent4"/>
          </w:tcPr>
          <w:p w:rsidR="0031055C" w:rsidRPr="003A798E" w:rsidRDefault="0031055C" w:rsidP="00D6375E"/>
        </w:tc>
        <w:tc>
          <w:tcPr>
            <w:tcW w:w="9894" w:type="dxa"/>
            <w:gridSpan w:val="2"/>
            <w:tcBorders>
              <w:top w:val="single" w:sz="18" w:space="0" w:color="00C1C7" w:themeColor="accent2"/>
            </w:tcBorders>
            <w:shd w:val="clear" w:color="auto" w:fill="ECFBFB" w:themeFill="accent4"/>
            <w:vAlign w:val="center"/>
          </w:tcPr>
          <w:p w:rsidR="0031055C" w:rsidRPr="003A798E" w:rsidRDefault="005675AA" w:rsidP="00A24793">
            <w:pPr>
              <w:pStyle w:val="Heading3"/>
              <w:rPr>
                <w:rStyle w:val="Emphasis"/>
              </w:rPr>
            </w:pPr>
            <w:r w:rsidRPr="005675AA">
              <w:rPr>
                <w:iCs/>
                <w:color w:val="00C1C7" w:themeColor="accent2"/>
              </w:rPr>
              <w:t>Understanding the Data</w:t>
            </w:r>
          </w:p>
          <w:p w:rsidR="0031055C" w:rsidRPr="003A798E" w:rsidRDefault="0031055C" w:rsidP="00A24793">
            <w:pPr>
              <w:pStyle w:val="Text"/>
            </w:pPr>
          </w:p>
          <w:p w:rsidR="005675AA" w:rsidRPr="005675AA" w:rsidRDefault="005675AA" w:rsidP="005675AA">
            <w:pPr>
              <w:pStyle w:val="Text"/>
              <w:numPr>
                <w:ilvl w:val="0"/>
                <w:numId w:val="3"/>
              </w:numPr>
            </w:pPr>
            <w:r w:rsidRPr="005675AA">
              <w:t>Dataset contains 221006 rows and 40 columns</w:t>
            </w:r>
          </w:p>
          <w:p w:rsidR="005675AA" w:rsidRPr="005675AA" w:rsidRDefault="005675AA" w:rsidP="005675AA">
            <w:pPr>
              <w:pStyle w:val="Text"/>
              <w:numPr>
                <w:ilvl w:val="0"/>
                <w:numId w:val="3"/>
              </w:numPr>
            </w:pPr>
            <w:r w:rsidRPr="005675AA">
              <w:t>A quick look at the data shows that certain columns are blank and contain null values</w:t>
            </w:r>
          </w:p>
          <w:p w:rsidR="005675AA" w:rsidRPr="005675AA" w:rsidRDefault="005675AA" w:rsidP="005675AA">
            <w:pPr>
              <w:pStyle w:val="Text"/>
              <w:numPr>
                <w:ilvl w:val="0"/>
                <w:numId w:val="3"/>
              </w:numPr>
            </w:pPr>
            <w:r w:rsidRPr="005675AA">
              <w:t xml:space="preserve">Based on the description in the metadata, columns also have </w:t>
            </w:r>
            <w:proofErr w:type="spellStart"/>
            <w:proofErr w:type="gramStart"/>
            <w:r w:rsidRPr="005675AA">
              <w:t>a</w:t>
            </w:r>
            <w:proofErr w:type="spellEnd"/>
            <w:proofErr w:type="gramEnd"/>
            <w:r w:rsidRPr="005675AA">
              <w:t xml:space="preserve"> inconsistent values like ADDRTPYE which should only have 3 values – Alley, Block, Intersection has null values flowing in the data</w:t>
            </w:r>
          </w:p>
          <w:p w:rsidR="005675AA" w:rsidRPr="005675AA" w:rsidRDefault="005675AA" w:rsidP="005675AA">
            <w:pPr>
              <w:pStyle w:val="Text"/>
            </w:pPr>
          </w:p>
          <w:p w:rsidR="005675AA" w:rsidRPr="005675AA" w:rsidRDefault="005675AA" w:rsidP="005675AA">
            <w:pPr>
              <w:pStyle w:val="Text"/>
              <w:numPr>
                <w:ilvl w:val="0"/>
                <w:numId w:val="4"/>
              </w:numPr>
            </w:pPr>
            <w:r w:rsidRPr="005675AA">
              <w:lastRenderedPageBreak/>
              <w:t>Based on the understanding of the metadata and looking at the data, we had to clean the data and remove columns which were not providing any additional insights and would be helpful in predicting the severity of the collision</w:t>
            </w:r>
          </w:p>
          <w:p w:rsidR="005675AA" w:rsidRPr="005675AA" w:rsidRDefault="005675AA" w:rsidP="005675AA">
            <w:pPr>
              <w:pStyle w:val="Text"/>
              <w:numPr>
                <w:ilvl w:val="0"/>
                <w:numId w:val="4"/>
              </w:numPr>
            </w:pPr>
            <w:r w:rsidRPr="005675AA">
              <w:t xml:space="preserve">Further, details regarding the data and cleansing are present in the notebook: </w:t>
            </w:r>
            <w:hyperlink r:id="rId11" w:history="1">
              <w:r w:rsidRPr="005675AA">
                <w:rPr>
                  <w:rStyle w:val="Hyperlink"/>
                </w:rPr>
                <w:t>https://dataplatform.cloud.ibm.com/analytics/notebooks/v2/c3341200-3040-4150-aee1-5dd077bbfbcb/view?access_token=</w:t>
              </w:r>
            </w:hyperlink>
            <w:hyperlink r:id="rId12" w:history="1">
              <w:r w:rsidRPr="005675AA">
                <w:rPr>
                  <w:rStyle w:val="Hyperlink"/>
                </w:rPr>
                <w:t>7f89a3a889b486e8220bae7f1e70e5d8072065d3d2e8355c31ed869190451e91</w:t>
              </w:r>
            </w:hyperlink>
          </w:p>
          <w:p w:rsidR="0031055C" w:rsidRPr="003A798E" w:rsidRDefault="0031055C" w:rsidP="00A24793">
            <w:pPr>
              <w:pStyle w:val="Text"/>
            </w:pPr>
          </w:p>
        </w:tc>
        <w:tc>
          <w:tcPr>
            <w:tcW w:w="423" w:type="dxa"/>
            <w:shd w:val="clear" w:color="auto" w:fill="ECFBFB" w:themeFill="accent4"/>
          </w:tcPr>
          <w:p w:rsidR="0031055C" w:rsidRPr="003A798E" w:rsidRDefault="0031055C" w:rsidP="00D6375E"/>
        </w:tc>
      </w:tr>
    </w:tbl>
    <w:p w:rsidR="00A24793" w:rsidRPr="003A798E" w:rsidRDefault="007143EC">
      <w:r w:rsidRPr="003A798E">
        <w:rPr>
          <w:noProof/>
          <w:lang w:eastAsia="en-AU"/>
        </w:rPr>
        <mc:AlternateContent>
          <mc:Choice Requires="wps">
            <w:drawing>
              <wp:anchor distT="0" distB="0" distL="114300" distR="114300" simplePos="0" relativeHeight="251661312" behindDoc="1" locked="0" layoutInCell="1" allowOverlap="1" wp14:anchorId="7F1F5419" wp14:editId="3976D975">
                <wp:simplePos x="0" y="0"/>
                <wp:positionH relativeFrom="column">
                  <wp:posOffset>-814705</wp:posOffset>
                </wp:positionH>
                <wp:positionV relativeFrom="paragraph">
                  <wp:posOffset>-8478520</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1E47785E" id="Shape" o:spid="_x0000_s1026" style="position:absolute;margin-left:-64.15pt;margin-top:-667.6pt;width:611.9pt;height:711.8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" path="m,14678r,6922l21600,3032,21600,,17075,,,14678xe" fillcolor="#123869 [3204]" stroked="f" strokeweight="1pt">
                <v:stroke miterlimit="4" joinstyle="miter"/>
                <v:path arrowok="t" o:extrusionok="f" o:connecttype="custom" o:connectlocs="3885565,4519930;3885565,4519930;3885565,4519930;3885565,4519930" o:connectangles="0,90,180,270"/>
              </v:shape>
            </w:pict>
          </mc:Fallback>
        </mc:AlternateContent>
      </w:r>
    </w:p>
    <w:p w:rsidR="007143EC" w:rsidRDefault="005675AA" w:rsidP="007143EC">
      <w:r>
        <w:rPr>
          <w:noProof/>
        </w:rPr>
        <w:drawing>
          <wp:inline distT="0" distB="0" distL="0" distR="0" wp14:anchorId="03E9F3C9" wp14:editId="443893C8">
            <wp:extent cx="6858000" cy="3093085"/>
            <wp:effectExtent l="19050" t="19050" r="1905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093085"/>
                    </a:xfrm>
                    <a:prstGeom prst="rect">
                      <a:avLst/>
                    </a:prstGeom>
                    <a:ln>
                      <a:solidFill>
                        <a:schemeClr val="accent1"/>
                      </a:solidFill>
                    </a:ln>
                  </pic:spPr>
                </pic:pic>
              </a:graphicData>
            </a:graphic>
          </wp:inline>
        </w:drawing>
      </w:r>
    </w:p>
    <w:p w:rsidR="007143EC" w:rsidRDefault="007143EC" w:rsidP="007143EC"/>
    <w:p w:rsidR="007143EC" w:rsidRDefault="007143EC" w:rsidP="007143EC">
      <w:pPr>
        <w:pStyle w:val="Heading1"/>
      </w:pPr>
      <w:r>
        <w:t>Collisions Data Metadata</w:t>
      </w:r>
    </w:p>
    <w:p w:rsidR="007143EC" w:rsidRPr="007143EC" w:rsidRDefault="007143EC" w:rsidP="007143EC"/>
    <w:p w:rsidR="00A81248" w:rsidRPr="003A798E" w:rsidRDefault="007143EC" w:rsidP="007143EC">
      <w:r>
        <w:object w:dxaOrig="1538"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5pt;height:49.45pt" o:ole="">
            <v:imagedata r:id="rId14" o:title=""/>
          </v:shape>
          <o:OLEObject Type="Embed" ProgID="AcroExch.Document.DC" ShapeID="_x0000_i1025" DrawAspect="Icon" ObjectID="_1660322808" r:id="rId15"/>
        </w:object>
      </w:r>
    </w:p>
    <w:sectPr w:rsidR="00A81248" w:rsidRPr="003A798E" w:rsidSect="00A24793">
      <w:footerReference w:type="even" r:id="rId16"/>
      <w:footerReference w:type="default" r:id="rId17"/>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246B" w:rsidRDefault="0052246B" w:rsidP="001205A1">
      <w:r>
        <w:separator/>
      </w:r>
    </w:p>
  </w:endnote>
  <w:endnote w:type="continuationSeparator" w:id="0">
    <w:p w:rsidR="0052246B" w:rsidRDefault="0052246B"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7884697"/>
      <w:docPartObj>
        <w:docPartGallery w:val="Page Numbers (Bottom of Page)"/>
        <w:docPartUnique/>
      </w:docPartObj>
    </w:sdtPr>
    <w:sdtEndPr>
      <w:rPr>
        <w:rStyle w:val="PageNumber"/>
      </w:rPr>
    </w:sdtEndPr>
    <w:sdtContent>
      <w:p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1358343"/>
      <w:docPartObj>
        <w:docPartGallery w:val="Page Numbers (Bottom of Page)"/>
        <w:docPartUnique/>
      </w:docPartObj>
    </w:sdtPr>
    <w:sdtEndPr>
      <w:rPr>
        <w:rStyle w:val="PageNumber"/>
      </w:rPr>
    </w:sdtEndPr>
    <w:sdtContent>
      <w:p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rsidTr="005F4F46">
      <w:tc>
        <w:tcPr>
          <w:tcW w:w="5395" w:type="dxa"/>
        </w:tcPr>
        <w:p w:rsidR="001205A1" w:rsidRPr="001205A1" w:rsidRDefault="0052246B" w:rsidP="00C66528">
          <w:pPr>
            <w:pStyle w:val="Footer"/>
          </w:pPr>
          <w:sdt>
            <w:sdtPr>
              <w:rPr>
                <w:color w:val="7F7F7F" w:themeColor="text1" w:themeTint="80"/>
              </w:rPr>
              <w:id w:val="-94713725"/>
              <w:temporary/>
              <w:showingPlcHdr/>
              <w15:appearance w15:val="hidden"/>
            </w:sdtPr>
            <w:sdtEndPr/>
            <w:sdtContent>
              <w:r w:rsidR="00C66528" w:rsidRPr="00FC49AE">
                <w:t>REPORT TITLE</w:t>
              </w:r>
            </w:sdtContent>
          </w:sdt>
        </w:p>
      </w:tc>
      <w:tc>
        <w:tcPr>
          <w:tcW w:w="5395" w:type="dxa"/>
        </w:tcPr>
        <w:p w:rsidR="001205A1" w:rsidRPr="001205A1" w:rsidRDefault="001205A1" w:rsidP="001205A1">
          <w:pPr>
            <w:pStyle w:val="Footer"/>
          </w:pPr>
          <w:r w:rsidRPr="001205A1">
            <w:t xml:space="preserve">   </w:t>
          </w:r>
        </w:p>
      </w:tc>
    </w:tr>
  </w:tbl>
  <w:p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246B" w:rsidRDefault="0052246B" w:rsidP="001205A1">
      <w:r>
        <w:separator/>
      </w:r>
    </w:p>
  </w:footnote>
  <w:footnote w:type="continuationSeparator" w:id="0">
    <w:p w:rsidR="0052246B" w:rsidRDefault="0052246B"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86BD6"/>
    <w:multiLevelType w:val="hybridMultilevel"/>
    <w:tmpl w:val="65DAE16A"/>
    <w:lvl w:ilvl="0" w:tplc="1D8860F8">
      <w:start w:val="1"/>
      <w:numFmt w:val="bullet"/>
      <w:lvlText w:val="•"/>
      <w:lvlJc w:val="left"/>
      <w:pPr>
        <w:tabs>
          <w:tab w:val="num" w:pos="720"/>
        </w:tabs>
        <w:ind w:left="720" w:hanging="360"/>
      </w:pPr>
      <w:rPr>
        <w:rFonts w:ascii="Arial" w:hAnsi="Arial" w:hint="default"/>
      </w:rPr>
    </w:lvl>
    <w:lvl w:ilvl="1" w:tplc="A20AC74E" w:tentative="1">
      <w:start w:val="1"/>
      <w:numFmt w:val="bullet"/>
      <w:lvlText w:val="•"/>
      <w:lvlJc w:val="left"/>
      <w:pPr>
        <w:tabs>
          <w:tab w:val="num" w:pos="1440"/>
        </w:tabs>
        <w:ind w:left="1440" w:hanging="360"/>
      </w:pPr>
      <w:rPr>
        <w:rFonts w:ascii="Arial" w:hAnsi="Arial" w:hint="default"/>
      </w:rPr>
    </w:lvl>
    <w:lvl w:ilvl="2" w:tplc="878A35E8" w:tentative="1">
      <w:start w:val="1"/>
      <w:numFmt w:val="bullet"/>
      <w:lvlText w:val="•"/>
      <w:lvlJc w:val="left"/>
      <w:pPr>
        <w:tabs>
          <w:tab w:val="num" w:pos="2160"/>
        </w:tabs>
        <w:ind w:left="2160" w:hanging="360"/>
      </w:pPr>
      <w:rPr>
        <w:rFonts w:ascii="Arial" w:hAnsi="Arial" w:hint="default"/>
      </w:rPr>
    </w:lvl>
    <w:lvl w:ilvl="3" w:tplc="715C5CB0" w:tentative="1">
      <w:start w:val="1"/>
      <w:numFmt w:val="bullet"/>
      <w:lvlText w:val="•"/>
      <w:lvlJc w:val="left"/>
      <w:pPr>
        <w:tabs>
          <w:tab w:val="num" w:pos="2880"/>
        </w:tabs>
        <w:ind w:left="2880" w:hanging="360"/>
      </w:pPr>
      <w:rPr>
        <w:rFonts w:ascii="Arial" w:hAnsi="Arial" w:hint="default"/>
      </w:rPr>
    </w:lvl>
    <w:lvl w:ilvl="4" w:tplc="2AEAD63C" w:tentative="1">
      <w:start w:val="1"/>
      <w:numFmt w:val="bullet"/>
      <w:lvlText w:val="•"/>
      <w:lvlJc w:val="left"/>
      <w:pPr>
        <w:tabs>
          <w:tab w:val="num" w:pos="3600"/>
        </w:tabs>
        <w:ind w:left="3600" w:hanging="360"/>
      </w:pPr>
      <w:rPr>
        <w:rFonts w:ascii="Arial" w:hAnsi="Arial" w:hint="default"/>
      </w:rPr>
    </w:lvl>
    <w:lvl w:ilvl="5" w:tplc="32C0560A" w:tentative="1">
      <w:start w:val="1"/>
      <w:numFmt w:val="bullet"/>
      <w:lvlText w:val="•"/>
      <w:lvlJc w:val="left"/>
      <w:pPr>
        <w:tabs>
          <w:tab w:val="num" w:pos="4320"/>
        </w:tabs>
        <w:ind w:left="4320" w:hanging="360"/>
      </w:pPr>
      <w:rPr>
        <w:rFonts w:ascii="Arial" w:hAnsi="Arial" w:hint="default"/>
      </w:rPr>
    </w:lvl>
    <w:lvl w:ilvl="6" w:tplc="4D482BD6" w:tentative="1">
      <w:start w:val="1"/>
      <w:numFmt w:val="bullet"/>
      <w:lvlText w:val="•"/>
      <w:lvlJc w:val="left"/>
      <w:pPr>
        <w:tabs>
          <w:tab w:val="num" w:pos="5040"/>
        </w:tabs>
        <w:ind w:left="5040" w:hanging="360"/>
      </w:pPr>
      <w:rPr>
        <w:rFonts w:ascii="Arial" w:hAnsi="Arial" w:hint="default"/>
      </w:rPr>
    </w:lvl>
    <w:lvl w:ilvl="7" w:tplc="1FBE3E02" w:tentative="1">
      <w:start w:val="1"/>
      <w:numFmt w:val="bullet"/>
      <w:lvlText w:val="•"/>
      <w:lvlJc w:val="left"/>
      <w:pPr>
        <w:tabs>
          <w:tab w:val="num" w:pos="5760"/>
        </w:tabs>
        <w:ind w:left="5760" w:hanging="360"/>
      </w:pPr>
      <w:rPr>
        <w:rFonts w:ascii="Arial" w:hAnsi="Arial" w:hint="default"/>
      </w:rPr>
    </w:lvl>
    <w:lvl w:ilvl="8" w:tplc="4A90FC5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BC43D89"/>
    <w:multiLevelType w:val="hybridMultilevel"/>
    <w:tmpl w:val="07BC0DC0"/>
    <w:lvl w:ilvl="0" w:tplc="F28C67EE">
      <w:start w:val="1"/>
      <w:numFmt w:val="bullet"/>
      <w:lvlText w:val="•"/>
      <w:lvlJc w:val="left"/>
      <w:pPr>
        <w:tabs>
          <w:tab w:val="num" w:pos="720"/>
        </w:tabs>
        <w:ind w:left="720" w:hanging="360"/>
      </w:pPr>
      <w:rPr>
        <w:rFonts w:ascii="Arial" w:hAnsi="Arial" w:hint="default"/>
      </w:rPr>
    </w:lvl>
    <w:lvl w:ilvl="1" w:tplc="9428601C" w:tentative="1">
      <w:start w:val="1"/>
      <w:numFmt w:val="bullet"/>
      <w:lvlText w:val="•"/>
      <w:lvlJc w:val="left"/>
      <w:pPr>
        <w:tabs>
          <w:tab w:val="num" w:pos="1440"/>
        </w:tabs>
        <w:ind w:left="1440" w:hanging="360"/>
      </w:pPr>
      <w:rPr>
        <w:rFonts w:ascii="Arial" w:hAnsi="Arial" w:hint="default"/>
      </w:rPr>
    </w:lvl>
    <w:lvl w:ilvl="2" w:tplc="AECEA11C" w:tentative="1">
      <w:start w:val="1"/>
      <w:numFmt w:val="bullet"/>
      <w:lvlText w:val="•"/>
      <w:lvlJc w:val="left"/>
      <w:pPr>
        <w:tabs>
          <w:tab w:val="num" w:pos="2160"/>
        </w:tabs>
        <w:ind w:left="2160" w:hanging="360"/>
      </w:pPr>
      <w:rPr>
        <w:rFonts w:ascii="Arial" w:hAnsi="Arial" w:hint="default"/>
      </w:rPr>
    </w:lvl>
    <w:lvl w:ilvl="3" w:tplc="556A3222" w:tentative="1">
      <w:start w:val="1"/>
      <w:numFmt w:val="bullet"/>
      <w:lvlText w:val="•"/>
      <w:lvlJc w:val="left"/>
      <w:pPr>
        <w:tabs>
          <w:tab w:val="num" w:pos="2880"/>
        </w:tabs>
        <w:ind w:left="2880" w:hanging="360"/>
      </w:pPr>
      <w:rPr>
        <w:rFonts w:ascii="Arial" w:hAnsi="Arial" w:hint="default"/>
      </w:rPr>
    </w:lvl>
    <w:lvl w:ilvl="4" w:tplc="BDD66BA8" w:tentative="1">
      <w:start w:val="1"/>
      <w:numFmt w:val="bullet"/>
      <w:lvlText w:val="•"/>
      <w:lvlJc w:val="left"/>
      <w:pPr>
        <w:tabs>
          <w:tab w:val="num" w:pos="3600"/>
        </w:tabs>
        <w:ind w:left="3600" w:hanging="360"/>
      </w:pPr>
      <w:rPr>
        <w:rFonts w:ascii="Arial" w:hAnsi="Arial" w:hint="default"/>
      </w:rPr>
    </w:lvl>
    <w:lvl w:ilvl="5" w:tplc="6B3A0C86" w:tentative="1">
      <w:start w:val="1"/>
      <w:numFmt w:val="bullet"/>
      <w:lvlText w:val="•"/>
      <w:lvlJc w:val="left"/>
      <w:pPr>
        <w:tabs>
          <w:tab w:val="num" w:pos="4320"/>
        </w:tabs>
        <w:ind w:left="4320" w:hanging="360"/>
      </w:pPr>
      <w:rPr>
        <w:rFonts w:ascii="Arial" w:hAnsi="Arial" w:hint="default"/>
      </w:rPr>
    </w:lvl>
    <w:lvl w:ilvl="6" w:tplc="BD667FB4" w:tentative="1">
      <w:start w:val="1"/>
      <w:numFmt w:val="bullet"/>
      <w:lvlText w:val="•"/>
      <w:lvlJc w:val="left"/>
      <w:pPr>
        <w:tabs>
          <w:tab w:val="num" w:pos="5040"/>
        </w:tabs>
        <w:ind w:left="5040" w:hanging="360"/>
      </w:pPr>
      <w:rPr>
        <w:rFonts w:ascii="Arial" w:hAnsi="Arial" w:hint="default"/>
      </w:rPr>
    </w:lvl>
    <w:lvl w:ilvl="7" w:tplc="835AB40E" w:tentative="1">
      <w:start w:val="1"/>
      <w:numFmt w:val="bullet"/>
      <w:lvlText w:val="•"/>
      <w:lvlJc w:val="left"/>
      <w:pPr>
        <w:tabs>
          <w:tab w:val="num" w:pos="5760"/>
        </w:tabs>
        <w:ind w:left="5760" w:hanging="360"/>
      </w:pPr>
      <w:rPr>
        <w:rFonts w:ascii="Arial" w:hAnsi="Arial" w:hint="default"/>
      </w:rPr>
    </w:lvl>
    <w:lvl w:ilvl="8" w:tplc="1A962E1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E183DC6"/>
    <w:multiLevelType w:val="hybridMultilevel"/>
    <w:tmpl w:val="2C90F398"/>
    <w:lvl w:ilvl="0" w:tplc="A1548070">
      <w:start w:val="1"/>
      <w:numFmt w:val="bullet"/>
      <w:lvlText w:val="•"/>
      <w:lvlJc w:val="left"/>
      <w:pPr>
        <w:tabs>
          <w:tab w:val="num" w:pos="720"/>
        </w:tabs>
        <w:ind w:left="720" w:hanging="360"/>
      </w:pPr>
      <w:rPr>
        <w:rFonts w:ascii="Arial" w:hAnsi="Arial" w:hint="default"/>
      </w:rPr>
    </w:lvl>
    <w:lvl w:ilvl="1" w:tplc="D770916C" w:tentative="1">
      <w:start w:val="1"/>
      <w:numFmt w:val="bullet"/>
      <w:lvlText w:val="•"/>
      <w:lvlJc w:val="left"/>
      <w:pPr>
        <w:tabs>
          <w:tab w:val="num" w:pos="1440"/>
        </w:tabs>
        <w:ind w:left="1440" w:hanging="360"/>
      </w:pPr>
      <w:rPr>
        <w:rFonts w:ascii="Arial" w:hAnsi="Arial" w:hint="default"/>
      </w:rPr>
    </w:lvl>
    <w:lvl w:ilvl="2" w:tplc="59824736" w:tentative="1">
      <w:start w:val="1"/>
      <w:numFmt w:val="bullet"/>
      <w:lvlText w:val="•"/>
      <w:lvlJc w:val="left"/>
      <w:pPr>
        <w:tabs>
          <w:tab w:val="num" w:pos="2160"/>
        </w:tabs>
        <w:ind w:left="2160" w:hanging="360"/>
      </w:pPr>
      <w:rPr>
        <w:rFonts w:ascii="Arial" w:hAnsi="Arial" w:hint="default"/>
      </w:rPr>
    </w:lvl>
    <w:lvl w:ilvl="3" w:tplc="58D8D1EE" w:tentative="1">
      <w:start w:val="1"/>
      <w:numFmt w:val="bullet"/>
      <w:lvlText w:val="•"/>
      <w:lvlJc w:val="left"/>
      <w:pPr>
        <w:tabs>
          <w:tab w:val="num" w:pos="2880"/>
        </w:tabs>
        <w:ind w:left="2880" w:hanging="360"/>
      </w:pPr>
      <w:rPr>
        <w:rFonts w:ascii="Arial" w:hAnsi="Arial" w:hint="default"/>
      </w:rPr>
    </w:lvl>
    <w:lvl w:ilvl="4" w:tplc="33D272D8" w:tentative="1">
      <w:start w:val="1"/>
      <w:numFmt w:val="bullet"/>
      <w:lvlText w:val="•"/>
      <w:lvlJc w:val="left"/>
      <w:pPr>
        <w:tabs>
          <w:tab w:val="num" w:pos="3600"/>
        </w:tabs>
        <w:ind w:left="3600" w:hanging="360"/>
      </w:pPr>
      <w:rPr>
        <w:rFonts w:ascii="Arial" w:hAnsi="Arial" w:hint="default"/>
      </w:rPr>
    </w:lvl>
    <w:lvl w:ilvl="5" w:tplc="32901244" w:tentative="1">
      <w:start w:val="1"/>
      <w:numFmt w:val="bullet"/>
      <w:lvlText w:val="•"/>
      <w:lvlJc w:val="left"/>
      <w:pPr>
        <w:tabs>
          <w:tab w:val="num" w:pos="4320"/>
        </w:tabs>
        <w:ind w:left="4320" w:hanging="360"/>
      </w:pPr>
      <w:rPr>
        <w:rFonts w:ascii="Arial" w:hAnsi="Arial" w:hint="default"/>
      </w:rPr>
    </w:lvl>
    <w:lvl w:ilvl="6" w:tplc="FF90EA46" w:tentative="1">
      <w:start w:val="1"/>
      <w:numFmt w:val="bullet"/>
      <w:lvlText w:val="•"/>
      <w:lvlJc w:val="left"/>
      <w:pPr>
        <w:tabs>
          <w:tab w:val="num" w:pos="5040"/>
        </w:tabs>
        <w:ind w:left="5040" w:hanging="360"/>
      </w:pPr>
      <w:rPr>
        <w:rFonts w:ascii="Arial" w:hAnsi="Arial" w:hint="default"/>
      </w:rPr>
    </w:lvl>
    <w:lvl w:ilvl="7" w:tplc="4734FA58" w:tentative="1">
      <w:start w:val="1"/>
      <w:numFmt w:val="bullet"/>
      <w:lvlText w:val="•"/>
      <w:lvlJc w:val="left"/>
      <w:pPr>
        <w:tabs>
          <w:tab w:val="num" w:pos="5760"/>
        </w:tabs>
        <w:ind w:left="5760" w:hanging="360"/>
      </w:pPr>
      <w:rPr>
        <w:rFonts w:ascii="Arial" w:hAnsi="Arial" w:hint="default"/>
      </w:rPr>
    </w:lvl>
    <w:lvl w:ilvl="8" w:tplc="B78CF22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AB611A2"/>
    <w:multiLevelType w:val="hybridMultilevel"/>
    <w:tmpl w:val="33025A1C"/>
    <w:lvl w:ilvl="0" w:tplc="76C25308">
      <w:start w:val="1"/>
      <w:numFmt w:val="bullet"/>
      <w:lvlText w:val="•"/>
      <w:lvlJc w:val="left"/>
      <w:pPr>
        <w:tabs>
          <w:tab w:val="num" w:pos="720"/>
        </w:tabs>
        <w:ind w:left="720" w:hanging="360"/>
      </w:pPr>
      <w:rPr>
        <w:rFonts w:ascii="Arial" w:hAnsi="Arial" w:hint="default"/>
      </w:rPr>
    </w:lvl>
    <w:lvl w:ilvl="1" w:tplc="CBDC5E6A" w:tentative="1">
      <w:start w:val="1"/>
      <w:numFmt w:val="bullet"/>
      <w:lvlText w:val="•"/>
      <w:lvlJc w:val="left"/>
      <w:pPr>
        <w:tabs>
          <w:tab w:val="num" w:pos="1440"/>
        </w:tabs>
        <w:ind w:left="1440" w:hanging="360"/>
      </w:pPr>
      <w:rPr>
        <w:rFonts w:ascii="Arial" w:hAnsi="Arial" w:hint="default"/>
      </w:rPr>
    </w:lvl>
    <w:lvl w:ilvl="2" w:tplc="620CCA12" w:tentative="1">
      <w:start w:val="1"/>
      <w:numFmt w:val="bullet"/>
      <w:lvlText w:val="•"/>
      <w:lvlJc w:val="left"/>
      <w:pPr>
        <w:tabs>
          <w:tab w:val="num" w:pos="2160"/>
        </w:tabs>
        <w:ind w:left="2160" w:hanging="360"/>
      </w:pPr>
      <w:rPr>
        <w:rFonts w:ascii="Arial" w:hAnsi="Arial" w:hint="default"/>
      </w:rPr>
    </w:lvl>
    <w:lvl w:ilvl="3" w:tplc="BB901FFA" w:tentative="1">
      <w:start w:val="1"/>
      <w:numFmt w:val="bullet"/>
      <w:lvlText w:val="•"/>
      <w:lvlJc w:val="left"/>
      <w:pPr>
        <w:tabs>
          <w:tab w:val="num" w:pos="2880"/>
        </w:tabs>
        <w:ind w:left="2880" w:hanging="360"/>
      </w:pPr>
      <w:rPr>
        <w:rFonts w:ascii="Arial" w:hAnsi="Arial" w:hint="default"/>
      </w:rPr>
    </w:lvl>
    <w:lvl w:ilvl="4" w:tplc="17C40192" w:tentative="1">
      <w:start w:val="1"/>
      <w:numFmt w:val="bullet"/>
      <w:lvlText w:val="•"/>
      <w:lvlJc w:val="left"/>
      <w:pPr>
        <w:tabs>
          <w:tab w:val="num" w:pos="3600"/>
        </w:tabs>
        <w:ind w:left="3600" w:hanging="360"/>
      </w:pPr>
      <w:rPr>
        <w:rFonts w:ascii="Arial" w:hAnsi="Arial" w:hint="default"/>
      </w:rPr>
    </w:lvl>
    <w:lvl w:ilvl="5" w:tplc="7F84703E" w:tentative="1">
      <w:start w:val="1"/>
      <w:numFmt w:val="bullet"/>
      <w:lvlText w:val="•"/>
      <w:lvlJc w:val="left"/>
      <w:pPr>
        <w:tabs>
          <w:tab w:val="num" w:pos="4320"/>
        </w:tabs>
        <w:ind w:left="4320" w:hanging="360"/>
      </w:pPr>
      <w:rPr>
        <w:rFonts w:ascii="Arial" w:hAnsi="Arial" w:hint="default"/>
      </w:rPr>
    </w:lvl>
    <w:lvl w:ilvl="6" w:tplc="7FD0D630" w:tentative="1">
      <w:start w:val="1"/>
      <w:numFmt w:val="bullet"/>
      <w:lvlText w:val="•"/>
      <w:lvlJc w:val="left"/>
      <w:pPr>
        <w:tabs>
          <w:tab w:val="num" w:pos="5040"/>
        </w:tabs>
        <w:ind w:left="5040" w:hanging="360"/>
      </w:pPr>
      <w:rPr>
        <w:rFonts w:ascii="Arial" w:hAnsi="Arial" w:hint="default"/>
      </w:rPr>
    </w:lvl>
    <w:lvl w:ilvl="7" w:tplc="6F98AB48" w:tentative="1">
      <w:start w:val="1"/>
      <w:numFmt w:val="bullet"/>
      <w:lvlText w:val="•"/>
      <w:lvlJc w:val="left"/>
      <w:pPr>
        <w:tabs>
          <w:tab w:val="num" w:pos="5760"/>
        </w:tabs>
        <w:ind w:left="5760" w:hanging="360"/>
      </w:pPr>
      <w:rPr>
        <w:rFonts w:ascii="Arial" w:hAnsi="Arial" w:hint="default"/>
      </w:rPr>
    </w:lvl>
    <w:lvl w:ilvl="8" w:tplc="90FED30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5AA"/>
    <w:rsid w:val="000C4ED1"/>
    <w:rsid w:val="001205A1"/>
    <w:rsid w:val="002877E8"/>
    <w:rsid w:val="002E7C4E"/>
    <w:rsid w:val="0031055C"/>
    <w:rsid w:val="00371EE1"/>
    <w:rsid w:val="003A798E"/>
    <w:rsid w:val="00425A99"/>
    <w:rsid w:val="0052246B"/>
    <w:rsid w:val="005675AA"/>
    <w:rsid w:val="005E6B25"/>
    <w:rsid w:val="005F4F46"/>
    <w:rsid w:val="006C60E6"/>
    <w:rsid w:val="007143EC"/>
    <w:rsid w:val="007B0740"/>
    <w:rsid w:val="007C1BAB"/>
    <w:rsid w:val="00922B91"/>
    <w:rsid w:val="00A15CF7"/>
    <w:rsid w:val="00A24793"/>
    <w:rsid w:val="00A81248"/>
    <w:rsid w:val="00C66528"/>
    <w:rsid w:val="00C915F0"/>
    <w:rsid w:val="00CD3381"/>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qFormat/>
    <w:rsid w:val="005675AA"/>
    <w:pPr>
      <w:ind w:left="720"/>
      <w:contextualSpacing/>
    </w:pPr>
    <w:rPr>
      <w:rFonts w:ascii="Times New Roman" w:eastAsia="Times New Roman" w:hAnsi="Times New Roman" w:cs="Times New Roman"/>
    </w:rPr>
  </w:style>
  <w:style w:type="character" w:styleId="Hyperlink">
    <w:name w:val="Hyperlink"/>
    <w:basedOn w:val="DefaultParagraphFont"/>
    <w:uiPriority w:val="99"/>
    <w:semiHidden/>
    <w:rsid w:val="005675AA"/>
    <w:rPr>
      <w:color w:val="0000FF" w:themeColor="hyperlink"/>
      <w:u w:val="single"/>
    </w:rPr>
  </w:style>
  <w:style w:type="character" w:styleId="UnresolvedMention">
    <w:name w:val="Unresolved Mention"/>
    <w:basedOn w:val="DefaultParagraphFont"/>
    <w:uiPriority w:val="99"/>
    <w:semiHidden/>
    <w:unhideWhenUsed/>
    <w:rsid w:val="005675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976860">
      <w:bodyDiv w:val="1"/>
      <w:marLeft w:val="0"/>
      <w:marRight w:val="0"/>
      <w:marTop w:val="0"/>
      <w:marBottom w:val="0"/>
      <w:divBdr>
        <w:top w:val="none" w:sz="0" w:space="0" w:color="auto"/>
        <w:left w:val="none" w:sz="0" w:space="0" w:color="auto"/>
        <w:bottom w:val="none" w:sz="0" w:space="0" w:color="auto"/>
        <w:right w:val="none" w:sz="0" w:space="0" w:color="auto"/>
      </w:divBdr>
      <w:divsChild>
        <w:div w:id="876770237">
          <w:marLeft w:val="446"/>
          <w:marRight w:val="0"/>
          <w:marTop w:val="96"/>
          <w:marBottom w:val="120"/>
          <w:divBdr>
            <w:top w:val="none" w:sz="0" w:space="0" w:color="auto"/>
            <w:left w:val="none" w:sz="0" w:space="0" w:color="auto"/>
            <w:bottom w:val="none" w:sz="0" w:space="0" w:color="auto"/>
            <w:right w:val="none" w:sz="0" w:space="0" w:color="auto"/>
          </w:divBdr>
        </w:div>
        <w:div w:id="341663166">
          <w:marLeft w:val="446"/>
          <w:marRight w:val="0"/>
          <w:marTop w:val="96"/>
          <w:marBottom w:val="120"/>
          <w:divBdr>
            <w:top w:val="none" w:sz="0" w:space="0" w:color="auto"/>
            <w:left w:val="none" w:sz="0" w:space="0" w:color="auto"/>
            <w:bottom w:val="none" w:sz="0" w:space="0" w:color="auto"/>
            <w:right w:val="none" w:sz="0" w:space="0" w:color="auto"/>
          </w:divBdr>
        </w:div>
        <w:div w:id="2035302262">
          <w:marLeft w:val="446"/>
          <w:marRight w:val="0"/>
          <w:marTop w:val="96"/>
          <w:marBottom w:val="120"/>
          <w:divBdr>
            <w:top w:val="none" w:sz="0" w:space="0" w:color="auto"/>
            <w:left w:val="none" w:sz="0" w:space="0" w:color="auto"/>
            <w:bottom w:val="none" w:sz="0" w:space="0" w:color="auto"/>
            <w:right w:val="none" w:sz="0" w:space="0" w:color="auto"/>
          </w:divBdr>
        </w:div>
        <w:div w:id="314603285">
          <w:marLeft w:val="446"/>
          <w:marRight w:val="0"/>
          <w:marTop w:val="96"/>
          <w:marBottom w:val="120"/>
          <w:divBdr>
            <w:top w:val="none" w:sz="0" w:space="0" w:color="auto"/>
            <w:left w:val="none" w:sz="0" w:space="0" w:color="auto"/>
            <w:bottom w:val="none" w:sz="0" w:space="0" w:color="auto"/>
            <w:right w:val="none" w:sz="0" w:space="0" w:color="auto"/>
          </w:divBdr>
        </w:div>
      </w:divsChild>
    </w:div>
    <w:div w:id="738406454">
      <w:bodyDiv w:val="1"/>
      <w:marLeft w:val="0"/>
      <w:marRight w:val="0"/>
      <w:marTop w:val="0"/>
      <w:marBottom w:val="0"/>
      <w:divBdr>
        <w:top w:val="none" w:sz="0" w:space="0" w:color="auto"/>
        <w:left w:val="none" w:sz="0" w:space="0" w:color="auto"/>
        <w:bottom w:val="none" w:sz="0" w:space="0" w:color="auto"/>
        <w:right w:val="none" w:sz="0" w:space="0" w:color="auto"/>
      </w:divBdr>
      <w:divsChild>
        <w:div w:id="551113644">
          <w:marLeft w:val="446"/>
          <w:marRight w:val="0"/>
          <w:marTop w:val="96"/>
          <w:marBottom w:val="120"/>
          <w:divBdr>
            <w:top w:val="none" w:sz="0" w:space="0" w:color="auto"/>
            <w:left w:val="none" w:sz="0" w:space="0" w:color="auto"/>
            <w:bottom w:val="none" w:sz="0" w:space="0" w:color="auto"/>
            <w:right w:val="none" w:sz="0" w:space="0" w:color="auto"/>
          </w:divBdr>
        </w:div>
        <w:div w:id="827134206">
          <w:marLeft w:val="446"/>
          <w:marRight w:val="0"/>
          <w:marTop w:val="96"/>
          <w:marBottom w:val="120"/>
          <w:divBdr>
            <w:top w:val="none" w:sz="0" w:space="0" w:color="auto"/>
            <w:left w:val="none" w:sz="0" w:space="0" w:color="auto"/>
            <w:bottom w:val="none" w:sz="0" w:space="0" w:color="auto"/>
            <w:right w:val="none" w:sz="0" w:space="0" w:color="auto"/>
          </w:divBdr>
        </w:div>
        <w:div w:id="2755532">
          <w:marLeft w:val="446"/>
          <w:marRight w:val="0"/>
          <w:marTop w:val="96"/>
          <w:marBottom w:val="120"/>
          <w:divBdr>
            <w:top w:val="none" w:sz="0" w:space="0" w:color="auto"/>
            <w:left w:val="none" w:sz="0" w:space="0" w:color="auto"/>
            <w:bottom w:val="none" w:sz="0" w:space="0" w:color="auto"/>
            <w:right w:val="none" w:sz="0" w:space="0" w:color="auto"/>
          </w:divBdr>
        </w:div>
      </w:divsChild>
    </w:div>
    <w:div w:id="912928328">
      <w:bodyDiv w:val="1"/>
      <w:marLeft w:val="0"/>
      <w:marRight w:val="0"/>
      <w:marTop w:val="0"/>
      <w:marBottom w:val="0"/>
      <w:divBdr>
        <w:top w:val="none" w:sz="0" w:space="0" w:color="auto"/>
        <w:left w:val="none" w:sz="0" w:space="0" w:color="auto"/>
        <w:bottom w:val="none" w:sz="0" w:space="0" w:color="auto"/>
        <w:right w:val="none" w:sz="0" w:space="0" w:color="auto"/>
      </w:divBdr>
      <w:divsChild>
        <w:div w:id="2015374618">
          <w:marLeft w:val="446"/>
          <w:marRight w:val="0"/>
          <w:marTop w:val="96"/>
          <w:marBottom w:val="120"/>
          <w:divBdr>
            <w:top w:val="none" w:sz="0" w:space="0" w:color="auto"/>
            <w:left w:val="none" w:sz="0" w:space="0" w:color="auto"/>
            <w:bottom w:val="none" w:sz="0" w:space="0" w:color="auto"/>
            <w:right w:val="none" w:sz="0" w:space="0" w:color="auto"/>
          </w:divBdr>
        </w:div>
        <w:div w:id="505822186">
          <w:marLeft w:val="446"/>
          <w:marRight w:val="0"/>
          <w:marTop w:val="96"/>
          <w:marBottom w:val="120"/>
          <w:divBdr>
            <w:top w:val="none" w:sz="0" w:space="0" w:color="auto"/>
            <w:left w:val="none" w:sz="0" w:space="0" w:color="auto"/>
            <w:bottom w:val="none" w:sz="0" w:space="0" w:color="auto"/>
            <w:right w:val="none" w:sz="0" w:space="0" w:color="auto"/>
          </w:divBdr>
        </w:div>
        <w:div w:id="1170564358">
          <w:marLeft w:val="446"/>
          <w:marRight w:val="0"/>
          <w:marTop w:val="96"/>
          <w:marBottom w:val="120"/>
          <w:divBdr>
            <w:top w:val="none" w:sz="0" w:space="0" w:color="auto"/>
            <w:left w:val="none" w:sz="0" w:space="0" w:color="auto"/>
            <w:bottom w:val="none" w:sz="0" w:space="0" w:color="auto"/>
            <w:right w:val="none" w:sz="0" w:space="0" w:color="auto"/>
          </w:divBdr>
        </w:div>
        <w:div w:id="1889954568">
          <w:marLeft w:val="446"/>
          <w:marRight w:val="0"/>
          <w:marTop w:val="96"/>
          <w:marBottom w:val="120"/>
          <w:divBdr>
            <w:top w:val="none" w:sz="0" w:space="0" w:color="auto"/>
            <w:left w:val="none" w:sz="0" w:space="0" w:color="auto"/>
            <w:bottom w:val="none" w:sz="0" w:space="0" w:color="auto"/>
            <w:right w:val="none" w:sz="0" w:space="0" w:color="auto"/>
          </w:divBdr>
        </w:div>
      </w:divsChild>
    </w:div>
    <w:div w:id="1092700562">
      <w:bodyDiv w:val="1"/>
      <w:marLeft w:val="0"/>
      <w:marRight w:val="0"/>
      <w:marTop w:val="0"/>
      <w:marBottom w:val="0"/>
      <w:divBdr>
        <w:top w:val="none" w:sz="0" w:space="0" w:color="auto"/>
        <w:left w:val="none" w:sz="0" w:space="0" w:color="auto"/>
        <w:bottom w:val="none" w:sz="0" w:space="0" w:color="auto"/>
        <w:right w:val="none" w:sz="0" w:space="0" w:color="auto"/>
      </w:divBdr>
      <w:divsChild>
        <w:div w:id="1756172821">
          <w:marLeft w:val="446"/>
          <w:marRight w:val="0"/>
          <w:marTop w:val="58"/>
          <w:marBottom w:val="120"/>
          <w:divBdr>
            <w:top w:val="none" w:sz="0" w:space="0" w:color="auto"/>
            <w:left w:val="none" w:sz="0" w:space="0" w:color="auto"/>
            <w:bottom w:val="none" w:sz="0" w:space="0" w:color="auto"/>
            <w:right w:val="none" w:sz="0" w:space="0" w:color="auto"/>
          </w:divBdr>
        </w:div>
        <w:div w:id="767039070">
          <w:marLeft w:val="446"/>
          <w:marRight w:val="0"/>
          <w:marTop w:val="58"/>
          <w:marBottom w:val="120"/>
          <w:divBdr>
            <w:top w:val="none" w:sz="0" w:space="0" w:color="auto"/>
            <w:left w:val="none" w:sz="0" w:space="0" w:color="auto"/>
            <w:bottom w:val="none" w:sz="0" w:space="0" w:color="auto"/>
            <w:right w:val="none" w:sz="0" w:space="0" w:color="auto"/>
          </w:divBdr>
        </w:div>
        <w:div w:id="1071122552">
          <w:marLeft w:val="446"/>
          <w:marRight w:val="0"/>
          <w:marTop w:val="58"/>
          <w:marBottom w:val="120"/>
          <w:divBdr>
            <w:top w:val="none" w:sz="0" w:space="0" w:color="auto"/>
            <w:left w:val="none" w:sz="0" w:space="0" w:color="auto"/>
            <w:bottom w:val="none" w:sz="0" w:space="0" w:color="auto"/>
            <w:right w:val="none" w:sz="0" w:space="0" w:color="auto"/>
          </w:divBdr>
        </w:div>
        <w:div w:id="406532897">
          <w:marLeft w:val="446"/>
          <w:marRight w:val="0"/>
          <w:marTop w:val="58"/>
          <w:marBottom w:val="120"/>
          <w:divBdr>
            <w:top w:val="none" w:sz="0" w:space="0" w:color="auto"/>
            <w:left w:val="none" w:sz="0" w:space="0" w:color="auto"/>
            <w:bottom w:val="none" w:sz="0" w:space="0" w:color="auto"/>
            <w:right w:val="none" w:sz="0" w:space="0" w:color="auto"/>
          </w:divBdr>
        </w:div>
        <w:div w:id="1716193182">
          <w:marLeft w:val="446"/>
          <w:marRight w:val="0"/>
          <w:marTop w:val="58"/>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ataplatform.cloud.ibm.com/analytics/notebooks/v2/c3341200-3040-4150-aee1-5dd077bbfbcb/view?access_token=7f89a3a889b486e8220bae7f1e70e5d8072065d3d2e8355c31ed869190451e91"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taplatform.cloud.ibm.com/analytics/notebooks/v2/c3341200-3040-4150-aee1-5dd077bbfbcb/view?access_token=7f89a3a889b486e8220bae7f1e70e5d8072065d3d2e8355c31ed869190451e91" TargetMode="External"/><Relationship Id="rId5" Type="http://schemas.openxmlformats.org/officeDocument/2006/relationships/styles" Target="styles.xml"/><Relationship Id="rId15" Type="http://schemas.openxmlformats.org/officeDocument/2006/relationships/oleObject" Target="embeddings/oleObject1.bin"/><Relationship Id="rId10" Type="http://schemas.openxmlformats.org/officeDocument/2006/relationships/hyperlink" Target="https://data.seattle.gov/Land-Base/Collisions/9kas-rb8d"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11917\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4</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2020-08-30T22:53:00Z</dcterms:created>
  <dcterms:modified xsi:type="dcterms:W3CDTF">2020-08-30T23:00:00Z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