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Beer Buddy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Prepared by Team 1 (Sanam Patel, Ayusha Mittal, Iris Beharaj, Joseph Tierney, Yizhi Huang)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Boston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March 14,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7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Rate/Review Beer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3/14/15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rates the beer they’ve tried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‘favorite’ button, User clicks on “Rate”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Needs to be logged 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Rating is submitted, your rate log is updated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 1 - User sees a beer </w:t>
              <w:br w:type="textWrapping"/>
              <w:t xml:space="preserve">STEP 2 - User clicks on Rate </w:t>
              <w:br w:type="textWrapping"/>
              <w:t xml:space="preserve">STEP 3 - Submits Rating</w:t>
              <w:br w:type="textWrapping"/>
              <w:t xml:space="preserve">STEP 4 –Rate added to Beer’s total score </w:t>
              <w:br w:type="textWrapping"/>
              <w:t xml:space="preserve">STEP 5 - Message Display, “Thanks for rating” </w:t>
              <w:br w:type="textWrapping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1 - User sees a beer </w:t>
              <w:br w:type="textWrapping"/>
              <w:t xml:space="preserve">STEP 2 - User clicks on favorites</w:t>
              <w:br w:type="textWrapping"/>
              <w:t xml:space="preserve">STEP 3 - User is prompted to rate the beer </w:t>
              <w:br w:type="textWrapping"/>
              <w:t xml:space="preserve">STEP 4 –User accepts/declines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5 - Rating is submitted to Beer’s total score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sees beer in favorites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2 – User views beer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3 – User is prompted, “You haven’t rated this beer, would you like to?”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4 – User accepts/declines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5 - Rating is submitted to Beer’s total score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0.0.E.0 – User favorites beer they have already rated.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is prompted to update previous rate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2 – User accepts/declines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3 – Rating is submitted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“Add favorite beer”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or more per session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Users might add a beer basing on others’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 must be logged in. App will need to check to see if the beer is already rated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logged in.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u w:val="no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9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1110"/>
        <w:gridCol w:w="4699"/>
        <w:gridCol w:w="1502"/>
        <w:tblGridChange w:id="0">
          <w:tblGrid>
            <w:gridCol w:w="2048"/>
            <w:gridCol w:w="1110"/>
            <w:gridCol w:w="4699"/>
            <w:gridCol w:w="15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Copyright © 2004 by Karl E. Wiegers. Permission is granted to use, modify, and distribute this document.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4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Use Cases for &lt;Project&gt;</w:t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u w:val="none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20"/>
      </w:tabs>
      <w:spacing w:after="240" w:before="120" w:line="240" w:lineRule="auto"/>
    </w:pPr>
    <w:rPr>
      <w:rFonts w:ascii="Arial" w:cs="Arial" w:eastAsia="Arial" w:hAnsi="Arial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60" w:before="60" w:line="24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color w:val="000000"/>
      <w:sz w:val="64"/>
      <w:szCs w:val="64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