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color w:val="000000"/>
        </w:rPr>
        <w:t>Detailed replies to the September SURD instructions</w:t>
      </w:r>
    </w:p>
    <w:p>
      <w:r>
        <w:rPr>
          <w:b w:val="0"/>
          <w:color w:val="174A8B"/>
          <w:sz w:val="22"/>
        </w:rPr>
        <w:t>Responses dated 14 October 2026. The original instructions are retained. Blue text gives our replies; green labels mark completed work; amber labels mark a decision or a review still needed. All requested calculations have been run. The lag values and the astrophysical wording need confirmation.</w:t>
      </w:r>
    </w:p>
    <w:p w14:paraId="7D5A6559" w14:textId="07016173" w:rsidR="00FD4B3A" w:rsidRPr="009970F1" w:rsidRDefault="00755BA5" w:rsidP="001500C0">
      <w:pPr>
        <w:ind w:left="360"/>
        <w:jc w:val="center"/>
        <w:rPr>
          <w:rFonts w:ascii="Times New Roman" w:hAnsi="Times New Roman" w:cs="Times New Roman"/>
          <w:sz w:val="24"/>
          <w:szCs w:val="24"/>
          <w:lang w:val="en-US"/>
        </w:rPr>
      </w:pPr>
      <w:r w:rsidRPr="009970F1">
        <w:rPr>
          <w:rFonts w:ascii="Times New Roman" w:hAnsi="Times New Roman" w:cs="Times New Roman"/>
          <w:sz w:val="24"/>
          <w:szCs w:val="24"/>
          <w:lang w:val="en-US"/>
        </w:rPr>
        <w:t>Prompt</w:t>
      </w:r>
    </w:p>
    <w:p w14:paraId="47933FC4" w14:textId="77777777" w:rsidR="00755BA5" w:rsidRPr="009970F1" w:rsidRDefault="00755BA5" w:rsidP="001500C0">
      <w:pPr>
        <w:ind w:left="360"/>
        <w:jc w:val="center"/>
        <w:rPr>
          <w:rFonts w:ascii="Times New Roman" w:hAnsi="Times New Roman" w:cs="Times New Roman"/>
          <w:sz w:val="24"/>
          <w:szCs w:val="24"/>
          <w:lang w:val="en-US"/>
        </w:rPr>
      </w:pPr>
    </w:p>
    <w:p w14:paraId="15614167" w14:textId="32EB0809" w:rsidR="00E9642A" w:rsidRPr="00207145" w:rsidRDefault="00755BA5" w:rsidP="00D252D5">
      <w:pPr>
        <w:rPr>
          <w:rFonts w:ascii="Times New Roman" w:hAnsi="Times New Roman" w:cs="Times New Roman"/>
          <w:color w:val="EE0000"/>
          <w:sz w:val="24"/>
          <w:szCs w:val="24"/>
          <w:lang w:val="en-US"/>
        </w:rPr>
      </w:pPr>
      <w:r w:rsidRPr="00207145">
        <w:rPr>
          <w:rFonts w:ascii="Times New Roman" w:hAnsi="Times New Roman" w:cs="Times New Roman"/>
          <w:color w:val="EE0000"/>
          <w:sz w:val="24"/>
          <w:szCs w:val="24"/>
          <w:lang w:val="en-US"/>
        </w:rPr>
        <w:t>Instructions for Ayan</w:t>
      </w:r>
    </w:p>
    <w:p w14:paraId="336594BB" w14:textId="5C36C298" w:rsidR="00755BA5" w:rsidRPr="009970F1" w:rsidRDefault="00755BA5"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Open new chat. Do not continue the old discussion.</w:t>
      </w:r>
    </w:p>
    <w:p>
      <w:pPr>
        <w:spacing w:after="120"/>
      </w:pPr>
      <w:r>
        <w:rPr>
          <w:b/>
          <w:color w:val="945B00"/>
          <w:sz w:val="22"/>
        </w:rPr>
        <w:t>Response Process clarification</w:t>
      </w:r>
    </w:p>
    <w:p>
      <w:pPr>
        <w:spacing w:after="120"/>
      </w:pPr>
      <w:r>
        <w:rPr>
          <w:b w:val="0"/>
          <w:color w:val="174A8B"/>
          <w:sz w:val="22"/>
        </w:rPr>
        <w:t>The September document is the only specification of the new analysis. The new work is in collaborator_rebuild (epoch_scan.py, epoch_results, results_section) and does not reuse the interpretation of the earlier released study, which is unchanged in main.tex. A new chat is a working step; the results themselves cannot document it.</w:t>
      </w:r>
    </w:p>
    <w:p w14:paraId="67278D24" w14:textId="38ED173A" w:rsidR="001A520A" w:rsidRPr="009970F1" w:rsidRDefault="001A520A"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 xml:space="preserve">Make sure you are using the code from the </w:t>
      </w:r>
      <w:r w:rsidR="0058430F" w:rsidRPr="009970F1">
        <w:rPr>
          <w:rFonts w:ascii="Times New Roman" w:hAnsi="Times New Roman" w:cs="Times New Roman"/>
          <w:sz w:val="24"/>
          <w:szCs w:val="24"/>
          <w:lang w:val="en-US"/>
        </w:rPr>
        <w:t>authors of SURD and nothing else.</w:t>
      </w:r>
    </w:p>
    <w:p>
      <w:pPr>
        <w:spacing w:after="120"/>
      </w:pPr>
      <w:r>
        <w:rPr>
          <w:b/>
          <w:color w:val="176B44"/>
          <w:sz w:val="22"/>
        </w:rPr>
        <w:t>Response Completed</w:t>
      </w:r>
    </w:p>
    <w:p>
      <w:pPr>
        <w:spacing w:after="120"/>
      </w:pPr>
      <w:r>
        <w:rPr>
          <w:b w:val="0"/>
          <w:color w:val="174A8B"/>
          <w:sz w:val="22"/>
        </w:rPr>
        <w:t>All decompositions call the authors’ unchanged SURD routine, pinned to commit 79dbdea85e6754ec2b5457b3e37204c5d53d1815. The wrapper checks the hashes of both official source files before importing them. The preparation, interpolation, binning and plotting code is supporting code. No ICCF, JAVELIN or nearest neighbour result enters the analysis. An earlier audit of the previous native date curves found that 11 of 240 configurations change their allocation among named components when the predictor order is permuted, while total information and leakage do not change. The authors’ routine was not modified.</w:t>
      </w:r>
    </w:p>
    <w:p w14:paraId="0A926275" w14:textId="24E17648" w:rsidR="0058430F" w:rsidRPr="009970F1" w:rsidRDefault="0058430F"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Find and prepare the time series for F5100 and the total Hb, core , red and blue time series of Hb. So you will have 5 “different”  timeseries. Do not ask from AI to make and prepare for you the timeseries  in the same prompt with</w:t>
      </w:r>
      <w:r w:rsidR="00776A9B">
        <w:rPr>
          <w:rFonts w:ascii="Times New Roman" w:hAnsi="Times New Roman" w:cs="Times New Roman"/>
          <w:sz w:val="24"/>
          <w:szCs w:val="24"/>
          <w:lang w:val="en-US"/>
        </w:rPr>
        <w:t xml:space="preserve"> the prompt</w:t>
      </w:r>
      <w:r w:rsidRPr="009970F1">
        <w:rPr>
          <w:rFonts w:ascii="Times New Roman" w:hAnsi="Times New Roman" w:cs="Times New Roman"/>
          <w:sz w:val="24"/>
          <w:szCs w:val="24"/>
          <w:lang w:val="en-US"/>
        </w:rPr>
        <w:t xml:space="preserve"> I write below. You must already have ready these </w:t>
      </w:r>
      <w:r w:rsidR="00776A9B" w:rsidRPr="009970F1">
        <w:rPr>
          <w:rFonts w:ascii="Times New Roman" w:hAnsi="Times New Roman" w:cs="Times New Roman"/>
          <w:sz w:val="24"/>
          <w:szCs w:val="24"/>
          <w:lang w:val="en-US"/>
        </w:rPr>
        <w:t>time series</w:t>
      </w:r>
      <w:r w:rsidR="00776A9B">
        <w:rPr>
          <w:rFonts w:ascii="Times New Roman" w:hAnsi="Times New Roman" w:cs="Times New Roman"/>
          <w:sz w:val="24"/>
          <w:szCs w:val="24"/>
          <w:lang w:val="en-US"/>
        </w:rPr>
        <w:t xml:space="preserve"> per epoch</w:t>
      </w:r>
      <w:r w:rsidRPr="009970F1">
        <w:rPr>
          <w:rFonts w:ascii="Times New Roman" w:hAnsi="Times New Roman" w:cs="Times New Roman"/>
          <w:sz w:val="24"/>
          <w:szCs w:val="24"/>
          <w:lang w:val="en-US"/>
        </w:rPr>
        <w:t>.</w:t>
      </w:r>
    </w:p>
    <w:p>
      <w:pPr>
        <w:spacing w:after="120"/>
      </w:pPr>
      <w:r>
        <w:rPr>
          <w:b/>
          <w:color w:val="176B44"/>
          <w:sz w:val="22"/>
        </w:rPr>
        <w:t>Response Completed</w:t>
      </w:r>
    </w:p>
    <w:p>
      <w:pPr>
        <w:spacing w:after="120"/>
      </w:pPr>
      <w:r>
        <w:rPr>
          <w:b w:val="0"/>
          <w:color w:val="174A8B"/>
          <w:sz w:val="22"/>
        </w:rPr>
        <w:t>The five series were prepared before the analysis, with python -m collaborator_rebuild.prepare_historical. F5100 comes from the AGN Watch continuum table (557 observations). Total, blue, core and red H beta are the corrected published columns of the Wanders and Peterson table (242 spectra on 224 distinct dates). Measurements on the same date are averaged, with their errors combined in quadrature and divided by the number of measurements. No further scale factor is applied. F5100 retains its host galaxy contribution. These are observed series, not generated ones.</w:t>
      </w:r>
    </w:p>
    <w:p w14:paraId="649C9FD1" w14:textId="398001A0" w:rsidR="0058430F" w:rsidRPr="009970F1" w:rsidRDefault="0058430F"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 xml:space="preserve">These 5 time series you must have them prepared but also </w:t>
      </w:r>
      <w:r w:rsidR="00B84F16" w:rsidRPr="009970F1">
        <w:rPr>
          <w:rFonts w:ascii="Times New Roman" w:hAnsi="Times New Roman" w:cs="Times New Roman"/>
          <w:sz w:val="24"/>
          <w:szCs w:val="24"/>
          <w:lang w:val="en-US"/>
        </w:rPr>
        <w:t xml:space="preserve">for different epochs like in the paper of Xi et al. </w:t>
      </w:r>
      <w:r w:rsidR="00B84F16" w:rsidRPr="009970F1">
        <w:rPr>
          <w:rFonts w:ascii="Times New Roman" w:hAnsi="Times New Roman" w:cs="Times New Roman"/>
          <w:noProof/>
          <w:sz w:val="24"/>
          <w:szCs w:val="24"/>
        </w:rPr>
        <w:drawing>
          <wp:inline distT="0" distB="0" distL="0" distR="0" wp14:anchorId="7ECB25B9" wp14:editId="1027BCA5">
            <wp:extent cx="5731510" cy="2619375"/>
            <wp:effectExtent l="0" t="0" r="2540" b="9525"/>
            <wp:docPr id="21340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7511" name=""/>
                    <pic:cNvPicPr/>
                  </pic:nvPicPr>
                  <pic:blipFill>
                    <a:blip r:embed="rId6"/>
                    <a:stretch>
                      <a:fillRect/>
                    </a:stretch>
                  </pic:blipFill>
                  <pic:spPr>
                    <a:xfrm>
                      <a:off x="0" y="0"/>
                      <a:ext cx="5731510" cy="2619375"/>
                    </a:xfrm>
                    <a:prstGeom prst="rect">
                      <a:avLst/>
                    </a:prstGeom>
                  </pic:spPr>
                </pic:pic>
              </a:graphicData>
            </a:graphic>
          </wp:inline>
        </w:drawing>
      </w:r>
    </w:p>
    <w:p>
      <w:pPr>
        <w:spacing w:after="120"/>
      </w:pPr>
      <w:r>
        <w:rPr>
          <w:b/>
          <w:color w:val="176B44"/>
          <w:sz w:val="22"/>
        </w:rPr>
        <w:t>Response Completed for the historical seasons</w:t>
      </w:r>
    </w:p>
    <w:p>
      <w:pPr>
        <w:spacing w:after="120"/>
      </w:pPr>
      <w:r>
        <w:rPr>
          <w:b w:val="0"/>
          <w:color w:val="174A8B"/>
          <w:sz w:val="22"/>
        </w:rPr>
        <w:t>Each series is split into the five historical seasons 1989, 1990, 1991, 1992 and 1993. These are the intervals of Peterson et al. 2004, Table 2, and they are the Years 1 to 5 of Lu et al. 2022, Table 6. The per season strategy of Lu and Xi is applied to these data. Their 2015 to 2023 component series are not public, so the analysis uses the historical seasons, as agreed. The velocity ordering by season shown in this instruction is reproduced in Table 6 of the results section. Its counterpart for our seasons is the ordering of the peak lags of the unique continuum term for the blue, core and red targets (Table 5 of the section). It replaces the coarse three bin differences in days, which must be recalculated with our own velocity definitions.</w:t>
      </w:r>
    </w:p>
    <w:p w14:paraId="4E9752E8" w14:textId="68974C00" w:rsidR="00B84F16" w:rsidRPr="009970F1" w:rsidRDefault="00B84F16"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So you will have 5 timeseries for each of the epochs/years.</w:t>
      </w:r>
    </w:p>
    <w:p>
      <w:pPr>
        <w:spacing w:after="120"/>
      </w:pPr>
      <w:r>
        <w:rPr>
          <w:b/>
          <w:color w:val="176B44"/>
          <w:sz w:val="22"/>
        </w:rPr>
        <w:t>Response Completed</w:t>
      </w:r>
    </w:p>
    <w:p>
      <w:pPr>
        <w:spacing w:after="120"/>
      </w:pPr>
      <w:r>
        <w:rPr>
          <w:b w:val="0"/>
          <w:color w:val="174A8B"/>
          <w:sz w:val="22"/>
        </w:rPr>
        <w:t>Each season has its own five series. Native dates: 1989, 124 continuum and 48 spectra; 1990, 94 and 38; 1991, 65 and 32; 1992, 83 and 46; 1993, 191 and 60. For the analysis each series is placed on a daily grid within its season (linear interpolation, no extrapolation, no gap above 15 days bridged), which gives between 118 and 261 tuples at every lag of every curve.</w:t>
      </w:r>
    </w:p>
    <w:p w14:paraId="459113C5" w14:textId="606AD113" w:rsidR="00755BA5" w:rsidRPr="009970F1" w:rsidRDefault="00755BA5"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You will upload 2</w:t>
      </w:r>
      <w:r w:rsidR="00B84F16" w:rsidRPr="009970F1">
        <w:rPr>
          <w:rFonts w:ascii="Times New Roman" w:hAnsi="Times New Roman" w:cs="Times New Roman"/>
          <w:sz w:val="24"/>
          <w:szCs w:val="24"/>
          <w:lang w:val="en-US"/>
        </w:rPr>
        <w:t xml:space="preserve"> pdf</w:t>
      </w:r>
      <w:r w:rsidRPr="009970F1">
        <w:rPr>
          <w:rFonts w:ascii="Times New Roman" w:hAnsi="Times New Roman" w:cs="Times New Roman"/>
          <w:sz w:val="24"/>
          <w:szCs w:val="24"/>
          <w:lang w:val="en-US"/>
        </w:rPr>
        <w:t xml:space="preserve"> files and you will write this prompt</w:t>
      </w:r>
      <w:r w:rsidR="0058430F" w:rsidRPr="009970F1">
        <w:rPr>
          <w:rFonts w:ascii="Times New Roman" w:hAnsi="Times New Roman" w:cs="Times New Roman"/>
          <w:sz w:val="24"/>
          <w:szCs w:val="24"/>
          <w:lang w:val="en-US"/>
        </w:rPr>
        <w:t xml:space="preserve"> I write you below.</w:t>
      </w:r>
    </w:p>
    <w:p>
      <w:pPr>
        <w:spacing w:after="120"/>
      </w:pPr>
      <w:r>
        <w:rPr>
          <w:b/>
          <w:color w:val="176B44"/>
          <w:sz w:val="22"/>
        </w:rPr>
        <w:t>Response Reference use documented</w:t>
      </w:r>
    </w:p>
    <w:p>
      <w:pPr>
        <w:spacing w:after="120"/>
      </w:pPr>
      <w:r>
        <w:rPr>
          <w:b w:val="0"/>
          <w:color w:val="174A8B"/>
          <w:sz w:val="22"/>
        </w:rPr>
        <w:t>The instruction names two PDF files and then three works. We used all three. From the thesis: equations 3.6, 3.16, 3.17 and 3.18 and Figures 4.1 to 4.3. From Xi et al. 2025: Table 3, Section 5.2 and the radius luminosity discussion. From Lu et al. 2022: Table 6. The references are listed at the end of the results section.</w:t>
      </w:r>
    </w:p>
    <w:p w14:paraId="57CA46FE" w14:textId="51FB4097" w:rsidR="000E4FB4" w:rsidRPr="009970F1" w:rsidRDefault="000E4FB4"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 xml:space="preserve">Don’t ask from the AI to write you a paper but only a section in latex that </w:t>
      </w:r>
      <w:r w:rsidR="00B84F16" w:rsidRPr="009970F1">
        <w:rPr>
          <w:rFonts w:ascii="Times New Roman" w:hAnsi="Times New Roman" w:cs="Times New Roman"/>
          <w:sz w:val="24"/>
          <w:szCs w:val="24"/>
          <w:lang w:val="en-US"/>
        </w:rPr>
        <w:t>presents the</w:t>
      </w:r>
      <w:r w:rsidRPr="009970F1">
        <w:rPr>
          <w:rFonts w:ascii="Times New Roman" w:hAnsi="Times New Roman" w:cs="Times New Roman"/>
          <w:sz w:val="24"/>
          <w:szCs w:val="24"/>
          <w:lang w:val="en-US"/>
        </w:rPr>
        <w:t xml:space="preserve"> results</w:t>
      </w:r>
      <w:r w:rsidR="00C67820" w:rsidRPr="009970F1">
        <w:rPr>
          <w:rFonts w:ascii="Times New Roman" w:hAnsi="Times New Roman" w:cs="Times New Roman"/>
          <w:sz w:val="24"/>
          <w:szCs w:val="24"/>
          <w:lang w:val="en-US"/>
        </w:rPr>
        <w:t xml:space="preserve"> with tables and figures</w:t>
      </w:r>
      <w:r w:rsidRPr="009970F1">
        <w:rPr>
          <w:rFonts w:ascii="Times New Roman" w:hAnsi="Times New Roman" w:cs="Times New Roman"/>
          <w:sz w:val="24"/>
          <w:szCs w:val="24"/>
          <w:lang w:val="en-US"/>
        </w:rPr>
        <w:t xml:space="preserve"> with detailed </w:t>
      </w:r>
      <w:r w:rsidR="00C67820" w:rsidRPr="009970F1">
        <w:rPr>
          <w:rFonts w:ascii="Times New Roman" w:hAnsi="Times New Roman" w:cs="Times New Roman"/>
          <w:sz w:val="24"/>
          <w:szCs w:val="24"/>
          <w:lang w:val="en-US"/>
        </w:rPr>
        <w:t>explanations</w:t>
      </w:r>
    </w:p>
    <w:p>
      <w:pPr>
        <w:spacing w:after="120"/>
      </w:pPr>
      <w:r>
        <w:rPr>
          <w:b/>
          <w:color w:val="176B44"/>
          <w:sz w:val="22"/>
        </w:rPr>
        <w:t>Response Completed</w:t>
      </w:r>
    </w:p>
    <w:p>
      <w:pPr>
        <w:spacing w:after="120"/>
      </w:pPr>
      <w:r>
        <w:rPr>
          <w:b w:val="0"/>
          <w:color w:val="174A8B"/>
          <w:sz w:val="22"/>
        </w:rPr>
        <w:t>The deliverable is the LaTeX section collaborator_rebuild/results_section/results_section.tex, not a paper. It contains eight tables, seven pages of text and 120 figures. The compiled review copy is output/pdf/surd_epoch_results.pdf (131 pages). It has not been inserted into main.tex.</w:t>
      </w:r>
    </w:p>
    <w:p w14:paraId="7DC942D4" w14:textId="5723CA79" w:rsidR="00C67820" w:rsidRPr="009970F1" w:rsidRDefault="00C67820"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 xml:space="preserve">Do not ask more things just ask to accomplish the tasks I write below NOTHING MORE. Our target is to use SURD for the data analysis nothing else. There already papers in the literature that are using other statistical algorithms. It is not needed </w:t>
      </w:r>
      <w:r w:rsidR="008A7312" w:rsidRPr="009970F1">
        <w:rPr>
          <w:rFonts w:ascii="Times New Roman" w:hAnsi="Times New Roman" w:cs="Times New Roman"/>
          <w:sz w:val="24"/>
          <w:szCs w:val="24"/>
          <w:lang w:val="en-US"/>
        </w:rPr>
        <w:t>(</w:t>
      </w:r>
      <w:r w:rsidRPr="009970F1">
        <w:rPr>
          <w:rFonts w:ascii="Times New Roman" w:hAnsi="Times New Roman" w:cs="Times New Roman"/>
          <w:sz w:val="24"/>
          <w:szCs w:val="24"/>
          <w:lang w:val="en-US"/>
        </w:rPr>
        <w:t>at least for now</w:t>
      </w:r>
      <w:r w:rsidR="008A7312" w:rsidRPr="009970F1">
        <w:rPr>
          <w:rFonts w:ascii="Times New Roman" w:hAnsi="Times New Roman" w:cs="Times New Roman"/>
          <w:sz w:val="24"/>
          <w:szCs w:val="24"/>
          <w:lang w:val="en-US"/>
        </w:rPr>
        <w:t>)</w:t>
      </w:r>
      <w:r w:rsidRPr="009970F1">
        <w:rPr>
          <w:rFonts w:ascii="Times New Roman" w:hAnsi="Times New Roman" w:cs="Times New Roman"/>
          <w:sz w:val="24"/>
          <w:szCs w:val="24"/>
          <w:lang w:val="en-US"/>
        </w:rPr>
        <w:t xml:space="preserve"> to run other algorithms</w:t>
      </w:r>
      <w:r w:rsidR="008A7312" w:rsidRPr="009970F1">
        <w:rPr>
          <w:rFonts w:ascii="Times New Roman" w:hAnsi="Times New Roman" w:cs="Times New Roman"/>
          <w:sz w:val="24"/>
          <w:szCs w:val="24"/>
          <w:lang w:val="en-US"/>
        </w:rPr>
        <w:t xml:space="preserve"> too</w:t>
      </w:r>
      <w:r w:rsidRPr="009970F1">
        <w:rPr>
          <w:rFonts w:ascii="Times New Roman" w:hAnsi="Times New Roman" w:cs="Times New Roman"/>
          <w:sz w:val="24"/>
          <w:szCs w:val="24"/>
          <w:lang w:val="en-US"/>
        </w:rPr>
        <w:t>. Only surd</w:t>
      </w:r>
      <w:r w:rsidR="008A7312" w:rsidRPr="009970F1">
        <w:rPr>
          <w:rFonts w:ascii="Times New Roman" w:hAnsi="Times New Roman" w:cs="Times New Roman"/>
          <w:sz w:val="24"/>
          <w:szCs w:val="24"/>
          <w:lang w:val="en-US"/>
        </w:rPr>
        <w:t xml:space="preserve"> is enough</w:t>
      </w:r>
      <w:r w:rsidRPr="009970F1">
        <w:rPr>
          <w:rFonts w:ascii="Times New Roman" w:hAnsi="Times New Roman" w:cs="Times New Roman"/>
          <w:sz w:val="24"/>
          <w:szCs w:val="24"/>
          <w:lang w:val="en-US"/>
        </w:rPr>
        <w:t>. Of course we will compare the results with the</w:t>
      </w:r>
      <w:r w:rsidR="008A7312" w:rsidRPr="009970F1">
        <w:rPr>
          <w:rFonts w:ascii="Times New Roman" w:hAnsi="Times New Roman" w:cs="Times New Roman"/>
          <w:sz w:val="24"/>
          <w:szCs w:val="24"/>
          <w:lang w:val="en-US"/>
        </w:rPr>
        <w:t xml:space="preserve"> published results from</w:t>
      </w:r>
      <w:r w:rsidRPr="009970F1">
        <w:rPr>
          <w:rFonts w:ascii="Times New Roman" w:hAnsi="Times New Roman" w:cs="Times New Roman"/>
          <w:sz w:val="24"/>
          <w:szCs w:val="24"/>
          <w:lang w:val="en-US"/>
        </w:rPr>
        <w:t xml:space="preserve"> other papers. This is more than enough.</w:t>
      </w:r>
    </w:p>
    <w:p>
      <w:pPr>
        <w:spacing w:after="120"/>
      </w:pPr>
      <w:r>
        <w:rPr>
          <w:b/>
          <w:color w:val="945B00"/>
          <w:sz w:val="22"/>
        </w:rPr>
        <w:t>Response SURD only; extra diagnostics condensed</w:t>
      </w:r>
    </w:p>
    <w:p>
      <w:pPr>
        <w:spacing w:after="120"/>
      </w:pPr>
      <w:r>
        <w:rPr>
          <w:b w:val="0"/>
          <w:color w:val="174A8B"/>
          <w:sz w:val="22"/>
        </w:rPr>
        <w:t>SURD is the only decomposition. Published Lu and Xi results are used for comparison only. The comparison of two and three histogram bins is a setting of the SURD estimate itself. The categorical benchmark (independent variables give apparent information and low leakage at small samples) is kept as one table because it affects how leakage is read. The other diagnostics added in the previous round are no longer part of the main text.</w:t>
      </w:r>
    </w:p>
    <w:p w14:paraId="23AB77F0" w14:textId="52E04D35" w:rsidR="00207145" w:rsidRDefault="00C67820" w:rsidP="00E9642A">
      <w:pPr>
        <w:pStyle w:val="ListParagraph"/>
        <w:numPr>
          <w:ilvl w:val="0"/>
          <w:numId w:val="3"/>
        </w:numPr>
        <w:rPr>
          <w:rFonts w:ascii="Times New Roman" w:hAnsi="Times New Roman" w:cs="Times New Roman"/>
          <w:sz w:val="24"/>
          <w:szCs w:val="24"/>
          <w:lang w:val="en-US"/>
        </w:rPr>
      </w:pPr>
      <w:r w:rsidRPr="009970F1">
        <w:rPr>
          <w:rFonts w:ascii="Times New Roman" w:hAnsi="Times New Roman" w:cs="Times New Roman"/>
          <w:sz w:val="24"/>
          <w:szCs w:val="24"/>
          <w:lang w:val="en-US"/>
        </w:rPr>
        <w:t xml:space="preserve">Ayan you must read papers and understand the astrophysics of this </w:t>
      </w:r>
      <w:r w:rsidR="008A7312" w:rsidRPr="009970F1">
        <w:rPr>
          <w:rFonts w:ascii="Times New Roman" w:hAnsi="Times New Roman" w:cs="Times New Roman"/>
          <w:sz w:val="24"/>
          <w:szCs w:val="24"/>
          <w:lang w:val="en-US"/>
        </w:rPr>
        <w:t>phenomenon. When we will finish the paper you must read what the AI wrote about the astrophysical content. AI confuses things and sometimes (I have experience on this) writes wrong things or sometimes write statements that is obvious that have been written from a non human. So I will check the written content about the algorithm and you will check the text about the astrophysics.</w:t>
      </w:r>
      <w:r w:rsidR="00C22690">
        <w:rPr>
          <w:rFonts w:ascii="Times New Roman" w:hAnsi="Times New Roman" w:cs="Times New Roman"/>
          <w:sz w:val="24"/>
          <w:szCs w:val="24"/>
          <w:lang w:val="en-US"/>
        </w:rPr>
        <w:t xml:space="preserve"> YOU MUST REA</w:t>
      </w:r>
      <w:r w:rsidR="0040618E">
        <w:rPr>
          <w:rFonts w:ascii="Times New Roman" w:hAnsi="Times New Roman" w:cs="Times New Roman"/>
          <w:sz w:val="24"/>
          <w:szCs w:val="24"/>
          <w:lang w:val="en-US"/>
        </w:rPr>
        <w:t>D</w:t>
      </w:r>
      <w:r w:rsidR="00C22690">
        <w:rPr>
          <w:rFonts w:ascii="Times New Roman" w:hAnsi="Times New Roman" w:cs="Times New Roman"/>
          <w:sz w:val="24"/>
          <w:szCs w:val="24"/>
          <w:lang w:val="en-US"/>
        </w:rPr>
        <w:t xml:space="preserve"> THE XI ET AL PAPER </w:t>
      </w:r>
      <w:r w:rsidR="00207145">
        <w:rPr>
          <w:rStyle w:val="Strong"/>
        </w:rPr>
        <w:t>Xi, Wen-Zhe; Lu, Kai-Xing; Bai, Jin-Ming; Yue, Zhang; Yi, Weimin; Xu, Liang; Li, Sha-Sha; Feng, Hai-Cheng; &amp; Wang, Jian-Guo (2025).</w:t>
      </w:r>
      <w:r w:rsidR="00207145">
        <w:br/>
        <w:t>“</w:t>
      </w:r>
      <w:r w:rsidR="00207145">
        <w:rPr>
          <w:rStyle w:val="Strong"/>
        </w:rPr>
        <w:t>Supermassive Black Hole and Broad-line Region in NGC 5548: 2023 Reverberation Mapping Results</w:t>
      </w:r>
      <w:r w:rsidR="00207145">
        <w:t>.”</w:t>
      </w:r>
      <w:r w:rsidR="00207145">
        <w:br/>
      </w:r>
      <w:r w:rsidR="00207145">
        <w:rPr>
          <w:rStyle w:val="Emphasis"/>
        </w:rPr>
        <w:lastRenderedPageBreak/>
        <w:t>The Astrophysical Journal</w:t>
      </w:r>
      <w:r w:rsidR="00207145">
        <w:t xml:space="preserve">, </w:t>
      </w:r>
      <w:r w:rsidR="00207145">
        <w:rPr>
          <w:rStyle w:val="Strong"/>
        </w:rPr>
        <w:t>995</w:t>
      </w:r>
      <w:r w:rsidR="00207145">
        <w:t>(2), 157.</w:t>
      </w:r>
      <w:r w:rsidR="00207145">
        <w:br/>
        <w:t xml:space="preserve">DOI: </w:t>
      </w:r>
      <w:r w:rsidR="00207145">
        <w:rPr>
          <w:rStyle w:val="Strong"/>
        </w:rPr>
        <w:t>10.3847/1538-4357/ae1ccb</w:t>
      </w:r>
      <w:r w:rsidR="00207145">
        <w:t>.</w:t>
      </w:r>
    </w:p>
    <w:p>
      <w:pPr>
        <w:spacing w:after="120"/>
      </w:pPr>
      <w:r>
        <w:rPr>
          <w:b/>
          <w:color w:val="945B00"/>
          <w:sz w:val="22"/>
        </w:rPr>
        <w:t>Response Astrophysical review remains with Ayan</w:t>
      </w:r>
    </w:p>
    <w:p>
      <w:pPr>
        <w:spacing w:after="120"/>
      </w:pPr>
      <w:r>
        <w:rPr>
          <w:b w:val="0"/>
          <w:color w:val="174A8B"/>
          <w:sz w:val="22"/>
        </w:rPr>
        <w:t>The astrophysical wording is drafted from Xi et al. 2025 (Table 3, Section 5.2, the radius luminosity discussion) and Lu et al. 2022 (Table 6). Ayan still has to read both papers and check the wording. This review is not marked complete. The section does not claim radial inflow or outflow, and does not derive a black hole mass or a radius from the SURD peaks.</w:t>
      </w:r>
    </w:p>
    <w:p w14:paraId="4B423FEB" w14:textId="1E6F01F9" w:rsidR="00C67820" w:rsidRPr="00207145" w:rsidRDefault="00C22690" w:rsidP="00207145">
      <w:pPr>
        <w:ind w:left="360" w:firstLine="360"/>
        <w:rPr>
          <w:rFonts w:ascii="Times New Roman" w:hAnsi="Times New Roman" w:cs="Times New Roman"/>
          <w:sz w:val="24"/>
          <w:szCs w:val="24"/>
          <w:lang w:val="en-US"/>
        </w:rPr>
      </w:pPr>
      <w:r w:rsidRPr="00207145">
        <w:rPr>
          <w:rFonts w:ascii="Times New Roman" w:hAnsi="Times New Roman" w:cs="Times New Roman"/>
          <w:sz w:val="24"/>
          <w:szCs w:val="24"/>
          <w:lang w:val="en-US"/>
        </w:rPr>
        <w:t xml:space="preserve">AND ALSO </w:t>
      </w:r>
      <w:r w:rsidR="00207145">
        <w:rPr>
          <w:rStyle w:val="Strong"/>
        </w:rPr>
        <w:t>Lu et al. (2022)</w:t>
      </w:r>
      <w:r w:rsidR="00207145">
        <w:br/>
        <w:t>Kai-Xing Lu, Jin-Ming Bai, Jian-Min Wang, Chen Hu, Yan-Rong Li, Pu Du, Ming Xiao, Hai-Cheng Feng, Sha-Sha Li, Jian-Guo Wang, Zhi-Xiang Zhang, and Ying-Ke Huang,</w:t>
      </w:r>
      <w:r w:rsidR="00207145">
        <w:br/>
      </w:r>
      <w:r w:rsidR="00207145">
        <w:rPr>
          <w:rStyle w:val="Strong"/>
        </w:rPr>
        <w:t>“Supermassive Black Hole and Broad-line Region in NGC 5548: Results from Five-season Reverberation Mapping,”</w:t>
      </w:r>
      <w:r w:rsidR="00207145">
        <w:br/>
      </w:r>
      <w:r w:rsidR="00207145">
        <w:rPr>
          <w:rStyle w:val="Emphasis"/>
        </w:rPr>
        <w:t>The Astrophysical Journal Supplement Series</w:t>
      </w:r>
      <w:r w:rsidR="00207145">
        <w:t xml:space="preserve">, </w:t>
      </w:r>
      <w:r w:rsidR="00207145">
        <w:rPr>
          <w:rStyle w:val="Strong"/>
        </w:rPr>
        <w:t>263</w:t>
      </w:r>
      <w:r w:rsidR="00207145">
        <w:t>(1), 10 (2022).</w:t>
      </w:r>
      <w:r w:rsidR="00207145">
        <w:br/>
        <w:t>DOI: 10.3847/1538-4365/ac94d3.</w:t>
      </w:r>
    </w:p>
    <w:p>
      <w:pPr>
        <w:spacing w:after="120"/>
      </w:pPr>
      <w:r>
        <w:rPr>
          <w:b/>
          <w:color w:val="176B44"/>
          <w:sz w:val="22"/>
        </w:rPr>
        <w:t>Response Lu et al. 2022 used and cited</w:t>
      </w:r>
    </w:p>
    <w:p>
      <w:pPr>
        <w:spacing w:after="120"/>
      </w:pPr>
      <w:r>
        <w:rPr>
          <w:b w:val="0"/>
          <w:color w:val="174A8B"/>
          <w:sz w:val="22"/>
        </w:rPr>
        <w:t>Lu et al. 2022 is cited and used. Table 6 of that paper gives the H beta lag of each of the five historical seasons (19.7, 18.6, 15.9, 11.0 and 13.0 days). The section compares them with the lag at which the unique continuum component of the line targets peaks (Table 5 of the section): the SURD lag is longer by a median of 6.0 days for two bins (5.3 for three), and the rank correlation over the five seasons is 0.67 (0.36 for three bins).</w:t>
      </w:r>
    </w:p>
    <w:p w14:paraId="53CE383B" w14:textId="342A4DE7" w:rsidR="00755BA5" w:rsidRPr="009970F1" w:rsidRDefault="000F524C" w:rsidP="00755BA5">
      <w:pPr>
        <w:rPr>
          <w:rFonts w:ascii="Times New Roman" w:hAnsi="Times New Roman" w:cs="Times New Roman"/>
          <w:sz w:val="24"/>
          <w:szCs w:val="24"/>
          <w:lang w:val="en-US"/>
        </w:rPr>
      </w:pPr>
      <w:r w:rsidRPr="000F524C">
        <w:rPr>
          <w:rFonts w:ascii="Times New Roman" w:hAnsi="Times New Roman" w:cs="Times New Roman"/>
          <w:sz w:val="24"/>
          <w:szCs w:val="24"/>
          <w:lang w:val="en-US"/>
        </w:rPr>
        <w:t>11.</w:t>
      </w:r>
      <w:r w:rsidRPr="000F524C">
        <w:rPr>
          <w:rFonts w:ascii="Times New Roman" w:hAnsi="Times New Roman" w:cs="Times New Roman"/>
          <w:sz w:val="24"/>
          <w:szCs w:val="24"/>
          <w:lang w:val="en-US"/>
        </w:rPr>
        <w:tab/>
        <w:t>Just write the prompt below and after together we will read the answer to decide next step. Do not ask anything else.</w:t>
      </w:r>
    </w:p>
    <w:p>
      <w:pPr>
        <w:spacing w:after="120"/>
      </w:pPr>
      <w:r>
        <w:rPr>
          <w:b/>
          <w:color w:val="176B44"/>
          <w:sz w:val="22"/>
        </w:rPr>
        <w:t>Response Ready for joint reading</w:t>
      </w:r>
    </w:p>
    <w:p>
      <w:pPr>
        <w:spacing w:after="120"/>
      </w:pPr>
      <w:r>
        <w:rPr>
          <w:b w:val="0"/>
          <w:color w:val="174A8B"/>
          <w:sz w:val="22"/>
        </w:rPr>
        <w:t>The calculations, tables and figures are ready for reading together. Nothing has been sent to a collaborator or a journal. The open decisions are listed after the last instruction.</w:t>
      </w:r>
    </w:p>
    <w:p w14:paraId="5EAABCEB" w14:textId="77777777" w:rsidR="00755BA5" w:rsidRPr="009970F1" w:rsidRDefault="00755BA5" w:rsidP="00755BA5">
      <w:pPr>
        <w:rPr>
          <w:rFonts w:ascii="Times New Roman" w:hAnsi="Times New Roman" w:cs="Times New Roman"/>
          <w:sz w:val="24"/>
          <w:szCs w:val="24"/>
          <w:lang w:val="en-US"/>
        </w:rPr>
      </w:pPr>
    </w:p>
    <w:p w14:paraId="01019744" w14:textId="77777777" w:rsidR="00755BA5" w:rsidRPr="00207145" w:rsidRDefault="00755BA5" w:rsidP="00D252D5">
      <w:pPr>
        <w:pStyle w:val="ListParagraph"/>
        <w:rPr>
          <w:rFonts w:ascii="Times New Roman" w:hAnsi="Times New Roman" w:cs="Times New Roman"/>
          <w:color w:val="EE0000"/>
          <w:sz w:val="36"/>
          <w:szCs w:val="36"/>
          <w:lang w:val="en-US"/>
        </w:rPr>
      </w:pPr>
    </w:p>
    <w:p w14:paraId="7827F72F" w14:textId="6A89FFFD" w:rsidR="00755BA5" w:rsidRPr="00207145" w:rsidRDefault="00755BA5" w:rsidP="00755BA5">
      <w:pPr>
        <w:rPr>
          <w:rFonts w:ascii="Times New Roman" w:hAnsi="Times New Roman" w:cs="Times New Roman"/>
          <w:color w:val="EE0000"/>
          <w:sz w:val="36"/>
          <w:szCs w:val="36"/>
          <w:lang w:val="en-US"/>
        </w:rPr>
      </w:pPr>
      <w:r w:rsidRPr="00207145">
        <w:rPr>
          <w:rFonts w:ascii="Times New Roman" w:hAnsi="Times New Roman" w:cs="Times New Roman"/>
          <w:color w:val="EE0000"/>
          <w:sz w:val="36"/>
          <w:szCs w:val="36"/>
          <w:lang w:val="en-US"/>
        </w:rPr>
        <w:t>Instructions for prompt</w:t>
      </w:r>
      <w:r w:rsidR="00EF43A5" w:rsidRPr="00207145">
        <w:rPr>
          <w:rFonts w:ascii="Times New Roman" w:hAnsi="Times New Roman" w:cs="Times New Roman"/>
          <w:color w:val="EE0000"/>
          <w:sz w:val="36"/>
          <w:szCs w:val="36"/>
          <w:lang w:val="en-US"/>
        </w:rPr>
        <w:t xml:space="preserve"> to AI</w:t>
      </w:r>
      <w:r w:rsidRPr="00207145">
        <w:rPr>
          <w:rFonts w:ascii="Times New Roman" w:hAnsi="Times New Roman" w:cs="Times New Roman"/>
          <w:color w:val="EE0000"/>
          <w:sz w:val="36"/>
          <w:szCs w:val="36"/>
          <w:lang w:val="en-US"/>
        </w:rPr>
        <w:t>.</w:t>
      </w:r>
    </w:p>
    <w:p w14:paraId="7098BE4F" w14:textId="77777777" w:rsidR="00755BA5" w:rsidRPr="009970F1" w:rsidRDefault="00755BA5" w:rsidP="00755BA5">
      <w:pPr>
        <w:rPr>
          <w:rFonts w:ascii="Times New Roman" w:hAnsi="Times New Roman" w:cs="Times New Roman"/>
          <w:sz w:val="24"/>
          <w:szCs w:val="24"/>
          <w:lang w:val="en-US"/>
        </w:rPr>
      </w:pPr>
    </w:p>
    <w:p w14:paraId="26178DE3" w14:textId="37041CA7" w:rsidR="00755BA5" w:rsidRPr="009970F1" w:rsidRDefault="00755BA5" w:rsidP="00D252D5">
      <w:pPr>
        <w:pStyle w:val="ListParagraph"/>
        <w:numPr>
          <w:ilvl w:val="0"/>
          <w:numId w:val="4"/>
        </w:numPr>
        <w:rPr>
          <w:rFonts w:ascii="Times New Roman" w:hAnsi="Times New Roman" w:cs="Times New Roman"/>
          <w:sz w:val="24"/>
          <w:szCs w:val="24"/>
          <w:lang w:val="en-US"/>
        </w:rPr>
      </w:pPr>
      <w:r w:rsidRPr="009970F1">
        <w:rPr>
          <w:rFonts w:ascii="Times New Roman" w:hAnsi="Times New Roman" w:cs="Times New Roman"/>
          <w:sz w:val="24"/>
          <w:szCs w:val="24"/>
          <w:lang w:val="en-US"/>
        </w:rPr>
        <w:t>Rea</w:t>
      </w:r>
      <w:r w:rsidR="00332D55" w:rsidRPr="009970F1">
        <w:rPr>
          <w:rFonts w:ascii="Times New Roman" w:hAnsi="Times New Roman" w:cs="Times New Roman"/>
          <w:sz w:val="24"/>
          <w:szCs w:val="24"/>
          <w:lang w:val="en-US"/>
        </w:rPr>
        <w:t>d</w:t>
      </w:r>
      <w:r w:rsidRPr="009970F1">
        <w:rPr>
          <w:rFonts w:ascii="Times New Roman" w:hAnsi="Times New Roman" w:cs="Times New Roman"/>
          <w:sz w:val="24"/>
          <w:szCs w:val="24"/>
          <w:lang w:val="en-US"/>
        </w:rPr>
        <w:t xml:space="preserve"> the uploaded </w:t>
      </w:r>
      <w:r w:rsidR="0086080E">
        <w:rPr>
          <w:rFonts w:ascii="Times New Roman" w:hAnsi="Times New Roman" w:cs="Times New Roman"/>
          <w:sz w:val="24"/>
          <w:szCs w:val="24"/>
          <w:lang w:val="en-US"/>
        </w:rPr>
        <w:t xml:space="preserve">pdf </w:t>
      </w:r>
      <w:r w:rsidRPr="009970F1">
        <w:rPr>
          <w:rFonts w:ascii="Times New Roman" w:hAnsi="Times New Roman" w:cs="Times New Roman"/>
          <w:sz w:val="24"/>
          <w:szCs w:val="24"/>
          <w:lang w:val="en-US"/>
        </w:rPr>
        <w:t>files.</w:t>
      </w:r>
      <w:r w:rsidR="0058430F" w:rsidRPr="009970F1">
        <w:rPr>
          <w:rFonts w:ascii="Times New Roman" w:hAnsi="Times New Roman" w:cs="Times New Roman"/>
          <w:sz w:val="24"/>
          <w:szCs w:val="24"/>
          <w:lang w:val="en-US"/>
        </w:rPr>
        <w:t xml:space="preserve"> The </w:t>
      </w:r>
      <w:r w:rsidR="0058430F" w:rsidRPr="009970F1">
        <w:rPr>
          <w:rFonts w:ascii="Times New Roman" w:hAnsi="Times New Roman" w:cs="Times New Roman"/>
          <w:sz w:val="24"/>
          <w:szCs w:val="24"/>
          <w:lang w:val="en-US"/>
        </w:rPr>
        <w:t>thesis of Alvaro Martinez</w:t>
      </w:r>
      <w:r w:rsidR="0058430F" w:rsidRPr="009970F1">
        <w:rPr>
          <w:rFonts w:ascii="Times New Roman" w:hAnsi="Times New Roman" w:cs="Times New Roman"/>
          <w:sz w:val="24"/>
          <w:szCs w:val="24"/>
          <w:lang w:val="en-US"/>
        </w:rPr>
        <w:t xml:space="preserve"> and a paper of Xi et al.</w:t>
      </w:r>
      <w:r w:rsidRPr="009970F1">
        <w:rPr>
          <w:rFonts w:ascii="Times New Roman" w:hAnsi="Times New Roman" w:cs="Times New Roman"/>
          <w:sz w:val="24"/>
          <w:szCs w:val="24"/>
          <w:lang w:val="en-US"/>
        </w:rPr>
        <w:t xml:space="preserve"> </w:t>
      </w:r>
      <w:r w:rsidR="000F524C">
        <w:rPr>
          <w:rFonts w:ascii="Times New Roman" w:hAnsi="Times New Roman" w:cs="Times New Roman"/>
          <w:sz w:val="24"/>
          <w:szCs w:val="24"/>
          <w:lang w:val="en-US"/>
        </w:rPr>
        <w:t xml:space="preserve">and a paper of Lu aet al. </w:t>
      </w:r>
      <w:r w:rsidRPr="009970F1">
        <w:rPr>
          <w:rFonts w:ascii="Times New Roman" w:hAnsi="Times New Roman" w:cs="Times New Roman"/>
          <w:sz w:val="24"/>
          <w:szCs w:val="24"/>
          <w:lang w:val="en-US"/>
        </w:rPr>
        <w:t xml:space="preserve">One explains </w:t>
      </w:r>
      <w:r w:rsidR="00D252D5" w:rsidRPr="009970F1">
        <w:rPr>
          <w:rFonts w:ascii="Times New Roman" w:hAnsi="Times New Roman" w:cs="Times New Roman"/>
          <w:sz w:val="24"/>
          <w:szCs w:val="24"/>
          <w:lang w:val="en-US"/>
        </w:rPr>
        <w:t xml:space="preserve">the SURD algorithm and the other </w:t>
      </w:r>
      <w:r w:rsidR="000F524C">
        <w:rPr>
          <w:rFonts w:ascii="Times New Roman" w:hAnsi="Times New Roman" w:cs="Times New Roman"/>
          <w:sz w:val="24"/>
          <w:szCs w:val="24"/>
          <w:lang w:val="en-US"/>
        </w:rPr>
        <w:t>2</w:t>
      </w:r>
      <w:r w:rsidR="00D252D5" w:rsidRPr="009970F1">
        <w:rPr>
          <w:rFonts w:ascii="Times New Roman" w:hAnsi="Times New Roman" w:cs="Times New Roman"/>
          <w:sz w:val="24"/>
          <w:szCs w:val="24"/>
          <w:lang w:val="en-US"/>
        </w:rPr>
        <w:t xml:space="preserve"> paper</w:t>
      </w:r>
      <w:r w:rsidR="000F524C">
        <w:rPr>
          <w:rFonts w:ascii="Times New Roman" w:hAnsi="Times New Roman" w:cs="Times New Roman"/>
          <w:sz w:val="24"/>
          <w:szCs w:val="24"/>
          <w:lang w:val="en-US"/>
        </w:rPr>
        <w:t>s</w:t>
      </w:r>
      <w:r w:rsidR="00D252D5" w:rsidRPr="009970F1">
        <w:rPr>
          <w:rFonts w:ascii="Times New Roman" w:hAnsi="Times New Roman" w:cs="Times New Roman"/>
          <w:sz w:val="24"/>
          <w:szCs w:val="24"/>
          <w:lang w:val="en-US"/>
        </w:rPr>
        <w:t xml:space="preserve"> </w:t>
      </w:r>
      <w:r w:rsidR="00332D55" w:rsidRPr="009970F1">
        <w:rPr>
          <w:rFonts w:ascii="Times New Roman" w:hAnsi="Times New Roman" w:cs="Times New Roman"/>
          <w:sz w:val="24"/>
          <w:szCs w:val="24"/>
          <w:lang w:val="en-US"/>
        </w:rPr>
        <w:t xml:space="preserve">explain the astrophysical </w:t>
      </w:r>
      <w:r w:rsidR="000F524C">
        <w:rPr>
          <w:rFonts w:ascii="Times New Roman" w:hAnsi="Times New Roman" w:cs="Times New Roman"/>
          <w:sz w:val="24"/>
          <w:szCs w:val="24"/>
          <w:lang w:val="en-US"/>
        </w:rPr>
        <w:t>background</w:t>
      </w:r>
      <w:r w:rsidR="00332D55" w:rsidRPr="009970F1">
        <w:rPr>
          <w:rFonts w:ascii="Times New Roman" w:hAnsi="Times New Roman" w:cs="Times New Roman"/>
          <w:sz w:val="24"/>
          <w:szCs w:val="24"/>
          <w:lang w:val="en-US"/>
        </w:rPr>
        <w:t xml:space="preserve">. </w:t>
      </w:r>
      <w:r w:rsidR="00D252D5" w:rsidRPr="009970F1">
        <w:rPr>
          <w:rFonts w:ascii="Times New Roman" w:hAnsi="Times New Roman" w:cs="Times New Roman"/>
          <w:sz w:val="24"/>
          <w:szCs w:val="24"/>
          <w:lang w:val="en-US"/>
        </w:rPr>
        <w:t xml:space="preserve"> </w:t>
      </w:r>
      <w:r w:rsidR="0086080E">
        <w:rPr>
          <w:rFonts w:ascii="Times New Roman" w:hAnsi="Times New Roman" w:cs="Times New Roman"/>
          <w:sz w:val="24"/>
          <w:szCs w:val="24"/>
          <w:lang w:val="en-US"/>
        </w:rPr>
        <w:t>When I mention numbered equations I refer to the thesis pdf.</w:t>
      </w:r>
    </w:p>
    <w:p>
      <w:pPr>
        <w:spacing w:after="120"/>
      </w:pPr>
      <w:r>
        <w:rPr>
          <w:b/>
          <w:color w:val="176B44"/>
          <w:sz w:val="22"/>
        </w:rPr>
        <w:t>Response Definitions implemented</w:t>
      </w:r>
    </w:p>
    <w:p>
      <w:pPr>
        <w:spacing w:after="120"/>
      </w:pPr>
      <w:r>
        <w:rPr>
          <w:b w:val="0"/>
          <w:color w:val="174A8B"/>
          <w:sz w:val="22"/>
        </w:rPr>
        <w:t>Contributions are averaged over target states as in equations 3.16a to 3.16c, ordered as in equation 3.17. Leakage is conditional target entropy over target entropy (equation 3.6). Normalization follows Figure 4.1: each component over the joint mutual information between the future target and the whole predictor vector, so the components sum to one. Leakage has its own denominator and its own panel. Equation 3.18 is applied as described under that instruction.</w:t>
      </w:r>
    </w:p>
    <w:p w14:paraId="477C19F4" w14:textId="1733C223" w:rsidR="009970F1" w:rsidRPr="009970F1" w:rsidRDefault="009970F1" w:rsidP="009970F1">
      <w:pPr>
        <w:pStyle w:val="ListParagraph"/>
        <w:numPr>
          <w:ilvl w:val="0"/>
          <w:numId w:val="4"/>
        </w:numPr>
        <w:rPr>
          <w:rFonts w:ascii="Times New Roman" w:hAnsi="Times New Roman" w:cs="Times New Roman"/>
          <w:sz w:val="24"/>
          <w:szCs w:val="24"/>
          <w:lang w:val="en-US"/>
        </w:rPr>
      </w:pPr>
      <w:r w:rsidRPr="009970F1">
        <w:rPr>
          <w:rFonts w:ascii="Times New Roman" w:hAnsi="Times New Roman" w:cs="Times New Roman"/>
          <w:sz w:val="24"/>
          <w:szCs w:val="24"/>
        </w:rPr>
        <w:t xml:space="preserve">Read the 5 time series </w:t>
      </w:r>
      <w:r w:rsidR="000F524C">
        <w:rPr>
          <w:rFonts w:ascii="Times New Roman" w:hAnsi="Times New Roman" w:cs="Times New Roman"/>
          <w:sz w:val="24"/>
          <w:szCs w:val="24"/>
        </w:rPr>
        <w:t xml:space="preserve">data </w:t>
      </w:r>
      <w:r w:rsidRPr="009970F1">
        <w:rPr>
          <w:rFonts w:ascii="Times New Roman" w:hAnsi="Times New Roman" w:cs="Times New Roman"/>
          <w:sz w:val="24"/>
          <w:szCs w:val="24"/>
        </w:rPr>
        <w:t xml:space="preserve">per epoch from </w:t>
      </w:r>
      <w:r w:rsidRPr="00EF43A5">
        <w:rPr>
          <w:rFonts w:ascii="Times New Roman" w:hAnsi="Times New Roman" w:cs="Times New Roman"/>
          <w:sz w:val="24"/>
          <w:szCs w:val="24"/>
          <w:highlight w:val="yellow"/>
        </w:rPr>
        <w:t>…</w:t>
      </w:r>
      <w:r w:rsidR="00EF43A5" w:rsidRPr="00EF43A5">
        <w:rPr>
          <w:rFonts w:ascii="Times New Roman" w:hAnsi="Times New Roman" w:cs="Times New Roman"/>
          <w:sz w:val="24"/>
          <w:szCs w:val="24"/>
          <w:highlight w:val="yellow"/>
        </w:rPr>
        <w:t>AYAN GIVE LINK</w:t>
      </w:r>
    </w:p>
    <w:p>
      <w:pPr>
        <w:spacing w:after="120"/>
      </w:pPr>
      <w:r>
        <w:rPr>
          <w:b/>
          <w:color w:val="176B44"/>
          <w:sz w:val="22"/>
        </w:rPr>
        <w:t>Response Data location</w:t>
      </w:r>
    </w:p>
    <w:p>
      <w:pPr>
        <w:spacing w:after="120"/>
      </w:pPr>
      <w:r>
        <w:rPr>
          <w:b w:val="0"/>
          <w:color w:val="174A8B"/>
          <w:sz w:val="22"/>
        </w:rPr>
        <w:t>The inputs are prepared with python -m collaborator_rebuild.prepare_historical from the AGN Watch tables (https://www.asc.ohio-state.edu/astronomy/agnwatch/n5548/spectra/ and .../lcv/). The per epoch native series used by the scans are in collaborator_rebuild/published_results/bins_2/&lt;epoch&gt;/native, which Git ignores. All derived results are tracked in https://github.com/am610/AGN_SURD under collaborator_rebuild/epoch_results (configuration, hashes, every component, extrema, atlases).</w:t>
      </w:r>
    </w:p>
    <w:p w14:paraId="34BFC61C" w14:textId="2BE8F04E" w:rsidR="009970F1" w:rsidRPr="009970F1" w:rsidRDefault="00EF43A5" w:rsidP="009970F1">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rPr>
        <w:t>Every time series per epoch has 5 variables F5100, total Hb, core Hb, red Hb and blue Hb.  You will calculate the quantities</w:t>
      </w:r>
      <w:r w:rsidR="00D11AC6">
        <w:rPr>
          <w:rFonts w:ascii="Times New Roman" w:hAnsi="Times New Roman" w:cs="Times New Roman"/>
          <w:sz w:val="24"/>
          <w:szCs w:val="24"/>
        </w:rPr>
        <w:t xml:space="preserve"> that I say you below</w:t>
      </w:r>
      <w:r>
        <w:rPr>
          <w:rFonts w:ascii="Times New Roman" w:hAnsi="Times New Roman" w:cs="Times New Roman"/>
          <w:sz w:val="24"/>
          <w:szCs w:val="24"/>
        </w:rPr>
        <w:t xml:space="preserve"> for all the combinations</w:t>
      </w:r>
      <w:r w:rsidR="00D11AC6">
        <w:rPr>
          <w:rFonts w:ascii="Times New Roman" w:hAnsi="Times New Roman" w:cs="Times New Roman"/>
          <w:sz w:val="24"/>
          <w:szCs w:val="24"/>
        </w:rPr>
        <w:t xml:space="preserve"> of these variables. You will take one of them as</w:t>
      </w:r>
      <w:r w:rsidR="009D4F79" w:rsidRPr="009970F1">
        <w:rPr>
          <w:rFonts w:ascii="Times New Roman" w:hAnsi="Times New Roman" w:cs="Times New Roman"/>
          <w:sz w:val="24"/>
          <w:szCs w:val="24"/>
        </w:rPr>
        <w:t xml:space="preserve"> target variable and the rest predictors</w:t>
      </w:r>
      <w:r w:rsidR="00D11AC6">
        <w:rPr>
          <w:rFonts w:ascii="Times New Roman" w:hAnsi="Times New Roman" w:cs="Times New Roman"/>
          <w:sz w:val="24"/>
          <w:szCs w:val="24"/>
        </w:rPr>
        <w:t xml:space="preserve"> and after another variable as predictor and so on till you have used them all.</w:t>
      </w:r>
      <w:r w:rsidR="00B72531" w:rsidRPr="009970F1">
        <w:rPr>
          <w:rFonts w:ascii="Times New Roman" w:hAnsi="Times New Roman" w:cs="Times New Roman"/>
          <w:sz w:val="24"/>
          <w:szCs w:val="24"/>
        </w:rPr>
        <w:t xml:space="preserve"> </w:t>
      </w:r>
    </w:p>
    <w:p>
      <w:pPr>
        <w:spacing w:after="120"/>
      </w:pPr>
      <w:r>
        <w:rPr>
          <w:b/>
          <w:color w:val="176B44"/>
          <w:sz w:val="22"/>
        </w:rPr>
        <w:t>Response Completed</w:t>
      </w:r>
    </w:p>
    <w:p>
      <w:pPr>
        <w:spacing w:after="120"/>
      </w:pPr>
      <w:r>
        <w:rPr>
          <w:b w:val="0"/>
          <w:color w:val="174A8B"/>
          <w:sz w:val="22"/>
        </w:rPr>
        <w:t>Two sets are analysed: total, blue, core, red; and F5100, blue, core, red. Every member is the future target in turn, and all four members are past predictors, including the history of the target. This is done for each of the five seasons.</w:t>
      </w:r>
    </w:p>
    <w:p w14:paraId="13827CC1" w14:textId="4A5E5A91" w:rsidR="00E9642A" w:rsidRDefault="0086080E" w:rsidP="009970F1">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rPr>
        <w:t>You will</w:t>
      </w:r>
      <w:r w:rsidR="009D4F79" w:rsidRPr="009970F1">
        <w:rPr>
          <w:rFonts w:ascii="Times New Roman" w:hAnsi="Times New Roman" w:cs="Times New Roman"/>
          <w:sz w:val="24"/>
          <w:szCs w:val="24"/>
        </w:rPr>
        <w:t xml:space="preserve"> calculate </w:t>
      </w:r>
      <w:r w:rsidR="004C4C0D" w:rsidRPr="009970F1">
        <w:rPr>
          <w:rFonts w:ascii="Times New Roman" w:hAnsi="Times New Roman" w:cs="Times New Roman"/>
          <w:sz w:val="24"/>
          <w:szCs w:val="24"/>
          <w:lang w:val="en-US"/>
        </w:rPr>
        <w:t>specific mutual information</w:t>
      </w:r>
      <w:r w:rsidR="009D4F79" w:rsidRPr="009970F1">
        <w:rPr>
          <w:rFonts w:ascii="Times New Roman" w:hAnsi="Times New Roman" w:cs="Times New Roman"/>
          <w:sz w:val="24"/>
          <w:szCs w:val="24"/>
          <w:lang w:val="en-US"/>
        </w:rPr>
        <w:t xml:space="preserve"> i.e.</w:t>
      </w:r>
      <w:r w:rsidR="004C4C0D" w:rsidRPr="009970F1">
        <w:rPr>
          <w:rFonts w:ascii="Times New Roman" w:hAnsi="Times New Roman" w:cs="Times New Roman"/>
          <w:sz w:val="24"/>
          <w:szCs w:val="24"/>
          <w:lang w:val="en-US"/>
        </w:rPr>
        <w:t xml:space="preserve">  Redundant, unique, and synergistic causalities</w:t>
      </w:r>
      <w:r w:rsidR="009D4F79" w:rsidRPr="009970F1">
        <w:rPr>
          <w:rFonts w:ascii="Times New Roman" w:hAnsi="Times New Roman" w:cs="Times New Roman"/>
          <w:sz w:val="24"/>
          <w:szCs w:val="24"/>
          <w:lang w:val="en-US"/>
        </w:rPr>
        <w:t xml:space="preserve"> </w:t>
      </w:r>
      <w:r w:rsidR="00CF1047">
        <w:rPr>
          <w:rFonts w:ascii="Times New Roman" w:hAnsi="Times New Roman" w:cs="Times New Roman"/>
          <w:sz w:val="24"/>
          <w:szCs w:val="24"/>
          <w:lang w:val="en-US"/>
        </w:rPr>
        <w:t>based on</w:t>
      </w:r>
      <w:r w:rsidR="009D4F79" w:rsidRPr="009970F1">
        <w:rPr>
          <w:rFonts w:ascii="Times New Roman" w:hAnsi="Times New Roman" w:cs="Times New Roman"/>
          <w:sz w:val="24"/>
          <w:szCs w:val="24"/>
          <w:lang w:val="en-US"/>
        </w:rPr>
        <w:t xml:space="preserve"> </w:t>
      </w:r>
      <w:r w:rsidR="004C4C0D" w:rsidRPr="009970F1">
        <w:rPr>
          <w:rFonts w:ascii="Times New Roman" w:hAnsi="Times New Roman" w:cs="Times New Roman"/>
          <w:sz w:val="24"/>
          <w:szCs w:val="24"/>
          <w:lang w:val="en-US"/>
        </w:rPr>
        <w:t xml:space="preserve"> </w:t>
      </w:r>
      <w:r w:rsidR="009D4F79" w:rsidRPr="009970F1">
        <w:rPr>
          <w:rFonts w:ascii="Times New Roman" w:hAnsi="Times New Roman" w:cs="Times New Roman"/>
          <w:sz w:val="24"/>
          <w:szCs w:val="24"/>
          <w:lang w:val="en-US"/>
        </w:rPr>
        <w:t xml:space="preserve">3.16 a,b,c and 3.17 equations  </w:t>
      </w:r>
      <w:r w:rsidR="004C4C0D" w:rsidRPr="009970F1">
        <w:rPr>
          <w:rFonts w:ascii="Times New Roman" w:hAnsi="Times New Roman" w:cs="Times New Roman"/>
          <w:sz w:val="24"/>
          <w:szCs w:val="24"/>
          <w:lang w:val="en-US"/>
        </w:rPr>
        <w:t xml:space="preserve"> and also  the causal leakage</w:t>
      </w:r>
      <w:r w:rsidR="009D4F79" w:rsidRPr="009970F1">
        <w:rPr>
          <w:rFonts w:ascii="Times New Roman" w:hAnsi="Times New Roman" w:cs="Times New Roman"/>
          <w:sz w:val="24"/>
          <w:szCs w:val="24"/>
          <w:lang w:val="en-US"/>
        </w:rPr>
        <w:t xml:space="preserve"> from </w:t>
      </w:r>
      <w:r w:rsidR="00B604D7" w:rsidRPr="009970F1">
        <w:rPr>
          <w:rFonts w:ascii="Times New Roman" w:hAnsi="Times New Roman" w:cs="Times New Roman"/>
          <w:sz w:val="24"/>
          <w:szCs w:val="24"/>
          <w:lang w:val="en-US"/>
        </w:rPr>
        <w:t>3.6 equation</w:t>
      </w:r>
      <w:r w:rsidR="002C1947" w:rsidRPr="009970F1">
        <w:rPr>
          <w:rFonts w:ascii="Times New Roman" w:hAnsi="Times New Roman" w:cs="Times New Roman"/>
          <w:sz w:val="24"/>
          <w:szCs w:val="24"/>
          <w:lang w:val="en-US"/>
        </w:rPr>
        <w:t xml:space="preserve">.  </w:t>
      </w:r>
      <w:r w:rsidR="004C4C0D" w:rsidRPr="009970F1">
        <w:rPr>
          <w:rFonts w:ascii="Times New Roman" w:hAnsi="Times New Roman" w:cs="Times New Roman"/>
          <w:sz w:val="24"/>
          <w:szCs w:val="24"/>
          <w:lang w:val="en-US"/>
        </w:rPr>
        <w:t>After normalize the calculated specific mutual information  Redundant, unique, and synergistic causalities  and also the</w:t>
      </w:r>
      <w:r w:rsidR="00507105">
        <w:rPr>
          <w:rFonts w:ascii="Times New Roman" w:hAnsi="Times New Roman" w:cs="Times New Roman"/>
          <w:sz w:val="24"/>
          <w:szCs w:val="24"/>
          <w:lang w:val="en-US"/>
        </w:rPr>
        <w:t xml:space="preserve"> normalized </w:t>
      </w:r>
      <w:r w:rsidR="004C4C0D" w:rsidRPr="009970F1">
        <w:rPr>
          <w:rFonts w:ascii="Times New Roman" w:hAnsi="Times New Roman" w:cs="Times New Roman"/>
          <w:sz w:val="24"/>
          <w:szCs w:val="24"/>
          <w:lang w:val="en-US"/>
        </w:rPr>
        <w:t xml:space="preserve"> causal leakage calculated  as </w:t>
      </w:r>
      <w:r w:rsidR="00B604D7" w:rsidRPr="009970F1">
        <w:rPr>
          <w:rFonts w:ascii="Times New Roman" w:hAnsi="Times New Roman" w:cs="Times New Roman"/>
          <w:sz w:val="24"/>
          <w:szCs w:val="24"/>
          <w:lang w:val="en-US"/>
        </w:rPr>
        <w:t xml:space="preserve">it has been done </w:t>
      </w:r>
      <w:r w:rsidR="004C4C0D" w:rsidRPr="009970F1">
        <w:rPr>
          <w:rFonts w:ascii="Times New Roman" w:hAnsi="Times New Roman" w:cs="Times New Roman"/>
          <w:sz w:val="24"/>
          <w:szCs w:val="24"/>
          <w:lang w:val="en-US"/>
        </w:rPr>
        <w:t>in Figure</w:t>
      </w:r>
      <w:r w:rsidR="00B604D7" w:rsidRPr="009970F1">
        <w:rPr>
          <w:rFonts w:ascii="Times New Roman" w:hAnsi="Times New Roman" w:cs="Times New Roman"/>
          <w:sz w:val="24"/>
          <w:szCs w:val="24"/>
          <w:lang w:val="en-US"/>
        </w:rPr>
        <w:t xml:space="preserve"> 4.1</w:t>
      </w:r>
      <w:r w:rsidR="004C4C0D" w:rsidRPr="009970F1">
        <w:rPr>
          <w:rFonts w:ascii="Times New Roman" w:hAnsi="Times New Roman" w:cs="Times New Roman"/>
          <w:sz w:val="24"/>
          <w:szCs w:val="24"/>
          <w:lang w:val="en-US"/>
        </w:rPr>
        <w:t xml:space="preserve"> </w:t>
      </w:r>
      <w:r w:rsidR="009D6FE4">
        <w:rPr>
          <w:rFonts w:ascii="Times New Roman" w:hAnsi="Times New Roman" w:cs="Times New Roman"/>
          <w:sz w:val="24"/>
          <w:szCs w:val="24"/>
          <w:lang w:val="en-US"/>
        </w:rPr>
        <w:t>. You will calculate these quantities for the all the combinations of the variables of the time series per epoch but for the following subsets. One subset will include only Hb total, Hb red, Hb core and Hb blue for time lags …….</w:t>
      </w:r>
      <w:r w:rsidR="009D6FE4" w:rsidRPr="009D6FE4">
        <w:rPr>
          <w:rFonts w:ascii="Times New Roman" w:hAnsi="Times New Roman" w:cs="Times New Roman"/>
          <w:sz w:val="24"/>
          <w:szCs w:val="24"/>
          <w:highlight w:val="yellow"/>
          <w:lang w:val="en-US"/>
        </w:rPr>
        <w:t>AYAN</w:t>
      </w:r>
      <w:r w:rsidR="009D6FE4">
        <w:rPr>
          <w:rFonts w:ascii="Times New Roman" w:hAnsi="Times New Roman" w:cs="Times New Roman"/>
          <w:sz w:val="24"/>
          <w:szCs w:val="24"/>
          <w:lang w:val="en-US"/>
        </w:rPr>
        <w:t xml:space="preserve">….  the second subset will include F5100, </w:t>
      </w:r>
      <w:r w:rsidR="009D6FE4">
        <w:rPr>
          <w:rFonts w:ascii="Times New Roman" w:hAnsi="Times New Roman" w:cs="Times New Roman"/>
          <w:sz w:val="24"/>
          <w:szCs w:val="24"/>
          <w:lang w:val="en-US"/>
        </w:rPr>
        <w:t>Hb red, Hb core and Hb blue for time lags …….</w:t>
      </w:r>
      <w:r w:rsidR="009D6FE4" w:rsidRPr="009D6FE4">
        <w:rPr>
          <w:rFonts w:ascii="Times New Roman" w:hAnsi="Times New Roman" w:cs="Times New Roman"/>
          <w:sz w:val="24"/>
          <w:szCs w:val="24"/>
          <w:highlight w:val="yellow"/>
          <w:lang w:val="en-US"/>
        </w:rPr>
        <w:t>AYAN</w:t>
      </w:r>
      <w:r w:rsidR="009D6FE4">
        <w:rPr>
          <w:rFonts w:ascii="Times New Roman" w:hAnsi="Times New Roman" w:cs="Times New Roman"/>
          <w:sz w:val="24"/>
          <w:szCs w:val="24"/>
          <w:lang w:val="en-US"/>
        </w:rPr>
        <w:t>….</w:t>
      </w:r>
      <w:r w:rsidR="009D6FE4">
        <w:rPr>
          <w:rFonts w:ascii="Times New Roman" w:hAnsi="Times New Roman" w:cs="Times New Roman"/>
          <w:sz w:val="24"/>
          <w:szCs w:val="24"/>
          <w:lang w:val="en-US"/>
        </w:rPr>
        <w:t xml:space="preserve"> Give similar tables and Fig</w:t>
      </w:r>
      <w:r w:rsidR="00105D54">
        <w:rPr>
          <w:rFonts w:ascii="Times New Roman" w:hAnsi="Times New Roman" w:cs="Times New Roman"/>
          <w:sz w:val="24"/>
          <w:szCs w:val="24"/>
          <w:lang w:val="en-US"/>
        </w:rPr>
        <w:t>u</w:t>
      </w:r>
      <w:r w:rsidR="009D6FE4">
        <w:rPr>
          <w:rFonts w:ascii="Times New Roman" w:hAnsi="Times New Roman" w:cs="Times New Roman"/>
          <w:sz w:val="24"/>
          <w:szCs w:val="24"/>
          <w:lang w:val="en-US"/>
        </w:rPr>
        <w:t xml:space="preserve">res like those in the Thesis. </w:t>
      </w:r>
    </w:p>
    <w:p>
      <w:pPr>
        <w:spacing w:after="120"/>
      </w:pPr>
      <w:r>
        <w:rPr>
          <w:b/>
          <w:color w:val="945B00"/>
          <w:sz w:val="22"/>
        </w:rPr>
        <w:t>Response Completed; lag values chosen by us</w:t>
      </w:r>
    </w:p>
    <w:p>
      <w:pPr>
        <w:spacing w:after="120"/>
      </w:pPr>
      <w:r>
        <w:rPr>
          <w:b w:val="0"/>
          <w:color w:val="174A8B"/>
          <w:sz w:val="22"/>
        </w:rPr>
        <w:t>The specific mutual information components and the leakage are computed and normalized as in Figure 4.1. The lag placeholders are not filled in the instructions. We use base lags of 1 to 30 days in one day steps for both sets, which covers the 20 to 30 day seasonal ranges proposed for the modern seasons. Histograms use two bins (primary) and three bins (sensitivity). Please confirm or replace the lag range.</w:t>
      </w:r>
    </w:p>
    <w:p w14:paraId="79D40F40" w14:textId="5CC1BA6E" w:rsidR="00105D54" w:rsidRDefault="00105D54" w:rsidP="009970F1">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We don’t want figures with total Unique or total synergetic </w:t>
      </w:r>
      <w:r w:rsidR="00D365B1">
        <w:rPr>
          <w:rFonts w:ascii="Times New Roman" w:hAnsi="Times New Roman" w:cs="Times New Roman"/>
          <w:sz w:val="24"/>
          <w:szCs w:val="24"/>
          <w:lang w:val="en-US"/>
        </w:rPr>
        <w:t>component</w:t>
      </w:r>
      <w:r w:rsidRPr="00105D5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573269">
        <w:rPr>
          <w:rFonts w:ascii="Times New Roman" w:hAnsi="Times New Roman" w:cs="Times New Roman"/>
          <w:sz w:val="24"/>
          <w:szCs w:val="24"/>
          <w:lang w:val="en-US"/>
        </w:rPr>
        <w:t>Calculate and m</w:t>
      </w:r>
      <w:r w:rsidR="00D365B1">
        <w:rPr>
          <w:rFonts w:ascii="Times New Roman" w:hAnsi="Times New Roman" w:cs="Times New Roman"/>
          <w:sz w:val="24"/>
          <w:szCs w:val="24"/>
          <w:lang w:val="en-US"/>
        </w:rPr>
        <w:t>ake</w:t>
      </w:r>
      <w:r>
        <w:rPr>
          <w:rFonts w:ascii="Times New Roman" w:hAnsi="Times New Roman" w:cs="Times New Roman"/>
          <w:sz w:val="24"/>
          <w:szCs w:val="24"/>
          <w:lang w:val="en-US"/>
        </w:rPr>
        <w:t xml:space="preserve"> figures like in the thesis</w:t>
      </w:r>
      <w:r w:rsidR="00D365B1">
        <w:rPr>
          <w:rFonts w:ascii="Times New Roman" w:hAnsi="Times New Roman" w:cs="Times New Roman"/>
          <w:sz w:val="24"/>
          <w:szCs w:val="24"/>
          <w:lang w:val="en-US"/>
        </w:rPr>
        <w:t xml:space="preserve"> (</w:t>
      </w:r>
      <w:r w:rsidR="00573269">
        <w:rPr>
          <w:rFonts w:ascii="Times New Roman" w:hAnsi="Times New Roman" w:cs="Times New Roman"/>
          <w:sz w:val="24"/>
          <w:szCs w:val="24"/>
          <w:lang w:val="en-US"/>
        </w:rPr>
        <w:t>see</w:t>
      </w:r>
      <w:r w:rsidR="00D365B1">
        <w:rPr>
          <w:rFonts w:ascii="Times New Roman" w:hAnsi="Times New Roman" w:cs="Times New Roman"/>
          <w:sz w:val="24"/>
          <w:szCs w:val="24"/>
          <w:lang w:val="en-US"/>
        </w:rPr>
        <w:t xml:space="preserve"> Figure</w:t>
      </w:r>
      <w:r w:rsidR="00573269">
        <w:rPr>
          <w:rFonts w:ascii="Times New Roman" w:hAnsi="Times New Roman" w:cs="Times New Roman"/>
          <w:sz w:val="24"/>
          <w:szCs w:val="24"/>
          <w:lang w:val="en-US"/>
        </w:rPr>
        <w:t>s</w:t>
      </w:r>
      <w:r w:rsidR="009378ED">
        <w:rPr>
          <w:rFonts w:ascii="Times New Roman" w:hAnsi="Times New Roman" w:cs="Times New Roman"/>
          <w:sz w:val="24"/>
          <w:szCs w:val="24"/>
          <w:lang w:val="en-US"/>
        </w:rPr>
        <w:t xml:space="preserve"> 4.1,</w:t>
      </w:r>
      <w:r w:rsidR="00573269">
        <w:rPr>
          <w:rFonts w:ascii="Times New Roman" w:hAnsi="Times New Roman" w:cs="Times New Roman"/>
          <w:sz w:val="24"/>
          <w:szCs w:val="24"/>
          <w:lang w:val="en-US"/>
        </w:rPr>
        <w:t xml:space="preserve"> </w:t>
      </w:r>
      <w:r w:rsidR="009378ED">
        <w:rPr>
          <w:rFonts w:ascii="Times New Roman" w:hAnsi="Times New Roman" w:cs="Times New Roman"/>
          <w:sz w:val="24"/>
          <w:szCs w:val="24"/>
          <w:lang w:val="en-US"/>
        </w:rPr>
        <w:t>4.2,</w:t>
      </w:r>
      <w:r w:rsidR="00573269">
        <w:rPr>
          <w:rFonts w:ascii="Times New Roman" w:hAnsi="Times New Roman" w:cs="Times New Roman"/>
          <w:sz w:val="24"/>
          <w:szCs w:val="24"/>
          <w:lang w:val="en-US"/>
        </w:rPr>
        <w:t xml:space="preserve"> </w:t>
      </w:r>
      <w:r w:rsidR="009378ED">
        <w:rPr>
          <w:rFonts w:ascii="Times New Roman" w:hAnsi="Times New Roman" w:cs="Times New Roman"/>
          <w:sz w:val="24"/>
          <w:szCs w:val="24"/>
          <w:lang w:val="en-US"/>
        </w:rPr>
        <w:t>4.3 in thesis)</w:t>
      </w:r>
      <w:r>
        <w:rPr>
          <w:rFonts w:ascii="Times New Roman" w:hAnsi="Times New Roman" w:cs="Times New Roman"/>
          <w:sz w:val="24"/>
          <w:szCs w:val="24"/>
          <w:lang w:val="en-US"/>
        </w:rPr>
        <w:t>.</w:t>
      </w:r>
      <w:r w:rsidRPr="00105D54">
        <w:rPr>
          <w:rFonts w:ascii="Times New Roman" w:hAnsi="Times New Roman" w:cs="Times New Roman"/>
          <w:sz w:val="24"/>
          <w:szCs w:val="24"/>
          <w:lang w:val="en-US"/>
        </w:rPr>
        <w:t xml:space="preserve"> From Surd method </w:t>
      </w:r>
      <w:r>
        <w:rPr>
          <w:rFonts w:ascii="Times New Roman" w:hAnsi="Times New Roman" w:cs="Times New Roman"/>
          <w:sz w:val="24"/>
          <w:szCs w:val="24"/>
          <w:lang w:val="en-US"/>
        </w:rPr>
        <w:t>we</w:t>
      </w:r>
      <w:r w:rsidRPr="00105D54">
        <w:rPr>
          <w:rFonts w:ascii="Times New Roman" w:hAnsi="Times New Roman" w:cs="Times New Roman"/>
          <w:sz w:val="24"/>
          <w:szCs w:val="24"/>
          <w:lang w:val="en-US"/>
        </w:rPr>
        <w:t xml:space="preserve"> </w:t>
      </w:r>
      <w:r w:rsidR="00CF1047">
        <w:rPr>
          <w:rFonts w:ascii="Times New Roman" w:hAnsi="Times New Roman" w:cs="Times New Roman"/>
          <w:sz w:val="24"/>
          <w:szCs w:val="24"/>
          <w:lang w:val="en-US"/>
        </w:rPr>
        <w:t>want</w:t>
      </w:r>
      <w:r w:rsidRPr="00105D54">
        <w:rPr>
          <w:rFonts w:ascii="Times New Roman" w:hAnsi="Times New Roman" w:cs="Times New Roman"/>
          <w:sz w:val="24"/>
          <w:szCs w:val="24"/>
          <w:lang w:val="en-US"/>
        </w:rPr>
        <w:t xml:space="preserve"> the following. </w:t>
      </w:r>
      <w:r w:rsidR="001644EA">
        <w:rPr>
          <w:rFonts w:ascii="Times New Roman" w:hAnsi="Times New Roman" w:cs="Times New Roman"/>
          <w:sz w:val="24"/>
          <w:szCs w:val="24"/>
          <w:lang w:val="en-US"/>
        </w:rPr>
        <w:t>L</w:t>
      </w:r>
      <w:r w:rsidRPr="00105D54">
        <w:rPr>
          <w:rFonts w:ascii="Times New Roman" w:hAnsi="Times New Roman" w:cs="Times New Roman"/>
          <w:sz w:val="24"/>
          <w:szCs w:val="24"/>
          <w:lang w:val="en-US"/>
        </w:rPr>
        <w:t>et</w:t>
      </w:r>
      <w:r w:rsidR="001644EA">
        <w:rPr>
          <w:rFonts w:ascii="Times New Roman" w:hAnsi="Times New Roman" w:cs="Times New Roman"/>
          <w:sz w:val="24"/>
          <w:szCs w:val="24"/>
          <w:lang w:val="en-US"/>
        </w:rPr>
        <w:t>’</w:t>
      </w:r>
      <w:r w:rsidRPr="00105D54">
        <w:rPr>
          <w:rFonts w:ascii="Times New Roman" w:hAnsi="Times New Roman" w:cs="Times New Roman"/>
          <w:sz w:val="24"/>
          <w:szCs w:val="24"/>
          <w:lang w:val="en-US"/>
        </w:rPr>
        <w:t>s suppose we have</w:t>
      </w:r>
      <w:r w:rsidR="00CF1047">
        <w:rPr>
          <w:rFonts w:ascii="Times New Roman" w:hAnsi="Times New Roman" w:cs="Times New Roman"/>
          <w:sz w:val="24"/>
          <w:szCs w:val="24"/>
          <w:lang w:val="en-US"/>
        </w:rPr>
        <w:t xml:space="preserve"> the subset</w:t>
      </w:r>
      <w:r w:rsidRPr="00105D54">
        <w:rPr>
          <w:rFonts w:ascii="Times New Roman" w:hAnsi="Times New Roman" w:cs="Times New Roman"/>
          <w:sz w:val="24"/>
          <w:szCs w:val="24"/>
          <w:lang w:val="en-US"/>
        </w:rPr>
        <w:t xml:space="preserve"> total signal</w:t>
      </w:r>
      <w:r>
        <w:rPr>
          <w:rFonts w:ascii="Times New Roman" w:hAnsi="Times New Roman" w:cs="Times New Roman"/>
          <w:sz w:val="24"/>
          <w:szCs w:val="24"/>
          <w:lang w:val="en-US"/>
        </w:rPr>
        <w:t xml:space="preserve"> Hb</w:t>
      </w:r>
      <w:r w:rsidRPr="00105D54">
        <w:rPr>
          <w:rFonts w:ascii="Times New Roman" w:hAnsi="Times New Roman" w:cs="Times New Roman"/>
          <w:sz w:val="24"/>
          <w:szCs w:val="24"/>
          <w:lang w:val="en-US"/>
        </w:rPr>
        <w:t xml:space="preserve">, red, core </w:t>
      </w:r>
      <w:r w:rsidR="00573269">
        <w:rPr>
          <w:rFonts w:ascii="Times New Roman" w:hAnsi="Times New Roman" w:cs="Times New Roman"/>
          <w:sz w:val="24"/>
          <w:szCs w:val="24"/>
          <w:lang w:val="en-US"/>
        </w:rPr>
        <w:t>and</w:t>
      </w:r>
      <w:r w:rsidRPr="00105D54">
        <w:rPr>
          <w:rFonts w:ascii="Times New Roman" w:hAnsi="Times New Roman" w:cs="Times New Roman"/>
          <w:sz w:val="24"/>
          <w:szCs w:val="24"/>
          <w:lang w:val="en-US"/>
        </w:rPr>
        <w:t xml:space="preserve"> blue </w:t>
      </w:r>
      <w:r w:rsidR="00573269">
        <w:rPr>
          <w:rFonts w:ascii="Times New Roman" w:hAnsi="Times New Roman" w:cs="Times New Roman"/>
          <w:sz w:val="24"/>
          <w:szCs w:val="24"/>
          <w:lang w:val="en-US"/>
        </w:rPr>
        <w:t>timeseries</w:t>
      </w:r>
      <w:r w:rsidRPr="00105D54">
        <w:rPr>
          <w:rFonts w:ascii="Times New Roman" w:hAnsi="Times New Roman" w:cs="Times New Roman"/>
          <w:sz w:val="24"/>
          <w:szCs w:val="24"/>
          <w:lang w:val="en-US"/>
        </w:rPr>
        <w:t xml:space="preserve">. Then we choose for example </w:t>
      </w:r>
      <w:r w:rsidR="005968BF">
        <w:rPr>
          <w:rFonts w:ascii="Times New Roman" w:hAnsi="Times New Roman" w:cs="Times New Roman"/>
          <w:sz w:val="24"/>
          <w:szCs w:val="24"/>
          <w:lang w:val="en-US"/>
        </w:rPr>
        <w:t>the</w:t>
      </w:r>
      <w:r w:rsidR="001644EA">
        <w:rPr>
          <w:rFonts w:ascii="Times New Roman" w:hAnsi="Times New Roman" w:cs="Times New Roman"/>
          <w:sz w:val="24"/>
          <w:szCs w:val="24"/>
          <w:lang w:val="en-US"/>
        </w:rPr>
        <w:t xml:space="preserve"> first</w:t>
      </w:r>
      <w:r w:rsidR="005968BF">
        <w:rPr>
          <w:rFonts w:ascii="Times New Roman" w:hAnsi="Times New Roman" w:cs="Times New Roman"/>
          <w:sz w:val="24"/>
          <w:szCs w:val="24"/>
          <w:lang w:val="en-US"/>
        </w:rPr>
        <w:t xml:space="preserve"> subset that has 4</w:t>
      </w:r>
      <w:r w:rsidR="001644EA">
        <w:rPr>
          <w:rFonts w:ascii="Times New Roman" w:hAnsi="Times New Roman" w:cs="Times New Roman"/>
          <w:sz w:val="24"/>
          <w:szCs w:val="24"/>
          <w:lang w:val="en-US"/>
        </w:rPr>
        <w:t xml:space="preserve"> </w:t>
      </w:r>
      <w:r w:rsidR="005968BF">
        <w:rPr>
          <w:rFonts w:ascii="Times New Roman" w:hAnsi="Times New Roman" w:cs="Times New Roman"/>
          <w:sz w:val="24"/>
          <w:szCs w:val="24"/>
          <w:lang w:val="en-US"/>
        </w:rPr>
        <w:t>variables</w:t>
      </w:r>
      <w:r w:rsidRPr="00105D54">
        <w:rPr>
          <w:rFonts w:ascii="Times New Roman" w:hAnsi="Times New Roman" w:cs="Times New Roman"/>
          <w:sz w:val="24"/>
          <w:szCs w:val="24"/>
          <w:lang w:val="en-US"/>
        </w:rPr>
        <w:t xml:space="preserve">. The </w:t>
      </w:r>
      <w:r w:rsidR="001644EA">
        <w:rPr>
          <w:rFonts w:ascii="Times New Roman" w:hAnsi="Times New Roman" w:cs="Times New Roman"/>
          <w:sz w:val="24"/>
          <w:szCs w:val="24"/>
          <w:lang w:val="en-US"/>
        </w:rPr>
        <w:t>figures</w:t>
      </w:r>
      <w:r w:rsidRPr="00105D54">
        <w:rPr>
          <w:rFonts w:ascii="Times New Roman" w:hAnsi="Times New Roman" w:cs="Times New Roman"/>
          <w:sz w:val="24"/>
          <w:szCs w:val="24"/>
          <w:lang w:val="en-US"/>
        </w:rPr>
        <w:t xml:space="preserve"> must </w:t>
      </w:r>
      <w:r w:rsidR="001644EA">
        <w:rPr>
          <w:rFonts w:ascii="Times New Roman" w:hAnsi="Times New Roman" w:cs="Times New Roman"/>
          <w:sz w:val="24"/>
          <w:szCs w:val="24"/>
          <w:lang w:val="en-US"/>
        </w:rPr>
        <w:t>show</w:t>
      </w:r>
      <w:r w:rsidRPr="00105D54">
        <w:rPr>
          <w:rFonts w:ascii="Times New Roman" w:hAnsi="Times New Roman" w:cs="Times New Roman"/>
          <w:sz w:val="24"/>
          <w:szCs w:val="24"/>
          <w:lang w:val="en-US"/>
        </w:rPr>
        <w:t xml:space="preserve"> </w:t>
      </w:r>
      <w:r w:rsidR="001644EA">
        <w:rPr>
          <w:rFonts w:ascii="Times New Roman" w:hAnsi="Times New Roman" w:cs="Times New Roman"/>
          <w:sz w:val="24"/>
          <w:szCs w:val="24"/>
          <w:lang w:val="en-US"/>
        </w:rPr>
        <w:t xml:space="preserve">the </w:t>
      </w:r>
      <w:r w:rsidR="001644EA" w:rsidRPr="009970F1">
        <w:rPr>
          <w:rFonts w:ascii="Times New Roman" w:hAnsi="Times New Roman" w:cs="Times New Roman"/>
          <w:sz w:val="24"/>
          <w:szCs w:val="24"/>
          <w:lang w:val="en-US"/>
        </w:rPr>
        <w:t>calculated</w:t>
      </w:r>
      <w:r w:rsidR="001644EA">
        <w:rPr>
          <w:rFonts w:ascii="Times New Roman" w:hAnsi="Times New Roman" w:cs="Times New Roman"/>
          <w:sz w:val="24"/>
          <w:szCs w:val="24"/>
          <w:lang w:val="en-US"/>
        </w:rPr>
        <w:t xml:space="preserve"> normalized</w:t>
      </w:r>
      <w:r w:rsidR="001644EA" w:rsidRPr="009970F1">
        <w:rPr>
          <w:rFonts w:ascii="Times New Roman" w:hAnsi="Times New Roman" w:cs="Times New Roman"/>
          <w:sz w:val="24"/>
          <w:szCs w:val="24"/>
          <w:lang w:val="en-US"/>
        </w:rPr>
        <w:t xml:space="preserve"> specific mutual information </w:t>
      </w:r>
      <w:r w:rsidR="001644EA">
        <w:rPr>
          <w:rFonts w:ascii="Times New Roman" w:hAnsi="Times New Roman" w:cs="Times New Roman"/>
          <w:sz w:val="24"/>
          <w:szCs w:val="24"/>
          <w:lang w:val="en-US"/>
        </w:rPr>
        <w:t>for</w:t>
      </w:r>
      <w:r w:rsidR="001644EA" w:rsidRPr="009970F1">
        <w:rPr>
          <w:rFonts w:ascii="Times New Roman" w:hAnsi="Times New Roman" w:cs="Times New Roman"/>
          <w:sz w:val="24"/>
          <w:szCs w:val="24"/>
          <w:lang w:val="en-US"/>
        </w:rPr>
        <w:t xml:space="preserve"> Redundant, unique, and synergistic causalities  and also the</w:t>
      </w:r>
      <w:r w:rsidR="001644EA">
        <w:rPr>
          <w:rFonts w:ascii="Times New Roman" w:hAnsi="Times New Roman" w:cs="Times New Roman"/>
          <w:sz w:val="24"/>
          <w:szCs w:val="24"/>
          <w:lang w:val="en-US"/>
        </w:rPr>
        <w:t xml:space="preserve"> normalized </w:t>
      </w:r>
      <w:r w:rsidR="001644EA" w:rsidRPr="009970F1">
        <w:rPr>
          <w:rFonts w:ascii="Times New Roman" w:hAnsi="Times New Roman" w:cs="Times New Roman"/>
          <w:sz w:val="24"/>
          <w:szCs w:val="24"/>
          <w:lang w:val="en-US"/>
        </w:rPr>
        <w:t xml:space="preserve"> causal leakage</w:t>
      </w:r>
      <w:r w:rsidR="001644EA" w:rsidRPr="00105D54">
        <w:rPr>
          <w:rFonts w:ascii="Times New Roman" w:hAnsi="Times New Roman" w:cs="Times New Roman"/>
          <w:sz w:val="24"/>
          <w:szCs w:val="24"/>
          <w:lang w:val="en-US"/>
        </w:rPr>
        <w:t xml:space="preserve"> </w:t>
      </w:r>
      <w:r w:rsidRPr="00105D54">
        <w:rPr>
          <w:rFonts w:ascii="Times New Roman" w:hAnsi="Times New Roman" w:cs="Times New Roman"/>
          <w:sz w:val="24"/>
          <w:szCs w:val="24"/>
          <w:lang w:val="en-US"/>
        </w:rPr>
        <w:t>-</w:t>
      </w:r>
      <w:r w:rsidR="005968BF">
        <w:rPr>
          <w:rFonts w:ascii="Times New Roman" w:hAnsi="Times New Roman" w:cs="Times New Roman"/>
          <w:sz w:val="24"/>
          <w:szCs w:val="24"/>
          <w:lang w:val="en-US"/>
        </w:rPr>
        <w:t xml:space="preserve"> for</w:t>
      </w:r>
      <w:r w:rsidRPr="00105D54">
        <w:rPr>
          <w:rFonts w:ascii="Times New Roman" w:hAnsi="Times New Roman" w:cs="Times New Roman"/>
          <w:sz w:val="24"/>
          <w:szCs w:val="24"/>
          <w:lang w:val="en-US"/>
        </w:rPr>
        <w:t xml:space="preserve"> all</w:t>
      </w:r>
      <w:r w:rsidR="005968BF">
        <w:rPr>
          <w:rFonts w:ascii="Times New Roman" w:hAnsi="Times New Roman" w:cs="Times New Roman"/>
          <w:sz w:val="24"/>
          <w:szCs w:val="24"/>
          <w:lang w:val="en-US"/>
        </w:rPr>
        <w:t xml:space="preserve"> </w:t>
      </w:r>
      <w:r w:rsidR="001644EA">
        <w:rPr>
          <w:rFonts w:ascii="Times New Roman" w:hAnsi="Times New Roman" w:cs="Times New Roman"/>
          <w:sz w:val="24"/>
          <w:szCs w:val="24"/>
          <w:lang w:val="en-US"/>
        </w:rPr>
        <w:t>combinations</w:t>
      </w:r>
      <w:r w:rsidR="005968BF">
        <w:rPr>
          <w:rFonts w:ascii="Times New Roman" w:hAnsi="Times New Roman" w:cs="Times New Roman"/>
          <w:sz w:val="24"/>
          <w:szCs w:val="24"/>
          <w:lang w:val="en-US"/>
        </w:rPr>
        <w:t>. Let</w:t>
      </w:r>
      <w:r w:rsidR="001644EA">
        <w:rPr>
          <w:rFonts w:ascii="Times New Roman" w:hAnsi="Times New Roman" w:cs="Times New Roman"/>
          <w:sz w:val="24"/>
          <w:szCs w:val="24"/>
          <w:lang w:val="en-US"/>
        </w:rPr>
        <w:t>’</w:t>
      </w:r>
      <w:r w:rsidR="005968BF">
        <w:rPr>
          <w:rFonts w:ascii="Times New Roman" w:hAnsi="Times New Roman" w:cs="Times New Roman"/>
          <w:sz w:val="24"/>
          <w:szCs w:val="24"/>
          <w:lang w:val="en-US"/>
        </w:rPr>
        <w:t>s suppose we have target value the Hb total then</w:t>
      </w:r>
      <w:r w:rsidRPr="00105D54">
        <w:rPr>
          <w:rFonts w:ascii="Times New Roman" w:hAnsi="Times New Roman" w:cs="Times New Roman"/>
          <w:sz w:val="24"/>
          <w:szCs w:val="24"/>
          <w:lang w:val="en-US"/>
        </w:rPr>
        <w:t xml:space="preserve"> </w:t>
      </w:r>
      <w:r w:rsidR="005968BF">
        <w:rPr>
          <w:rFonts w:ascii="Times New Roman" w:hAnsi="Times New Roman" w:cs="Times New Roman"/>
          <w:sz w:val="24"/>
          <w:szCs w:val="24"/>
          <w:lang w:val="en-US"/>
        </w:rPr>
        <w:t xml:space="preserve">we have </w:t>
      </w:r>
      <w:r w:rsidR="001644EA">
        <w:rPr>
          <w:rFonts w:ascii="Times New Roman" w:hAnsi="Times New Roman" w:cs="Times New Roman"/>
          <w:sz w:val="24"/>
          <w:szCs w:val="24"/>
          <w:lang w:val="en-US"/>
        </w:rPr>
        <w:t xml:space="preserve">4 </w:t>
      </w:r>
      <w:r w:rsidR="005968BF">
        <w:rPr>
          <w:rFonts w:ascii="Times New Roman" w:hAnsi="Times New Roman" w:cs="Times New Roman"/>
          <w:sz w:val="24"/>
          <w:szCs w:val="24"/>
          <w:lang w:val="en-US"/>
        </w:rPr>
        <w:t>Unique</w:t>
      </w:r>
      <w:r w:rsidR="001644EA">
        <w:rPr>
          <w:rFonts w:ascii="Times New Roman" w:hAnsi="Times New Roman" w:cs="Times New Roman"/>
          <w:sz w:val="24"/>
          <w:szCs w:val="24"/>
          <w:lang w:val="en-US"/>
        </w:rPr>
        <w:t xml:space="preserve"> quantities</w:t>
      </w:r>
      <w:r w:rsidR="005968BF">
        <w:rPr>
          <w:rFonts w:ascii="Times New Roman" w:hAnsi="Times New Roman" w:cs="Times New Roman"/>
          <w:sz w:val="24"/>
          <w:szCs w:val="24"/>
          <w:lang w:val="en-US"/>
        </w:rPr>
        <w:t>,</w:t>
      </w:r>
      <w:r w:rsidRPr="00105D54">
        <w:rPr>
          <w:rFonts w:ascii="Times New Roman" w:hAnsi="Times New Roman" w:cs="Times New Roman"/>
          <w:sz w:val="24"/>
          <w:szCs w:val="24"/>
          <w:lang w:val="en-US"/>
        </w:rPr>
        <w:t xml:space="preserve"> Ured, Ucore, Ublue, Utotal (we have also this case self </w:t>
      </w:r>
      <w:r w:rsidRPr="00105D54">
        <w:rPr>
          <w:rFonts w:ascii="Times New Roman" w:hAnsi="Times New Roman" w:cs="Times New Roman"/>
          <w:sz w:val="24"/>
          <w:szCs w:val="24"/>
          <w:lang w:val="en-US"/>
        </w:rPr>
        <w:lastRenderedPageBreak/>
        <w:t>influence of the target to future values of the target),</w:t>
      </w:r>
      <w:r w:rsidR="005968BF">
        <w:rPr>
          <w:rFonts w:ascii="Times New Roman" w:hAnsi="Times New Roman" w:cs="Times New Roman"/>
          <w:sz w:val="24"/>
          <w:szCs w:val="24"/>
          <w:lang w:val="en-US"/>
        </w:rPr>
        <w:t xml:space="preserve"> and</w:t>
      </w:r>
      <w:r w:rsidRPr="00105D54">
        <w:rPr>
          <w:rFonts w:ascii="Times New Roman" w:hAnsi="Times New Roman" w:cs="Times New Roman"/>
          <w:sz w:val="24"/>
          <w:szCs w:val="24"/>
          <w:lang w:val="en-US"/>
        </w:rPr>
        <w:t xml:space="preserve"> S(red,core),S(red,blue),S(red total),S(core,blue), S(core </w:t>
      </w:r>
      <w:r w:rsidR="00F85EB2">
        <w:rPr>
          <w:rFonts w:ascii="Times New Roman" w:hAnsi="Times New Roman" w:cs="Times New Roman"/>
          <w:sz w:val="24"/>
          <w:szCs w:val="24"/>
          <w:lang w:val="en-US"/>
        </w:rPr>
        <w:t>,</w:t>
      </w:r>
      <w:r w:rsidRPr="00105D54">
        <w:rPr>
          <w:rFonts w:ascii="Times New Roman" w:hAnsi="Times New Roman" w:cs="Times New Roman"/>
          <w:sz w:val="24"/>
          <w:szCs w:val="24"/>
          <w:lang w:val="en-US"/>
        </w:rPr>
        <w:t>total), S(blue</w:t>
      </w:r>
      <w:r w:rsidR="00F85EB2">
        <w:rPr>
          <w:rFonts w:ascii="Times New Roman" w:hAnsi="Times New Roman" w:cs="Times New Roman"/>
          <w:sz w:val="24"/>
          <w:szCs w:val="24"/>
          <w:lang w:val="en-US"/>
        </w:rPr>
        <w:t>,</w:t>
      </w:r>
      <w:r w:rsidRPr="00105D54">
        <w:rPr>
          <w:rFonts w:ascii="Times New Roman" w:hAnsi="Times New Roman" w:cs="Times New Roman"/>
          <w:sz w:val="24"/>
          <w:szCs w:val="24"/>
          <w:lang w:val="en-US"/>
        </w:rPr>
        <w:t xml:space="preserve"> total) and the same</w:t>
      </w:r>
      <w:r w:rsidR="00F85EB2">
        <w:rPr>
          <w:rFonts w:ascii="Times New Roman" w:hAnsi="Times New Roman" w:cs="Times New Roman"/>
          <w:sz w:val="24"/>
          <w:szCs w:val="24"/>
          <w:lang w:val="en-US"/>
        </w:rPr>
        <w:t xml:space="preserve"> combinations for</w:t>
      </w:r>
      <w:r w:rsidRPr="00105D54">
        <w:rPr>
          <w:rFonts w:ascii="Times New Roman" w:hAnsi="Times New Roman" w:cs="Times New Roman"/>
          <w:sz w:val="24"/>
          <w:szCs w:val="24"/>
          <w:lang w:val="en-US"/>
        </w:rPr>
        <w:t xml:space="preserve"> R(....) like </w:t>
      </w:r>
      <w:r w:rsidR="00F85EB2">
        <w:rPr>
          <w:rFonts w:ascii="Times New Roman" w:hAnsi="Times New Roman" w:cs="Times New Roman"/>
          <w:sz w:val="24"/>
          <w:szCs w:val="24"/>
          <w:lang w:val="en-US"/>
        </w:rPr>
        <w:t xml:space="preserve">the </w:t>
      </w:r>
      <w:r w:rsidRPr="00105D54">
        <w:rPr>
          <w:rFonts w:ascii="Times New Roman" w:hAnsi="Times New Roman" w:cs="Times New Roman"/>
          <w:sz w:val="24"/>
          <w:szCs w:val="24"/>
          <w:lang w:val="en-US"/>
        </w:rPr>
        <w:t>S</w:t>
      </w:r>
      <w:r w:rsidR="00B52ECC">
        <w:rPr>
          <w:rFonts w:ascii="Times New Roman" w:hAnsi="Times New Roman" w:cs="Times New Roman"/>
          <w:sz w:val="24"/>
          <w:szCs w:val="24"/>
          <w:lang w:val="en-US"/>
        </w:rPr>
        <w:t xml:space="preserve"> quantities. A</w:t>
      </w:r>
      <w:r w:rsidRPr="00105D54">
        <w:rPr>
          <w:rFonts w:ascii="Times New Roman" w:hAnsi="Times New Roman" w:cs="Times New Roman"/>
          <w:sz w:val="24"/>
          <w:szCs w:val="24"/>
          <w:lang w:val="en-US"/>
        </w:rPr>
        <w:t xml:space="preserve">lso we have S(red core blue) S(red blue total) S( core, blue, total) S(core total red) </w:t>
      </w:r>
      <w:r w:rsidR="00F85EB2">
        <w:rPr>
          <w:rFonts w:ascii="Times New Roman" w:hAnsi="Times New Roman" w:cs="Times New Roman"/>
          <w:sz w:val="24"/>
          <w:szCs w:val="24"/>
          <w:lang w:val="en-US"/>
        </w:rPr>
        <w:t xml:space="preserve">and </w:t>
      </w:r>
      <w:r w:rsidRPr="00105D54">
        <w:rPr>
          <w:rFonts w:ascii="Times New Roman" w:hAnsi="Times New Roman" w:cs="Times New Roman"/>
          <w:sz w:val="24"/>
          <w:szCs w:val="24"/>
          <w:lang w:val="en-US"/>
        </w:rPr>
        <w:t>the same 4 compone</w:t>
      </w:r>
      <w:r w:rsidR="00F85EB2">
        <w:rPr>
          <w:rFonts w:ascii="Times New Roman" w:hAnsi="Times New Roman" w:cs="Times New Roman"/>
          <w:sz w:val="24"/>
          <w:szCs w:val="24"/>
          <w:lang w:val="en-US"/>
        </w:rPr>
        <w:t>n</w:t>
      </w:r>
      <w:r w:rsidRPr="00105D54">
        <w:rPr>
          <w:rFonts w:ascii="Times New Roman" w:hAnsi="Times New Roman" w:cs="Times New Roman"/>
          <w:sz w:val="24"/>
          <w:szCs w:val="24"/>
          <w:lang w:val="en-US"/>
        </w:rPr>
        <w:t xml:space="preserve">ts for R and also S(red,core,blue,total) and the same for R </w:t>
      </w:r>
      <w:r w:rsidR="00F85EB2">
        <w:rPr>
          <w:rFonts w:ascii="Times New Roman" w:hAnsi="Times New Roman" w:cs="Times New Roman"/>
          <w:sz w:val="24"/>
          <w:szCs w:val="24"/>
          <w:lang w:val="en-US"/>
        </w:rPr>
        <w:t>.</w:t>
      </w:r>
      <w:r w:rsidRPr="00105D54">
        <w:rPr>
          <w:rFonts w:ascii="Times New Roman" w:hAnsi="Times New Roman" w:cs="Times New Roman"/>
          <w:sz w:val="24"/>
          <w:szCs w:val="24"/>
          <w:lang w:val="en-US"/>
        </w:rPr>
        <w:t xml:space="preserve">  All these 25 components must add to 1.</w:t>
      </w:r>
      <w:r w:rsidR="00B52ECC">
        <w:rPr>
          <w:rFonts w:ascii="Times New Roman" w:hAnsi="Times New Roman" w:cs="Times New Roman"/>
          <w:sz w:val="24"/>
          <w:szCs w:val="24"/>
          <w:lang w:val="en-US"/>
        </w:rPr>
        <w:t xml:space="preserve"> The same has to be done also with the rest of the variables of the subset</w:t>
      </w:r>
      <w:r w:rsidR="009E4C0B">
        <w:rPr>
          <w:rFonts w:ascii="Times New Roman" w:hAnsi="Times New Roman" w:cs="Times New Roman"/>
          <w:sz w:val="24"/>
          <w:szCs w:val="24"/>
          <w:lang w:val="en-US"/>
        </w:rPr>
        <w:t xml:space="preserve"> as predictors. </w:t>
      </w:r>
      <w:r w:rsidR="00BF77E4">
        <w:rPr>
          <w:rFonts w:ascii="Times New Roman" w:hAnsi="Times New Roman" w:cs="Times New Roman"/>
          <w:sz w:val="24"/>
          <w:szCs w:val="24"/>
          <w:lang w:val="en-US"/>
        </w:rPr>
        <w:t>Since we will have ma</w:t>
      </w:r>
      <w:r w:rsidR="001644EA">
        <w:rPr>
          <w:rFonts w:ascii="Times New Roman" w:hAnsi="Times New Roman" w:cs="Times New Roman"/>
          <w:sz w:val="24"/>
          <w:szCs w:val="24"/>
          <w:lang w:val="en-US"/>
        </w:rPr>
        <w:t>n</w:t>
      </w:r>
      <w:r w:rsidR="00BF77E4">
        <w:rPr>
          <w:rFonts w:ascii="Times New Roman" w:hAnsi="Times New Roman" w:cs="Times New Roman"/>
          <w:sz w:val="24"/>
          <w:szCs w:val="24"/>
          <w:lang w:val="en-US"/>
        </w:rPr>
        <w:t xml:space="preserve">y time lags the figures that must be made for the </w:t>
      </w:r>
      <w:r w:rsidR="00D34D82">
        <w:rPr>
          <w:rFonts w:ascii="Times New Roman" w:hAnsi="Times New Roman" w:cs="Times New Roman"/>
          <w:sz w:val="24"/>
          <w:szCs w:val="24"/>
          <w:lang w:val="en-US"/>
        </w:rPr>
        <w:t xml:space="preserve">normalized </w:t>
      </w:r>
      <w:r w:rsidR="00BF77E4">
        <w:rPr>
          <w:rFonts w:ascii="Times New Roman" w:hAnsi="Times New Roman" w:cs="Times New Roman"/>
          <w:sz w:val="24"/>
          <w:szCs w:val="24"/>
          <w:lang w:val="en-US"/>
        </w:rPr>
        <w:t xml:space="preserve">quantities U, R, S and leakage </w:t>
      </w:r>
      <w:r w:rsidR="00167604">
        <w:rPr>
          <w:rFonts w:ascii="Times New Roman" w:hAnsi="Times New Roman" w:cs="Times New Roman"/>
          <w:sz w:val="24"/>
          <w:szCs w:val="24"/>
          <w:lang w:val="en-US"/>
        </w:rPr>
        <w:t>must be done as functions of time lag. So instead of histograms the figures will give 25 curves as a function of time lag.</w:t>
      </w:r>
    </w:p>
    <w:p>
      <w:pPr>
        <w:spacing w:after="120"/>
      </w:pPr>
      <w:r>
        <w:rPr>
          <w:b/>
          <w:color w:val="176B44"/>
          <w:sz w:val="22"/>
        </w:rPr>
        <w:t>Response Completed with a counting correction</w:t>
      </w:r>
    </w:p>
    <w:p>
      <w:pPr>
        <w:spacing w:after="120"/>
      </w:pPr>
      <w:r>
        <w:rPr>
          <w:b w:val="0"/>
          <w:color w:val="174A8B"/>
          <w:sz w:val="22"/>
        </w:rPr>
        <w:t>The listed combinations give four unique, eleven redundant and eleven synergistic components: 26, not 25. All 26 are kept. Each figure has U, R and S panels with one curve per component, and a leakage panel, all against lag. There are no total unique or total synergy curves. The 26 fractions sum to one to within 1.6e-15 in all 7200 decompositions.</w:t>
      </w:r>
    </w:p>
    <w:p w14:paraId="5B8F978F" w14:textId="2F9BDD56" w:rsidR="00B52ECC" w:rsidRPr="009970F1" w:rsidRDefault="00B52ECC" w:rsidP="009970F1">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Do the same analysis for both subsets I specified before.</w:t>
      </w:r>
    </w:p>
    <w:p>
      <w:pPr>
        <w:spacing w:after="120"/>
      </w:pPr>
      <w:r>
        <w:rPr>
          <w:b/>
          <w:color w:val="176B44"/>
          <w:sz w:val="22"/>
        </w:rPr>
        <w:t>Response Completed</w:t>
      </w:r>
    </w:p>
    <w:p>
      <w:pPr>
        <w:spacing w:after="120"/>
      </w:pPr>
      <w:r>
        <w:rPr>
          <w:b w:val="0"/>
          <w:color w:val="174A8B"/>
          <w:sz w:val="22"/>
        </w:rPr>
        <w:t>Both sets are run for all four targets in all five seasons: 7200 decompositions, all with defined normalization and none dropped for support. In the total set the four way redundancy dominates at short lags because the total is the sum of the components. Mean leakage over lags and targets is 0.61 for the total set and 0.46 for the F5100 set (two bins).</w:t>
      </w:r>
    </w:p>
    <w:p w14:paraId="425B1F01" w14:textId="118C2AE8" w:rsidR="00AE51C7" w:rsidRDefault="00B52ECC" w:rsidP="003A376A">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Now do the same things like before</w:t>
      </w:r>
      <w:r w:rsidR="00047522">
        <w:rPr>
          <w:rFonts w:ascii="Times New Roman" w:hAnsi="Times New Roman" w:cs="Times New Roman"/>
          <w:sz w:val="24"/>
          <w:szCs w:val="24"/>
          <w:lang w:val="en-US"/>
        </w:rPr>
        <w:t xml:space="preserve"> but using equation</w:t>
      </w:r>
      <w:r w:rsidR="00F21B41" w:rsidRPr="009970F1">
        <w:rPr>
          <w:rFonts w:ascii="Times New Roman" w:hAnsi="Times New Roman" w:cs="Times New Roman"/>
          <w:sz w:val="24"/>
          <w:szCs w:val="24"/>
          <w:lang w:val="en-US"/>
        </w:rPr>
        <w:t xml:space="preserve"> 3.18.</w:t>
      </w:r>
      <w:r w:rsidR="00AF33EF" w:rsidRPr="009970F1">
        <w:rPr>
          <w:rFonts w:ascii="Times New Roman" w:hAnsi="Times New Roman" w:cs="Times New Roman"/>
          <w:sz w:val="24"/>
          <w:szCs w:val="24"/>
          <w:lang w:val="en-US"/>
        </w:rPr>
        <w:t xml:space="preserve"> in order to apply multiple</w:t>
      </w:r>
      <w:r w:rsidR="00167604">
        <w:rPr>
          <w:rFonts w:ascii="Times New Roman" w:hAnsi="Times New Roman" w:cs="Times New Roman"/>
          <w:sz w:val="24"/>
          <w:szCs w:val="24"/>
          <w:lang w:val="en-US"/>
        </w:rPr>
        <w:t xml:space="preserve"> uncommon</w:t>
      </w:r>
      <w:r w:rsidR="00AF33EF" w:rsidRPr="009970F1">
        <w:rPr>
          <w:rFonts w:ascii="Times New Roman" w:hAnsi="Times New Roman" w:cs="Times New Roman"/>
          <w:sz w:val="24"/>
          <w:szCs w:val="24"/>
          <w:lang w:val="en-US"/>
        </w:rPr>
        <w:t xml:space="preserve"> time lag</w:t>
      </w:r>
      <w:r w:rsidR="00791BC4" w:rsidRPr="009970F1">
        <w:rPr>
          <w:rFonts w:ascii="Times New Roman" w:hAnsi="Times New Roman" w:cs="Times New Roman"/>
          <w:sz w:val="24"/>
          <w:szCs w:val="24"/>
          <w:lang w:val="en-US"/>
        </w:rPr>
        <w:t>s</w:t>
      </w:r>
      <w:r w:rsidR="00AF33EF" w:rsidRPr="009970F1">
        <w:rPr>
          <w:rFonts w:ascii="Times New Roman" w:hAnsi="Times New Roman" w:cs="Times New Roman"/>
          <w:sz w:val="24"/>
          <w:szCs w:val="24"/>
          <w:lang w:val="en-US"/>
        </w:rPr>
        <w:t xml:space="preserve"> for the predictors.</w:t>
      </w:r>
      <w:r w:rsidR="00F21B41" w:rsidRPr="009970F1">
        <w:rPr>
          <w:rFonts w:ascii="Times New Roman" w:hAnsi="Times New Roman" w:cs="Times New Roman"/>
          <w:sz w:val="24"/>
          <w:szCs w:val="24"/>
          <w:lang w:val="en-US"/>
        </w:rPr>
        <w:t xml:space="preserve"> </w:t>
      </w:r>
      <w:r w:rsidR="00047522">
        <w:rPr>
          <w:rFonts w:ascii="Times New Roman" w:hAnsi="Times New Roman" w:cs="Times New Roman"/>
          <w:sz w:val="24"/>
          <w:szCs w:val="24"/>
          <w:lang w:val="en-US"/>
        </w:rPr>
        <w:t xml:space="preserve"> The time lags you must select per </w:t>
      </w:r>
      <w:r w:rsidR="00507105">
        <w:rPr>
          <w:rFonts w:ascii="Times New Roman" w:hAnsi="Times New Roman" w:cs="Times New Roman"/>
          <w:sz w:val="24"/>
          <w:szCs w:val="24"/>
          <w:lang w:val="en-US"/>
        </w:rPr>
        <w:t xml:space="preserve">predictor variable </w:t>
      </w:r>
      <w:r w:rsidR="00047522">
        <w:rPr>
          <w:rFonts w:ascii="Times New Roman" w:hAnsi="Times New Roman" w:cs="Times New Roman"/>
          <w:sz w:val="24"/>
          <w:szCs w:val="24"/>
          <w:lang w:val="en-US"/>
        </w:rPr>
        <w:t>for the first subset are………..</w:t>
      </w:r>
      <w:r w:rsidR="00047522" w:rsidRPr="00047522">
        <w:rPr>
          <w:rFonts w:ascii="Times New Roman" w:hAnsi="Times New Roman" w:cs="Times New Roman"/>
          <w:sz w:val="24"/>
          <w:szCs w:val="24"/>
          <w:highlight w:val="yellow"/>
          <w:lang w:val="en-US"/>
        </w:rPr>
        <w:t>AYAN………</w:t>
      </w:r>
      <w:r w:rsidR="00047522">
        <w:rPr>
          <w:rFonts w:ascii="Times New Roman" w:hAnsi="Times New Roman" w:cs="Times New Roman"/>
          <w:sz w:val="24"/>
          <w:szCs w:val="24"/>
          <w:lang w:val="en-US"/>
        </w:rPr>
        <w:t>and for the second subset are ……</w:t>
      </w:r>
      <w:r w:rsidR="00047522" w:rsidRPr="00047522">
        <w:rPr>
          <w:rFonts w:ascii="Times New Roman" w:hAnsi="Times New Roman" w:cs="Times New Roman"/>
          <w:sz w:val="24"/>
          <w:szCs w:val="24"/>
          <w:highlight w:val="yellow"/>
          <w:lang w:val="en-US"/>
        </w:rPr>
        <w:t>…AYAN</w:t>
      </w:r>
      <w:r w:rsidR="00047522">
        <w:rPr>
          <w:rFonts w:ascii="Times New Roman" w:hAnsi="Times New Roman" w:cs="Times New Roman"/>
          <w:sz w:val="24"/>
          <w:szCs w:val="24"/>
          <w:lang w:val="en-US"/>
        </w:rPr>
        <w:t>…</w:t>
      </w:r>
    </w:p>
    <w:p>
      <w:pPr>
        <w:spacing w:after="120"/>
      </w:pPr>
      <w:r>
        <w:rPr>
          <w:b/>
          <w:color w:val="945B00"/>
          <w:sz w:val="22"/>
        </w:rPr>
        <w:t>Response Completed with a declared interpretation; offsets need confirmation</w:t>
      </w:r>
    </w:p>
    <w:p>
      <w:pPr>
        <w:spacing w:after="120"/>
      </w:pPr>
      <w:r>
        <w:rPr>
          <w:b w:val="0"/>
          <w:color w:val="174A8B"/>
          <w:sz w:val="22"/>
        </w:rPr>
        <w:t>Each predictor variable gets its own lag L plus an offset, so the four predictors still give 26 components. Blue leading samples the blue wing five days further back; red leading does the same for the red wing. Both are run for both sets, all targets and all seasons. A literal expansion with a second copy of every variable (equation 3.19 pattern) would have eight predictors and 502 components; it is implemented in lag_design.py but not used. The five day offset is our choice, of the size of the uncertainties of published H beta lags, and needs confirmation. Moving one wing back changes mean leakage by at most 0.08 but changes the component allocation by a median total variation of 0.30.</w:t>
      </w:r>
    </w:p>
    <w:p w14:paraId="799DCAC5" w14:textId="29EAB16E" w:rsidR="00BF77E4" w:rsidRDefault="00BF77E4" w:rsidP="003A376A">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So</w:t>
      </w:r>
      <w:r w:rsidR="00C956F8">
        <w:rPr>
          <w:rFonts w:ascii="Times New Roman" w:hAnsi="Times New Roman" w:cs="Times New Roman"/>
          <w:sz w:val="24"/>
          <w:szCs w:val="24"/>
          <w:lang w:val="en-US"/>
        </w:rPr>
        <w:t xml:space="preserve"> for</w:t>
      </w:r>
      <w:r>
        <w:rPr>
          <w:rFonts w:ascii="Times New Roman" w:hAnsi="Times New Roman" w:cs="Times New Roman"/>
          <w:sz w:val="24"/>
          <w:szCs w:val="24"/>
          <w:lang w:val="en-US"/>
        </w:rPr>
        <w:t xml:space="preserve"> all previously mentioned calculations </w:t>
      </w:r>
      <w:r w:rsidR="00507105">
        <w:rPr>
          <w:rFonts w:ascii="Times New Roman" w:hAnsi="Times New Roman" w:cs="Times New Roman"/>
          <w:sz w:val="24"/>
          <w:szCs w:val="24"/>
          <w:lang w:val="en-US"/>
        </w:rPr>
        <w:t>construct</w:t>
      </w:r>
      <w:r>
        <w:rPr>
          <w:rFonts w:ascii="Times New Roman" w:hAnsi="Times New Roman" w:cs="Times New Roman"/>
          <w:sz w:val="24"/>
          <w:szCs w:val="24"/>
          <w:lang w:val="en-US"/>
        </w:rPr>
        <w:t xml:space="preserve"> the </w:t>
      </w:r>
      <w:r w:rsidR="00C956F8">
        <w:rPr>
          <w:rFonts w:ascii="Times New Roman" w:hAnsi="Times New Roman" w:cs="Times New Roman"/>
          <w:sz w:val="24"/>
          <w:szCs w:val="24"/>
          <w:lang w:val="en-US"/>
        </w:rPr>
        <w:t xml:space="preserve">relevant </w:t>
      </w:r>
      <w:r>
        <w:rPr>
          <w:rFonts w:ascii="Times New Roman" w:hAnsi="Times New Roman" w:cs="Times New Roman"/>
          <w:sz w:val="24"/>
          <w:szCs w:val="24"/>
          <w:lang w:val="en-US"/>
        </w:rPr>
        <w:t>figures</w:t>
      </w:r>
    </w:p>
    <w:p>
      <w:pPr>
        <w:spacing w:after="120"/>
      </w:pPr>
      <w:r>
        <w:rPr>
          <w:b/>
          <w:color w:val="176B44"/>
          <w:sz w:val="22"/>
        </w:rPr>
        <w:t>Response Completed</w:t>
      </w:r>
    </w:p>
    <w:p>
      <w:pPr>
        <w:spacing w:after="120"/>
      </w:pPr>
      <w:r>
        <w:rPr>
          <w:b w:val="0"/>
          <w:color w:val="174A8B"/>
          <w:sz w:val="22"/>
        </w:rPr>
        <w:t>There are 120 figures: 5 seasons, 2 sets, 4 targets and 3 lag configurations. They are in the results section and in the three atlas files collaborator_rebuild/epoch_results/figures/atlas_common.pdf, atlas_blue_leading.pdf and atlas_red_leading.pdf (one page per curve).</w:t>
      </w:r>
    </w:p>
    <w:p w14:paraId="5C69B2E0" w14:textId="0F98FAFE" w:rsidR="007B774D" w:rsidRPr="00BF77E4" w:rsidRDefault="003A376A" w:rsidP="00BF77E4">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All the above have to be done for each epoch independently</w:t>
      </w:r>
      <w:r w:rsidR="00BF77E4">
        <w:rPr>
          <w:rFonts w:ascii="Times New Roman" w:hAnsi="Times New Roman" w:cs="Times New Roman"/>
          <w:sz w:val="24"/>
          <w:szCs w:val="24"/>
          <w:lang w:val="en-US"/>
        </w:rPr>
        <w:t>.</w:t>
      </w:r>
    </w:p>
    <w:p>
      <w:pPr>
        <w:spacing w:after="120"/>
      </w:pPr>
      <w:r>
        <w:rPr>
          <w:b/>
          <w:color w:val="176B44"/>
          <w:sz w:val="22"/>
        </w:rPr>
        <w:t>Response Completed</w:t>
      </w:r>
    </w:p>
    <w:p>
      <w:pPr>
        <w:spacing w:after="120"/>
      </w:pPr>
      <w:r>
        <w:rPr>
          <w:b w:val="0"/>
          <w:color w:val="174A8B"/>
          <w:sz w:val="22"/>
        </w:rPr>
        <w:t>Each season is analysed independently, with bin boundaries taken from its own native series. No season or target is dropped.</w:t>
      </w:r>
    </w:p>
    <w:p w14:paraId="3EC37338" w14:textId="576DF9BB" w:rsidR="00BF77E4" w:rsidRDefault="00BF77E4" w:rsidP="00D252D5">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Interpret the results following the SURD pdf thesis</w:t>
      </w:r>
      <w:r w:rsidR="00330609" w:rsidRPr="009970F1">
        <w:rPr>
          <w:rFonts w:ascii="Times New Roman" w:hAnsi="Times New Roman" w:cs="Times New Roman"/>
          <w:sz w:val="24"/>
          <w:szCs w:val="24"/>
          <w:lang w:val="en-US"/>
        </w:rPr>
        <w:t>. We will easily find some interesting inferences.</w:t>
      </w:r>
      <w:r w:rsidR="00167604">
        <w:rPr>
          <w:rFonts w:ascii="Times New Roman" w:hAnsi="Times New Roman" w:cs="Times New Roman"/>
          <w:sz w:val="24"/>
          <w:szCs w:val="24"/>
          <w:lang w:val="en-US"/>
        </w:rPr>
        <w:t xml:space="preserve"> Spot the largest of the U , S and R components when we have big leakage, when we have minima or maxima in the most important curves with respect to the time lag evolution.</w:t>
      </w:r>
      <w:r w:rsidR="00330609" w:rsidRPr="009970F1">
        <w:rPr>
          <w:rFonts w:ascii="Times New Roman" w:hAnsi="Times New Roman" w:cs="Times New Roman"/>
          <w:sz w:val="24"/>
          <w:szCs w:val="24"/>
          <w:lang w:val="en-US"/>
        </w:rPr>
        <w:t xml:space="preserve"> </w:t>
      </w:r>
      <w:r w:rsidR="00F94CE2">
        <w:rPr>
          <w:rFonts w:ascii="Times New Roman" w:hAnsi="Times New Roman" w:cs="Times New Roman"/>
          <w:sz w:val="24"/>
          <w:szCs w:val="24"/>
          <w:lang w:val="en-US"/>
        </w:rPr>
        <w:t xml:space="preserve"> Give astrophysical </w:t>
      </w:r>
      <w:r w:rsidR="00C956F8">
        <w:rPr>
          <w:rFonts w:ascii="Times New Roman" w:hAnsi="Times New Roman" w:cs="Times New Roman"/>
          <w:sz w:val="24"/>
          <w:szCs w:val="24"/>
          <w:lang w:val="en-US"/>
        </w:rPr>
        <w:t>interpretation. Compare the results with the results in Xi et al paper</w:t>
      </w:r>
      <w:r w:rsidR="000F524C">
        <w:rPr>
          <w:rFonts w:ascii="Times New Roman" w:hAnsi="Times New Roman" w:cs="Times New Roman"/>
          <w:sz w:val="24"/>
          <w:szCs w:val="24"/>
          <w:lang w:val="en-US"/>
        </w:rPr>
        <w:t xml:space="preserve"> an Lu et al</w:t>
      </w:r>
      <w:r w:rsidR="00C956F8">
        <w:rPr>
          <w:rFonts w:ascii="Times New Roman" w:hAnsi="Times New Roman" w:cs="Times New Roman"/>
          <w:sz w:val="24"/>
          <w:szCs w:val="24"/>
          <w:lang w:val="en-US"/>
        </w:rPr>
        <w:t>.</w:t>
      </w:r>
    </w:p>
    <w:p>
      <w:pPr>
        <w:spacing w:after="120"/>
      </w:pPr>
      <w:r>
        <w:rPr>
          <w:b/>
          <w:color w:val="945B00"/>
          <w:sz w:val="22"/>
        </w:rPr>
        <w:t>Response Interpretation supplied; astrophysical review pending</w:t>
      </w:r>
    </w:p>
    <w:p>
      <w:pPr>
        <w:spacing w:after="120"/>
      </w:pPr>
      <w:r>
        <w:rPr>
          <w:b w:val="0"/>
          <w:color w:val="174A8B"/>
          <w:sz w:val="22"/>
        </w:rPr>
        <w:t>Leakage is lowest at the shortest lag in 36 of 40 curves (self history) and highest at 20 days or longer in 35 of 40. At the leakage maximum the largest component is a synergy or the unique continuum term; at the minimum it is the four way redundancy (total set) or a unique term (F5100 set). In the F5100 set the unique continuum component of the line targets peaks at 16 to 29 days in 13 of 15 curves, longer than the published 11 to 20 days by a median of 6 days. The red wing peaks before the blue wing in 1989, 1991, 1992 and 1993 and after it in 1990: red leading blue in four of five seasons, the pattern Xi et al. report for 2019 and 2021 and attribute to infall. The differences are five to seven days, one grid step per day and without uncertainty, and the result changes with the bin count in 1990. Mean leakage across seasons follows the tuple count, as the benchmark predicts, so it is not a physical comparison. No significance level or flux uncertainty propagation has been computed.</w:t>
      </w:r>
    </w:p>
    <w:p>
      <w:pPr>
        <w:spacing w:after="120"/>
      </w:pPr>
      <w:r>
        <w:rPr>
          <w:b/>
          <w:color w:val="945B00"/>
          <w:sz w:val="22"/>
        </w:rPr>
        <w:t>Response Open items</w:t>
      </w:r>
    </w:p>
    <w:p>
      <w:pPr>
        <w:spacing w:after="120"/>
      </w:pPr>
      <w:r>
        <w:rPr>
          <w:b w:val="0"/>
          <w:color w:val="174A8B"/>
          <w:sz w:val="22"/>
        </w:rPr>
        <w:t>1. Confirm the lag range (1 to 30 days) and the five day offsets for the uncommon lags. 2. Ayan reads Xi et al. 2025 and Lu et al. 2022 and checks the astrophysical wording. 3. Decide whether a significance test and flux uncertainty propagation should be added. 4. Decide whether the literal equation 3.18 expansion with extra copies of each variable is wanted.</w:t>
      </w:r>
    </w:p>
    <w:p w14:paraId="78C42CFE" w14:textId="3D7FD113" w:rsidR="000F524C" w:rsidRPr="000F524C" w:rsidRDefault="000F524C" w:rsidP="000F524C">
      <w:pPr>
        <w:ind w:left="360"/>
        <w:rPr>
          <w:rFonts w:ascii="Times New Roman" w:hAnsi="Times New Roman" w:cs="Times New Roman"/>
          <w:sz w:val="24"/>
          <w:szCs w:val="24"/>
          <w:lang w:val="en-US"/>
        </w:rPr>
      </w:pPr>
    </w:p>
    <w:p w14:paraId="48548349" w14:textId="77777777" w:rsidR="00A67352" w:rsidRPr="009970F1" w:rsidRDefault="00A67352" w:rsidP="00A67352">
      <w:pPr>
        <w:pStyle w:val="ListParagraph"/>
        <w:rPr>
          <w:rFonts w:ascii="Times New Roman" w:hAnsi="Times New Roman" w:cs="Times New Roman"/>
          <w:sz w:val="24"/>
          <w:szCs w:val="24"/>
          <w:lang w:val="en-US"/>
        </w:rPr>
      </w:pPr>
    </w:p>
    <w:p w14:paraId="4634085A" w14:textId="77777777" w:rsidR="00A67352" w:rsidRPr="009970F1" w:rsidRDefault="00A67352" w:rsidP="00A67352">
      <w:pPr>
        <w:pStyle w:val="ListParagraph"/>
        <w:rPr>
          <w:rFonts w:ascii="Times New Roman" w:hAnsi="Times New Roman" w:cs="Times New Roman"/>
          <w:sz w:val="24"/>
          <w:szCs w:val="24"/>
          <w:lang w:val="en-US"/>
        </w:rPr>
      </w:pPr>
    </w:p>
    <w:p w14:paraId="1BFE1DBB" w14:textId="77777777" w:rsidR="00205F15" w:rsidRPr="009970F1" w:rsidRDefault="00205F15" w:rsidP="00205F15">
      <w:pPr>
        <w:ind w:left="360"/>
        <w:rPr>
          <w:rFonts w:ascii="Times New Roman" w:hAnsi="Times New Roman" w:cs="Times New Roman"/>
          <w:sz w:val="24"/>
          <w:szCs w:val="24"/>
          <w:lang w:val="en-US"/>
        </w:rPr>
      </w:pPr>
    </w:p>
    <w:p w14:paraId="6A820779" w14:textId="77777777" w:rsidR="00D2069A" w:rsidRPr="009970F1" w:rsidRDefault="00D2069A" w:rsidP="00205F15">
      <w:pPr>
        <w:ind w:left="360"/>
        <w:rPr>
          <w:rFonts w:ascii="Times New Roman" w:hAnsi="Times New Roman" w:cs="Times New Roman"/>
          <w:sz w:val="24"/>
          <w:szCs w:val="24"/>
          <w:lang w:val="en-US"/>
        </w:rPr>
      </w:pPr>
    </w:p>
    <w:p w14:paraId="69A2F2BE" w14:textId="77777777" w:rsidR="00D2069A" w:rsidRPr="009970F1" w:rsidRDefault="00D2069A" w:rsidP="00205F15">
      <w:pPr>
        <w:ind w:left="360"/>
        <w:rPr>
          <w:rFonts w:ascii="Times New Roman" w:hAnsi="Times New Roman" w:cs="Times New Roman"/>
          <w:sz w:val="24"/>
          <w:szCs w:val="24"/>
          <w:lang w:val="en-US"/>
        </w:rPr>
      </w:pPr>
    </w:p>
    <w:p w14:paraId="68276E3F" w14:textId="77777777" w:rsidR="00D2069A" w:rsidRPr="009970F1" w:rsidRDefault="00D2069A" w:rsidP="00205F15">
      <w:pPr>
        <w:ind w:left="360"/>
        <w:rPr>
          <w:rFonts w:ascii="Times New Roman" w:hAnsi="Times New Roman" w:cs="Times New Roman"/>
          <w:color w:val="EE0000"/>
          <w:sz w:val="24"/>
          <w:szCs w:val="24"/>
          <w:lang w:val="en-US"/>
        </w:rPr>
      </w:pPr>
    </w:p>
    <w:p w14:paraId="39DE4969" w14:textId="4A9F2E22" w:rsidR="00D2069A" w:rsidRPr="009970F1" w:rsidRDefault="00D2069A" w:rsidP="00205F15">
      <w:pPr>
        <w:ind w:left="360"/>
        <w:rPr>
          <w:rFonts w:ascii="Times New Roman" w:hAnsi="Times New Roman" w:cs="Times New Roman"/>
          <w:color w:val="EE0000"/>
          <w:sz w:val="24"/>
          <w:szCs w:val="24"/>
          <w:lang w:val="en-US"/>
        </w:rPr>
      </w:pPr>
    </w:p>
    <w:sectPr w:rsidR="00D2069A" w:rsidRPr="00997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3BC0"/>
    <w:multiLevelType w:val="hybridMultilevel"/>
    <w:tmpl w:val="57D05F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DB7728"/>
    <w:multiLevelType w:val="hybridMultilevel"/>
    <w:tmpl w:val="57D05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490D3C"/>
    <w:multiLevelType w:val="hybridMultilevel"/>
    <w:tmpl w:val="C5DE8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B622A4"/>
    <w:multiLevelType w:val="hybridMultilevel"/>
    <w:tmpl w:val="64B010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7323203">
    <w:abstractNumId w:val="2"/>
  </w:num>
  <w:num w:numId="2" w16cid:durableId="248127311">
    <w:abstractNumId w:val="3"/>
  </w:num>
  <w:num w:numId="3" w16cid:durableId="37825268">
    <w:abstractNumId w:val="1"/>
  </w:num>
  <w:num w:numId="4" w16cid:durableId="214665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15"/>
    <w:rsid w:val="00047522"/>
    <w:rsid w:val="00093BC8"/>
    <w:rsid w:val="000E4FB4"/>
    <w:rsid w:val="000F524C"/>
    <w:rsid w:val="00105D54"/>
    <w:rsid w:val="001500C0"/>
    <w:rsid w:val="001644EA"/>
    <w:rsid w:val="00167604"/>
    <w:rsid w:val="001A1B81"/>
    <w:rsid w:val="001A520A"/>
    <w:rsid w:val="001C223B"/>
    <w:rsid w:val="001E3E99"/>
    <w:rsid w:val="001E75CC"/>
    <w:rsid w:val="00205F15"/>
    <w:rsid w:val="00207145"/>
    <w:rsid w:val="002C1947"/>
    <w:rsid w:val="00305903"/>
    <w:rsid w:val="00330609"/>
    <w:rsid w:val="00332D55"/>
    <w:rsid w:val="003A376A"/>
    <w:rsid w:val="0040532A"/>
    <w:rsid w:val="0040618E"/>
    <w:rsid w:val="00424842"/>
    <w:rsid w:val="004755FC"/>
    <w:rsid w:val="004C4C0D"/>
    <w:rsid w:val="00507105"/>
    <w:rsid w:val="00565D51"/>
    <w:rsid w:val="00573269"/>
    <w:rsid w:val="005832B4"/>
    <w:rsid w:val="0058430F"/>
    <w:rsid w:val="005968BF"/>
    <w:rsid w:val="00635C45"/>
    <w:rsid w:val="007059FF"/>
    <w:rsid w:val="00747A4F"/>
    <w:rsid w:val="007503F9"/>
    <w:rsid w:val="00755BA5"/>
    <w:rsid w:val="00776325"/>
    <w:rsid w:val="00776A9B"/>
    <w:rsid w:val="00791BC4"/>
    <w:rsid w:val="007B774D"/>
    <w:rsid w:val="0086080E"/>
    <w:rsid w:val="008A7312"/>
    <w:rsid w:val="009378ED"/>
    <w:rsid w:val="00986386"/>
    <w:rsid w:val="009970F1"/>
    <w:rsid w:val="009C0E75"/>
    <w:rsid w:val="009C7D8F"/>
    <w:rsid w:val="009D4F79"/>
    <w:rsid w:val="009D6FE4"/>
    <w:rsid w:val="009E4C0B"/>
    <w:rsid w:val="009F398D"/>
    <w:rsid w:val="00A360EC"/>
    <w:rsid w:val="00A67352"/>
    <w:rsid w:val="00AA122E"/>
    <w:rsid w:val="00AD38E5"/>
    <w:rsid w:val="00AE51C7"/>
    <w:rsid w:val="00AF33EF"/>
    <w:rsid w:val="00B24803"/>
    <w:rsid w:val="00B52ECC"/>
    <w:rsid w:val="00B604D7"/>
    <w:rsid w:val="00B72531"/>
    <w:rsid w:val="00B84F16"/>
    <w:rsid w:val="00BF77E4"/>
    <w:rsid w:val="00C22690"/>
    <w:rsid w:val="00C605A3"/>
    <w:rsid w:val="00C67820"/>
    <w:rsid w:val="00C956F8"/>
    <w:rsid w:val="00C97C94"/>
    <w:rsid w:val="00CF1047"/>
    <w:rsid w:val="00D11AC6"/>
    <w:rsid w:val="00D2069A"/>
    <w:rsid w:val="00D252D5"/>
    <w:rsid w:val="00D34D82"/>
    <w:rsid w:val="00D365B1"/>
    <w:rsid w:val="00D57FB9"/>
    <w:rsid w:val="00E82627"/>
    <w:rsid w:val="00E9642A"/>
    <w:rsid w:val="00EF43A5"/>
    <w:rsid w:val="00F21B41"/>
    <w:rsid w:val="00F81F23"/>
    <w:rsid w:val="00F85EB2"/>
    <w:rsid w:val="00F94CE2"/>
    <w:rsid w:val="00FD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410F"/>
  <w15:chartTrackingRefBased/>
  <w15:docId w15:val="{26693FFB-C4F9-407B-B6E0-28762B11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F15"/>
    <w:rPr>
      <w:rFonts w:eastAsiaTheme="majorEastAsia" w:cstheme="majorBidi"/>
      <w:color w:val="272727" w:themeColor="text1" w:themeTint="D8"/>
    </w:rPr>
  </w:style>
  <w:style w:type="paragraph" w:styleId="Title">
    <w:name w:val="Title"/>
    <w:basedOn w:val="Normal"/>
    <w:next w:val="Normal"/>
    <w:link w:val="TitleChar"/>
    <w:uiPriority w:val="10"/>
    <w:qFormat/>
    <w:rsid w:val="0020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F15"/>
    <w:pPr>
      <w:spacing w:before="160"/>
      <w:jc w:val="center"/>
    </w:pPr>
    <w:rPr>
      <w:i/>
      <w:iCs/>
      <w:color w:val="404040" w:themeColor="text1" w:themeTint="BF"/>
    </w:rPr>
  </w:style>
  <w:style w:type="character" w:customStyle="1" w:styleId="QuoteChar">
    <w:name w:val="Quote Char"/>
    <w:basedOn w:val="DefaultParagraphFont"/>
    <w:link w:val="Quote"/>
    <w:uiPriority w:val="29"/>
    <w:rsid w:val="00205F15"/>
    <w:rPr>
      <w:i/>
      <w:iCs/>
      <w:color w:val="404040" w:themeColor="text1" w:themeTint="BF"/>
    </w:rPr>
  </w:style>
  <w:style w:type="paragraph" w:styleId="ListParagraph">
    <w:name w:val="List Paragraph"/>
    <w:basedOn w:val="Normal"/>
    <w:uiPriority w:val="34"/>
    <w:qFormat/>
    <w:rsid w:val="00205F15"/>
    <w:pPr>
      <w:ind w:left="720"/>
      <w:contextualSpacing/>
    </w:pPr>
  </w:style>
  <w:style w:type="character" w:styleId="IntenseEmphasis">
    <w:name w:val="Intense Emphasis"/>
    <w:basedOn w:val="DefaultParagraphFont"/>
    <w:uiPriority w:val="21"/>
    <w:qFormat/>
    <w:rsid w:val="00205F15"/>
    <w:rPr>
      <w:i/>
      <w:iCs/>
      <w:color w:val="0F4761" w:themeColor="accent1" w:themeShade="BF"/>
    </w:rPr>
  </w:style>
  <w:style w:type="paragraph" w:styleId="IntenseQuote">
    <w:name w:val="Intense Quote"/>
    <w:basedOn w:val="Normal"/>
    <w:next w:val="Normal"/>
    <w:link w:val="IntenseQuoteChar"/>
    <w:uiPriority w:val="30"/>
    <w:qFormat/>
    <w:rsid w:val="0020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F15"/>
    <w:rPr>
      <w:i/>
      <w:iCs/>
      <w:color w:val="0F4761" w:themeColor="accent1" w:themeShade="BF"/>
    </w:rPr>
  </w:style>
  <w:style w:type="character" w:styleId="IntenseReference">
    <w:name w:val="Intense Reference"/>
    <w:basedOn w:val="DefaultParagraphFont"/>
    <w:uiPriority w:val="32"/>
    <w:qFormat/>
    <w:rsid w:val="00205F15"/>
    <w:rPr>
      <w:b/>
      <w:bCs/>
      <w:smallCaps/>
      <w:color w:val="0F4761" w:themeColor="accent1" w:themeShade="BF"/>
      <w:spacing w:val="5"/>
    </w:rPr>
  </w:style>
  <w:style w:type="table" w:customStyle="1" w:styleId="TableGrid1">
    <w:name w:val="Table Grid1"/>
    <w:basedOn w:val="TableNormal"/>
    <w:next w:val="TableGrid"/>
    <w:uiPriority w:val="59"/>
    <w:rsid w:val="009C0E7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0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07145"/>
    <w:rPr>
      <w:b/>
      <w:bCs/>
    </w:rPr>
  </w:style>
  <w:style w:type="character" w:styleId="Emphasis">
    <w:name w:val="Emphasis"/>
    <w:basedOn w:val="DefaultParagraphFont"/>
    <w:uiPriority w:val="20"/>
    <w:qFormat/>
    <w:rsid w:val="002071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1C5E7-8B95-4791-AB0B-A296FD9B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ZARIKAS VASILEIOS</dc:creator>
  <cp:keywords/>
  <dc:description/>
  <cp:lastModifiedBy>ZARIKAS VASILEIOS</cp:lastModifiedBy>
  <cp:revision>35</cp:revision>
  <dcterms:created xsi:type="dcterms:W3CDTF">2026-09-27T12:27:00Z</dcterms:created>
  <dcterms:modified xsi:type="dcterms:W3CDTF">2026-09-27T17:59:00Z</dcterms:modified>
</cp:coreProperties>
</file>