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Climate Change Overview</w:t>
      </w:r>
    </w:p>
    <w:p>
      <w:r>
        <w:t>Climate change refers to long-term alterations in temperature and weather patterns, mainly caused by human activities.</w:t>
        <w:br/>
        <w:br/>
        <w:t>Key causes:</w:t>
        <w:br/>
        <w:t>- Greenhouse gas emissions</w:t>
        <w:br/>
        <w:t>- Deforestation</w:t>
        <w:br/>
        <w:t>- Industrialization</w:t>
        <w:br/>
        <w:br/>
        <w:t>Impacts:</w:t>
        <w:br/>
        <w:t>- Rising sea levels</w:t>
        <w:br/>
        <w:t>- Extreme weather events</w:t>
        <w:br/>
        <w:t>- Loss of biodiversity</w:t>
        <w:br/>
        <w:br/>
        <w:t>Mitigation strategies include renewable energy and conservation efforts.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