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D4B40" w14:textId="6A667D94" w:rsidR="00535641" w:rsidRPr="004F5E41" w:rsidRDefault="00535641" w:rsidP="00535641">
      <w:pPr>
        <w:shd w:val="clear" w:color="auto" w:fill="FFFFFF"/>
        <w:spacing w:after="150" w:line="240" w:lineRule="auto"/>
        <w:jc w:val="both"/>
        <w:textAlignment w:val="baseline"/>
        <w:rPr>
          <w:rFonts w:ascii="Times New Roman" w:eastAsia="Times New Roman" w:hAnsi="Times New Roman" w:cs="Times New Roman"/>
          <w:b/>
          <w:bCs/>
          <w:color w:val="273239"/>
          <w:spacing w:val="2"/>
          <w:sz w:val="24"/>
          <w:szCs w:val="24"/>
          <w:u w:val="single"/>
          <w:lang w:eastAsia="en-IN"/>
        </w:rPr>
      </w:pPr>
      <w:r w:rsidRPr="004F5E41">
        <w:rPr>
          <w:rFonts w:ascii="Times New Roman" w:eastAsia="Times New Roman" w:hAnsi="Times New Roman" w:cs="Times New Roman"/>
          <w:b/>
          <w:bCs/>
          <w:color w:val="273239"/>
          <w:spacing w:val="2"/>
          <w:sz w:val="24"/>
          <w:szCs w:val="24"/>
          <w:u w:val="single"/>
          <w:lang w:eastAsia="en-IN"/>
        </w:rPr>
        <w:t>Problem based on Instruction Format</w:t>
      </w:r>
    </w:p>
    <w:p w14:paraId="4E4CB99B" w14:textId="77777777" w:rsidR="00535641" w:rsidRPr="004F5E41" w:rsidRDefault="00535641" w:rsidP="00535641">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4F5E41">
        <w:rPr>
          <w:rFonts w:ascii="Times New Roman" w:eastAsia="Times New Roman" w:hAnsi="Times New Roman" w:cs="Times New Roman"/>
          <w:color w:val="273239"/>
          <w:spacing w:val="2"/>
          <w:sz w:val="24"/>
          <w:szCs w:val="24"/>
          <w:lang w:eastAsia="en-IN"/>
        </w:rPr>
        <w:t>An instruction format defines the different component of an instruction. The main components of an instruction are opcode (which instruction to be executed) and operands (data on which instruction to be executed). Here are the different terms related to instruction format: </w:t>
      </w:r>
    </w:p>
    <w:p w14:paraId="7079439A" w14:textId="77777777" w:rsidR="00535641" w:rsidRDefault="00535641" w:rsidP="00535641">
      <w:pPr>
        <w:pStyle w:val="ListParagraph"/>
        <w:numPr>
          <w:ilvl w:val="0"/>
          <w:numId w:val="1"/>
        </w:num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4F5E41">
        <w:rPr>
          <w:rFonts w:ascii="Times New Roman" w:eastAsia="Times New Roman" w:hAnsi="Times New Roman" w:cs="Times New Roman"/>
          <w:b/>
          <w:bCs/>
          <w:color w:val="273239"/>
          <w:spacing w:val="2"/>
          <w:sz w:val="24"/>
          <w:szCs w:val="24"/>
          <w:bdr w:val="none" w:sz="0" w:space="0" w:color="auto" w:frame="1"/>
          <w:lang w:eastAsia="en-IN"/>
        </w:rPr>
        <w:t>Instruction set size –</w:t>
      </w:r>
      <w:r w:rsidRPr="004F5E41">
        <w:rPr>
          <w:rFonts w:ascii="Times New Roman" w:eastAsia="Times New Roman" w:hAnsi="Times New Roman" w:cs="Times New Roman"/>
          <w:color w:val="273239"/>
          <w:spacing w:val="2"/>
          <w:sz w:val="24"/>
          <w:szCs w:val="24"/>
          <w:lang w:eastAsia="en-IN"/>
        </w:rPr>
        <w:t> It tells the total number of instructions defined in the processor.  </w:t>
      </w:r>
    </w:p>
    <w:p w14:paraId="7723520B" w14:textId="77777777" w:rsidR="00535641" w:rsidRDefault="00535641" w:rsidP="00535641">
      <w:pPr>
        <w:pStyle w:val="ListParagraph"/>
        <w:numPr>
          <w:ilvl w:val="0"/>
          <w:numId w:val="1"/>
        </w:num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4F5E41">
        <w:rPr>
          <w:rFonts w:ascii="Times New Roman" w:eastAsia="Times New Roman" w:hAnsi="Times New Roman" w:cs="Times New Roman"/>
          <w:b/>
          <w:bCs/>
          <w:color w:val="273239"/>
          <w:spacing w:val="2"/>
          <w:sz w:val="24"/>
          <w:szCs w:val="24"/>
          <w:bdr w:val="none" w:sz="0" w:space="0" w:color="auto" w:frame="1"/>
          <w:lang w:eastAsia="en-IN"/>
        </w:rPr>
        <w:t>Opcode size –</w:t>
      </w:r>
      <w:r w:rsidRPr="004F5E41">
        <w:rPr>
          <w:rFonts w:ascii="Times New Roman" w:eastAsia="Times New Roman" w:hAnsi="Times New Roman" w:cs="Times New Roman"/>
          <w:color w:val="273239"/>
          <w:spacing w:val="2"/>
          <w:sz w:val="24"/>
          <w:szCs w:val="24"/>
          <w:lang w:eastAsia="en-IN"/>
        </w:rPr>
        <w:t> It is the number of bits occupied by the opcode which is calculated by taking log of instruction set size.  </w:t>
      </w:r>
    </w:p>
    <w:p w14:paraId="210F6DCE" w14:textId="77777777" w:rsidR="00535641" w:rsidRDefault="00535641" w:rsidP="00535641">
      <w:pPr>
        <w:pStyle w:val="ListParagraph"/>
        <w:numPr>
          <w:ilvl w:val="0"/>
          <w:numId w:val="1"/>
        </w:num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4F5E41">
        <w:rPr>
          <w:rFonts w:ascii="Times New Roman" w:eastAsia="Times New Roman" w:hAnsi="Times New Roman" w:cs="Times New Roman"/>
          <w:b/>
          <w:bCs/>
          <w:color w:val="273239"/>
          <w:spacing w:val="2"/>
          <w:sz w:val="24"/>
          <w:szCs w:val="24"/>
          <w:bdr w:val="none" w:sz="0" w:space="0" w:color="auto" w:frame="1"/>
          <w:lang w:eastAsia="en-IN"/>
        </w:rPr>
        <w:t>Operand size –</w:t>
      </w:r>
      <w:r w:rsidRPr="004F5E41">
        <w:rPr>
          <w:rFonts w:ascii="Times New Roman" w:eastAsia="Times New Roman" w:hAnsi="Times New Roman" w:cs="Times New Roman"/>
          <w:color w:val="273239"/>
          <w:spacing w:val="2"/>
          <w:sz w:val="24"/>
          <w:szCs w:val="24"/>
          <w:lang w:eastAsia="en-IN"/>
        </w:rPr>
        <w:t> It is the number of bits occupied by the operand.  </w:t>
      </w:r>
    </w:p>
    <w:p w14:paraId="67F42A69" w14:textId="77777777" w:rsidR="00535641" w:rsidRPr="004F5E41" w:rsidRDefault="00535641" w:rsidP="00535641">
      <w:pPr>
        <w:pStyle w:val="ListParagraph"/>
        <w:numPr>
          <w:ilvl w:val="0"/>
          <w:numId w:val="1"/>
        </w:num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4F5E41">
        <w:rPr>
          <w:rFonts w:ascii="Times New Roman" w:eastAsia="Times New Roman" w:hAnsi="Times New Roman" w:cs="Times New Roman"/>
          <w:b/>
          <w:bCs/>
          <w:color w:val="273239"/>
          <w:spacing w:val="2"/>
          <w:sz w:val="24"/>
          <w:szCs w:val="24"/>
          <w:bdr w:val="none" w:sz="0" w:space="0" w:color="auto" w:frame="1"/>
          <w:lang w:eastAsia="en-IN"/>
        </w:rPr>
        <w:t>Instruction size –</w:t>
      </w:r>
      <w:r w:rsidRPr="004F5E41">
        <w:rPr>
          <w:rFonts w:ascii="Times New Roman" w:eastAsia="Times New Roman" w:hAnsi="Times New Roman" w:cs="Times New Roman"/>
          <w:color w:val="273239"/>
          <w:spacing w:val="2"/>
          <w:sz w:val="24"/>
          <w:szCs w:val="24"/>
          <w:lang w:eastAsia="en-IN"/>
        </w:rPr>
        <w:t> It is calculated as sum of bits occupied by opcode and operands. </w:t>
      </w:r>
      <w:r w:rsidRPr="004F5E41">
        <w:rPr>
          <w:rFonts w:ascii="Times New Roman" w:eastAsia="Times New Roman" w:hAnsi="Times New Roman" w:cs="Times New Roman"/>
          <w:color w:val="273239"/>
          <w:spacing w:val="2"/>
          <w:sz w:val="24"/>
          <w:szCs w:val="24"/>
          <w:lang w:eastAsia="en-IN"/>
        </w:rPr>
        <w:br/>
        <w:t> </w:t>
      </w:r>
    </w:p>
    <w:p w14:paraId="1D0BEF4A" w14:textId="77777777" w:rsidR="00535641" w:rsidRDefault="00535641" w:rsidP="00535641">
      <w:pPr>
        <w:rPr>
          <w:rFonts w:ascii="Arial" w:hAnsi="Arial" w:cs="Arial"/>
          <w:color w:val="273239"/>
          <w:spacing w:val="2"/>
          <w:sz w:val="26"/>
          <w:szCs w:val="26"/>
          <w:shd w:val="clear" w:color="auto" w:fill="FFFFFF"/>
        </w:rPr>
      </w:pPr>
      <w:r w:rsidRPr="004F5E41">
        <w:rPr>
          <w:rFonts w:ascii="Times New Roman" w:eastAsia="Times New Roman" w:hAnsi="Times New Roman" w:cs="Times New Roman"/>
          <w:b/>
          <w:bCs/>
          <w:sz w:val="24"/>
          <w:szCs w:val="24"/>
          <w:lang w:eastAsia="en-IN"/>
        </w:rPr>
        <w:t>Que-1.</w:t>
      </w:r>
      <w:r>
        <w:t xml:space="preserve"> </w:t>
      </w:r>
      <w:r w:rsidRPr="004F5E41">
        <w:rPr>
          <w:rFonts w:ascii="Times New Roman" w:eastAsia="Times New Roman" w:hAnsi="Times New Roman" w:cs="Times New Roman"/>
          <w:color w:val="273239"/>
          <w:spacing w:val="2"/>
          <w:sz w:val="24"/>
          <w:szCs w:val="24"/>
          <w:lang w:eastAsia="en-IN"/>
        </w:rPr>
        <w:t xml:space="preserve">Consider a processor with 64 registers and an instruction set of size twelve. Each instruction has five distinct fields, namely, opcode, two source register identifiers, one destination register identifier, and a twelve-bit immediate value. Each instruction must be stored in memory in a byte-aligned fashion. If a program has 100 instructions, the amount of memory (in bytes) consumed by the program text is ____________. </w:t>
      </w:r>
      <w:r w:rsidRPr="004F5E41">
        <w:rPr>
          <w:rFonts w:ascii="Times New Roman" w:eastAsia="Times New Roman" w:hAnsi="Times New Roman" w:cs="Times New Roman"/>
          <w:color w:val="273239"/>
          <w:spacing w:val="2"/>
          <w:sz w:val="24"/>
          <w:szCs w:val="24"/>
          <w:lang w:eastAsia="en-IN"/>
        </w:rPr>
        <w:br/>
        <w:t>(A) 100 </w:t>
      </w:r>
      <w:r w:rsidRPr="004F5E41">
        <w:rPr>
          <w:rFonts w:ascii="Times New Roman" w:eastAsia="Times New Roman" w:hAnsi="Times New Roman" w:cs="Times New Roman"/>
          <w:color w:val="273239"/>
          <w:spacing w:val="2"/>
          <w:sz w:val="24"/>
          <w:szCs w:val="24"/>
          <w:lang w:eastAsia="en-IN"/>
        </w:rPr>
        <w:br/>
        <w:t>(B) 200 </w:t>
      </w:r>
      <w:r w:rsidRPr="004F5E41">
        <w:rPr>
          <w:rFonts w:ascii="Times New Roman" w:eastAsia="Times New Roman" w:hAnsi="Times New Roman" w:cs="Times New Roman"/>
          <w:color w:val="273239"/>
          <w:spacing w:val="2"/>
          <w:sz w:val="24"/>
          <w:szCs w:val="24"/>
          <w:lang w:eastAsia="en-IN"/>
        </w:rPr>
        <w:br/>
        <w:t>(C) 400 </w:t>
      </w:r>
      <w:r w:rsidRPr="004F5E41">
        <w:rPr>
          <w:rFonts w:ascii="Times New Roman" w:eastAsia="Times New Roman" w:hAnsi="Times New Roman" w:cs="Times New Roman"/>
          <w:color w:val="273239"/>
          <w:spacing w:val="2"/>
          <w:sz w:val="24"/>
          <w:szCs w:val="24"/>
          <w:lang w:eastAsia="en-IN"/>
        </w:rPr>
        <w:br/>
        <w:t>(D) 500</w:t>
      </w:r>
      <w:r>
        <w:rPr>
          <w:rFonts w:ascii="Arial" w:hAnsi="Arial" w:cs="Arial"/>
          <w:color w:val="273239"/>
          <w:spacing w:val="2"/>
          <w:sz w:val="26"/>
          <w:szCs w:val="26"/>
          <w:shd w:val="clear" w:color="auto" w:fill="FFFFFF"/>
        </w:rPr>
        <w:t> </w:t>
      </w:r>
    </w:p>
    <w:p w14:paraId="6DE7A7FF" w14:textId="77777777" w:rsidR="00535641" w:rsidRDefault="00535641" w:rsidP="00535641">
      <w:pPr>
        <w:jc w:val="both"/>
        <w:rPr>
          <w:rFonts w:ascii="Times New Roman" w:eastAsia="Times New Roman" w:hAnsi="Times New Roman" w:cs="Times New Roman"/>
          <w:color w:val="273239"/>
          <w:spacing w:val="2"/>
          <w:sz w:val="24"/>
          <w:szCs w:val="24"/>
          <w:lang w:eastAsia="en-IN"/>
        </w:rPr>
      </w:pPr>
      <w:r w:rsidRPr="004F5E41">
        <w:rPr>
          <w:rFonts w:ascii="Times New Roman" w:eastAsia="Times New Roman" w:hAnsi="Times New Roman" w:cs="Times New Roman"/>
          <w:b/>
          <w:bCs/>
          <w:sz w:val="24"/>
          <w:szCs w:val="24"/>
          <w:lang w:eastAsia="en-IN"/>
        </w:rPr>
        <w:t>Que-2.</w:t>
      </w:r>
      <w:r w:rsidRPr="004F5E41">
        <w:rPr>
          <w:rFonts w:ascii="Times New Roman" w:eastAsia="Times New Roman" w:hAnsi="Times New Roman" w:cs="Times New Roman"/>
          <w:color w:val="273239"/>
          <w:spacing w:val="2"/>
          <w:sz w:val="24"/>
          <w:szCs w:val="24"/>
          <w:lang w:eastAsia="en-IN"/>
        </w:rPr>
        <w:t> A processor has 40 distinct instructions and 24 general purpose registers. A 32-bit instruction word has an opcode, two registers operands and an immediate operand. The number of bits available for the immediate operand field is_______.</w:t>
      </w:r>
    </w:p>
    <w:p w14:paraId="6B24D1BA" w14:textId="77777777" w:rsidR="00535641" w:rsidRDefault="00535641" w:rsidP="00535641">
      <w:pPr>
        <w:jc w:val="both"/>
        <w:rPr>
          <w:rFonts w:ascii="Arial" w:hAnsi="Arial" w:cs="Arial"/>
          <w:color w:val="273239"/>
          <w:spacing w:val="2"/>
          <w:sz w:val="26"/>
          <w:szCs w:val="26"/>
          <w:shd w:val="clear" w:color="auto" w:fill="FFFFFF"/>
        </w:rPr>
      </w:pPr>
      <w:r w:rsidRPr="004F5E41">
        <w:rPr>
          <w:rFonts w:ascii="Times New Roman" w:eastAsia="Times New Roman" w:hAnsi="Times New Roman" w:cs="Times New Roman"/>
          <w:b/>
          <w:bCs/>
          <w:sz w:val="24"/>
          <w:szCs w:val="24"/>
          <w:lang w:eastAsia="en-IN"/>
        </w:rPr>
        <w:t>Que-3.</w:t>
      </w:r>
      <w:r w:rsidRPr="004F5E41">
        <w:rPr>
          <w:rFonts w:ascii="Times New Roman" w:eastAsia="Times New Roman" w:hAnsi="Times New Roman" w:cs="Times New Roman"/>
          <w:color w:val="273239"/>
          <w:spacing w:val="2"/>
          <w:sz w:val="24"/>
          <w:szCs w:val="24"/>
          <w:lang w:eastAsia="en-IN"/>
        </w:rPr>
        <w:t> A machine has a 32-bit architecture, with 1-word long instructions. It has 64 registers, each of which is 32 bits long. It needs to support 45 instructions, which have an immediate operand in addition to two register operands. Assuming that the immediate operand is an unsigned integer, the maximum value of the immediate operand is ___________.</w:t>
      </w:r>
      <w:r>
        <w:rPr>
          <w:rFonts w:ascii="Arial" w:hAnsi="Arial" w:cs="Arial"/>
          <w:color w:val="273239"/>
          <w:spacing w:val="2"/>
          <w:sz w:val="26"/>
          <w:szCs w:val="26"/>
          <w:shd w:val="clear" w:color="auto" w:fill="FFFFFF"/>
        </w:rPr>
        <w:t> </w:t>
      </w:r>
    </w:p>
    <w:p w14:paraId="7E8EC294" w14:textId="77777777" w:rsidR="00535641" w:rsidRPr="004F5E41" w:rsidRDefault="00535641" w:rsidP="00535641">
      <w:pPr>
        <w:pStyle w:val="NormalWeb"/>
        <w:shd w:val="clear" w:color="auto" w:fill="FFFFFF"/>
        <w:spacing w:before="0" w:beforeAutospacing="0" w:after="0" w:afterAutospacing="0"/>
        <w:jc w:val="both"/>
        <w:textAlignment w:val="baseline"/>
        <w:rPr>
          <w:color w:val="273239"/>
          <w:spacing w:val="2"/>
        </w:rPr>
      </w:pPr>
      <w:r w:rsidRPr="004F5E41">
        <w:rPr>
          <w:b/>
          <w:bCs/>
        </w:rPr>
        <w:t>Que-4.</w:t>
      </w:r>
      <w:r w:rsidRPr="004F5E41">
        <w:rPr>
          <w:color w:val="273239"/>
          <w:spacing w:val="2"/>
        </w:rPr>
        <w:t xml:space="preserve"> A processor has 16 integer registers (R0, R1, …, R15) and 64 floating point registers (F0, F1, </w:t>
      </w:r>
      <w:proofErr w:type="gramStart"/>
      <w:r w:rsidRPr="004F5E41">
        <w:rPr>
          <w:color w:val="273239"/>
          <w:spacing w:val="2"/>
        </w:rPr>
        <w:t>… ,</w:t>
      </w:r>
      <w:proofErr w:type="gramEnd"/>
      <w:r w:rsidRPr="004F5E41">
        <w:rPr>
          <w:color w:val="273239"/>
          <w:spacing w:val="2"/>
        </w:rPr>
        <w:t xml:space="preserve"> F63). It uses a 2-byte instruction format. There are four categories of instructions: Type-1, Type-2, Type-3, and Type 4. Type-1 category consists of four instructions, each with 3 integer register operands (3Rs). Type-2 category consists of eight instructions, each with 2 floating point register operands (2Fs). Type-3 category consists of fourteen instructions, each with one integer register operand and one floating point register operand (1R+1F). Type-4 category consists of N instructions, each with a </w:t>
      </w:r>
      <w:proofErr w:type="gramStart"/>
      <w:r w:rsidRPr="004F5E41">
        <w:rPr>
          <w:color w:val="273239"/>
          <w:spacing w:val="2"/>
        </w:rPr>
        <w:t>floating point</w:t>
      </w:r>
      <w:proofErr w:type="gramEnd"/>
      <w:r w:rsidRPr="004F5E41">
        <w:rPr>
          <w:color w:val="273239"/>
          <w:spacing w:val="2"/>
        </w:rPr>
        <w:t xml:space="preserve"> register operand (1F). </w:t>
      </w:r>
    </w:p>
    <w:p w14:paraId="45CBAB44" w14:textId="77777777" w:rsidR="00535641" w:rsidRPr="004F5E41" w:rsidRDefault="00535641" w:rsidP="00535641">
      <w:pPr>
        <w:pStyle w:val="NormalWeb"/>
        <w:shd w:val="clear" w:color="auto" w:fill="FFFFFF"/>
        <w:spacing w:before="0" w:beforeAutospacing="0" w:after="150" w:afterAutospacing="0"/>
        <w:jc w:val="both"/>
        <w:textAlignment w:val="baseline"/>
        <w:rPr>
          <w:color w:val="273239"/>
          <w:spacing w:val="2"/>
        </w:rPr>
      </w:pPr>
      <w:r w:rsidRPr="004F5E41">
        <w:rPr>
          <w:color w:val="273239"/>
          <w:spacing w:val="2"/>
        </w:rPr>
        <w:t>The maximum value of N is ________</w:t>
      </w:r>
    </w:p>
    <w:p w14:paraId="31762127" w14:textId="77777777" w:rsidR="00535641" w:rsidRPr="00BE7094" w:rsidRDefault="00535641" w:rsidP="00535641">
      <w:pPr>
        <w:pStyle w:val="z-TopofForm"/>
      </w:pPr>
      <w:r>
        <w:rPr>
          <w:rFonts w:ascii="Times New Roman" w:hAnsi="Times New Roman" w:cs="Times New Roman"/>
          <w:color w:val="273239"/>
          <w:spacing w:val="2"/>
          <w:sz w:val="24"/>
          <w:szCs w:val="24"/>
        </w:rPr>
        <w:t xml:space="preserve">Que-5 </w:t>
      </w:r>
      <w:r w:rsidRPr="00BE7094">
        <w:t>Top of Form</w:t>
      </w:r>
    </w:p>
    <w:p w14:paraId="1BE299A8" w14:textId="77777777" w:rsidR="00535641" w:rsidRPr="00BE7094" w:rsidRDefault="00535641" w:rsidP="00535641">
      <w:pPr>
        <w:pBdr>
          <w:top w:val="single" w:sz="6" w:space="1" w:color="auto"/>
        </w:pBdr>
        <w:spacing w:after="0" w:line="240" w:lineRule="auto"/>
        <w:jc w:val="center"/>
        <w:rPr>
          <w:rFonts w:ascii="Arial" w:eastAsia="Times New Roman" w:hAnsi="Arial" w:cs="Arial"/>
          <w:vanish/>
          <w:sz w:val="16"/>
          <w:szCs w:val="16"/>
          <w:lang w:eastAsia="en-IN"/>
        </w:rPr>
      </w:pPr>
      <w:r w:rsidRPr="00BE7094">
        <w:rPr>
          <w:rFonts w:ascii="Arial" w:eastAsia="Times New Roman" w:hAnsi="Arial" w:cs="Arial"/>
          <w:vanish/>
          <w:sz w:val="16"/>
          <w:szCs w:val="16"/>
          <w:lang w:eastAsia="en-IN"/>
        </w:rPr>
        <w:t>Bottom of Form</w:t>
      </w:r>
    </w:p>
    <w:p w14:paraId="5F2D7641" w14:textId="77777777" w:rsidR="00535641" w:rsidRPr="00BE7094" w:rsidRDefault="00535641" w:rsidP="00535641">
      <w:pPr>
        <w:pBdr>
          <w:bottom w:val="single" w:sz="6" w:space="1" w:color="auto"/>
        </w:pBdr>
        <w:spacing w:after="0" w:line="240" w:lineRule="auto"/>
        <w:jc w:val="center"/>
        <w:rPr>
          <w:rFonts w:ascii="Arial" w:eastAsia="Times New Roman" w:hAnsi="Arial" w:cs="Arial"/>
          <w:vanish/>
          <w:sz w:val="16"/>
          <w:szCs w:val="16"/>
          <w:lang w:eastAsia="en-IN"/>
        </w:rPr>
      </w:pPr>
      <w:r w:rsidRPr="00BE7094">
        <w:rPr>
          <w:rFonts w:ascii="Arial" w:eastAsia="Times New Roman" w:hAnsi="Arial" w:cs="Arial"/>
          <w:vanish/>
          <w:sz w:val="16"/>
          <w:szCs w:val="16"/>
          <w:lang w:eastAsia="en-IN"/>
        </w:rPr>
        <w:t>Top of Form</w:t>
      </w:r>
    </w:p>
    <w:p w14:paraId="6E1E8C9A" w14:textId="77777777" w:rsidR="00535641" w:rsidRPr="00BE7094" w:rsidRDefault="00535641" w:rsidP="00535641">
      <w:pPr>
        <w:spacing w:after="0" w:line="240" w:lineRule="auto"/>
        <w:textAlignment w:val="top"/>
        <w:rPr>
          <w:rFonts w:ascii="Times New Roman" w:eastAsia="Times New Roman" w:hAnsi="Times New Roman" w:cs="Times New Roman"/>
          <w:sz w:val="24"/>
          <w:szCs w:val="24"/>
          <w:lang w:eastAsia="en-IN"/>
        </w:rPr>
      </w:pPr>
    </w:p>
    <w:p w14:paraId="2504ECDA" w14:textId="77777777" w:rsidR="00535641" w:rsidRPr="00BE7094" w:rsidRDefault="00535641" w:rsidP="00535641">
      <w:pPr>
        <w:spacing w:after="0" w:afterAutospacing="1" w:line="240" w:lineRule="auto"/>
        <w:jc w:val="both"/>
        <w:textAlignment w:val="top"/>
        <w:rPr>
          <w:rFonts w:ascii="Times New Roman" w:eastAsia="Times New Roman" w:hAnsi="Times New Roman" w:cs="Times New Roman"/>
          <w:color w:val="273239"/>
          <w:spacing w:val="2"/>
          <w:sz w:val="24"/>
          <w:szCs w:val="24"/>
          <w:lang w:eastAsia="en-IN"/>
        </w:rPr>
      </w:pPr>
      <w:bookmarkStart w:id="0" w:name="336950"/>
      <w:bookmarkEnd w:id="0"/>
      <w:r>
        <w:rPr>
          <w:rFonts w:ascii="Times New Roman" w:eastAsia="Times New Roman" w:hAnsi="Times New Roman" w:cs="Times New Roman"/>
          <w:color w:val="273239"/>
          <w:spacing w:val="2"/>
          <w:sz w:val="24"/>
          <w:szCs w:val="24"/>
          <w:lang w:eastAsia="en-IN"/>
        </w:rPr>
        <w:t xml:space="preserve">Que-5 </w:t>
      </w:r>
      <w:r w:rsidRPr="00BE7094">
        <w:rPr>
          <w:rFonts w:ascii="Times New Roman" w:eastAsia="Times New Roman" w:hAnsi="Times New Roman" w:cs="Times New Roman"/>
          <w:color w:val="273239"/>
          <w:spacing w:val="2"/>
          <w:sz w:val="24"/>
          <w:szCs w:val="24"/>
          <w:lang w:eastAsia="en-IN"/>
        </w:rPr>
        <w:t>In a 10-bit computer instruction format, the size of address field is 33-bits. The computer uses expanding OP code technique and has 44 two-address instructions and 16 one-address instructions. The number of zero address instructions it can support is</w:t>
      </w:r>
    </w:p>
    <w:p w14:paraId="48FF393E" w14:textId="77777777" w:rsidR="00535641" w:rsidRPr="00BE7094" w:rsidRDefault="00535641" w:rsidP="00535641">
      <w:pPr>
        <w:numPr>
          <w:ilvl w:val="0"/>
          <w:numId w:val="2"/>
        </w:numPr>
        <w:spacing w:beforeAutospacing="1" w:after="0" w:afterAutospacing="1" w:line="240" w:lineRule="auto"/>
        <w:ind w:firstLine="0"/>
        <w:jc w:val="both"/>
        <w:textAlignment w:val="top"/>
        <w:rPr>
          <w:rFonts w:ascii="Times New Roman" w:eastAsia="Times New Roman" w:hAnsi="Times New Roman" w:cs="Times New Roman"/>
          <w:color w:val="273239"/>
          <w:spacing w:val="2"/>
          <w:sz w:val="24"/>
          <w:szCs w:val="24"/>
          <w:lang w:eastAsia="en-IN"/>
        </w:rPr>
      </w:pPr>
      <w:r w:rsidRPr="00BE7094">
        <w:rPr>
          <w:rFonts w:ascii="Times New Roman" w:eastAsia="Times New Roman" w:hAnsi="Times New Roman" w:cs="Times New Roman"/>
          <w:color w:val="273239"/>
          <w:spacing w:val="2"/>
          <w:sz w:val="24"/>
          <w:szCs w:val="24"/>
          <w:lang w:eastAsia="en-IN"/>
        </w:rPr>
        <w:t>256</w:t>
      </w:r>
    </w:p>
    <w:p w14:paraId="0243D565" w14:textId="77777777" w:rsidR="00535641" w:rsidRPr="00BE7094" w:rsidRDefault="00535641" w:rsidP="00535641">
      <w:pPr>
        <w:numPr>
          <w:ilvl w:val="0"/>
          <w:numId w:val="2"/>
        </w:numPr>
        <w:spacing w:beforeAutospacing="1" w:after="0" w:afterAutospacing="1" w:line="240" w:lineRule="auto"/>
        <w:ind w:firstLine="0"/>
        <w:jc w:val="both"/>
        <w:textAlignment w:val="top"/>
        <w:rPr>
          <w:rFonts w:ascii="Times New Roman" w:eastAsia="Times New Roman" w:hAnsi="Times New Roman" w:cs="Times New Roman"/>
          <w:color w:val="273239"/>
          <w:spacing w:val="2"/>
          <w:sz w:val="24"/>
          <w:szCs w:val="24"/>
          <w:lang w:eastAsia="en-IN"/>
        </w:rPr>
      </w:pPr>
      <w:r w:rsidRPr="00BE7094">
        <w:rPr>
          <w:rFonts w:ascii="Times New Roman" w:eastAsia="Times New Roman" w:hAnsi="Times New Roman" w:cs="Times New Roman"/>
          <w:color w:val="273239"/>
          <w:spacing w:val="2"/>
          <w:sz w:val="24"/>
          <w:szCs w:val="24"/>
          <w:lang w:eastAsia="en-IN"/>
        </w:rPr>
        <w:t>356</w:t>
      </w:r>
    </w:p>
    <w:p w14:paraId="7F5E3D4F" w14:textId="77777777" w:rsidR="00535641" w:rsidRDefault="00535641" w:rsidP="00535641">
      <w:pPr>
        <w:numPr>
          <w:ilvl w:val="0"/>
          <w:numId w:val="2"/>
        </w:numPr>
        <w:spacing w:beforeAutospacing="1" w:after="0" w:afterAutospacing="1" w:line="240" w:lineRule="auto"/>
        <w:ind w:firstLine="0"/>
        <w:jc w:val="both"/>
        <w:textAlignment w:val="top"/>
        <w:rPr>
          <w:rFonts w:ascii="Times New Roman" w:eastAsia="Times New Roman" w:hAnsi="Times New Roman" w:cs="Times New Roman"/>
          <w:color w:val="273239"/>
          <w:spacing w:val="2"/>
          <w:sz w:val="24"/>
          <w:szCs w:val="24"/>
          <w:lang w:eastAsia="en-IN"/>
        </w:rPr>
      </w:pPr>
      <w:r w:rsidRPr="00BE7094">
        <w:rPr>
          <w:rFonts w:ascii="Times New Roman" w:eastAsia="Times New Roman" w:hAnsi="Times New Roman" w:cs="Times New Roman"/>
          <w:color w:val="273239"/>
          <w:spacing w:val="2"/>
          <w:sz w:val="24"/>
          <w:szCs w:val="24"/>
          <w:lang w:eastAsia="en-IN"/>
        </w:rPr>
        <w:t>640</w:t>
      </w:r>
    </w:p>
    <w:p w14:paraId="5D62F3B0" w14:textId="77777777" w:rsidR="00535641" w:rsidRDefault="00535641" w:rsidP="00535641">
      <w:pPr>
        <w:numPr>
          <w:ilvl w:val="0"/>
          <w:numId w:val="2"/>
        </w:numPr>
        <w:spacing w:beforeAutospacing="1" w:after="0" w:afterAutospacing="1" w:line="240" w:lineRule="auto"/>
        <w:ind w:firstLine="0"/>
        <w:jc w:val="both"/>
        <w:textAlignment w:val="top"/>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756</w:t>
      </w:r>
    </w:p>
    <w:p w14:paraId="382B9EC0" w14:textId="77777777" w:rsidR="00535641" w:rsidRDefault="00535641" w:rsidP="00535641">
      <w:pPr>
        <w:spacing w:beforeAutospacing="1" w:after="0" w:afterAutospacing="1" w:line="240" w:lineRule="auto"/>
        <w:jc w:val="both"/>
        <w:textAlignment w:val="top"/>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lastRenderedPageBreak/>
        <w:t xml:space="preserve">Que-6 </w:t>
      </w:r>
      <w:r w:rsidRPr="00BE7094">
        <w:rPr>
          <w:rFonts w:ascii="Times New Roman" w:eastAsia="Times New Roman" w:hAnsi="Times New Roman" w:cs="Times New Roman"/>
          <w:color w:val="273239"/>
          <w:spacing w:val="2"/>
          <w:sz w:val="24"/>
          <w:szCs w:val="24"/>
          <w:lang w:eastAsia="en-IN"/>
        </w:rPr>
        <w:t>Match list I </w:t>
      </w:r>
      <w:proofErr w:type="spellStart"/>
      <w:r w:rsidRPr="00BE7094">
        <w:rPr>
          <w:rFonts w:ascii="Times New Roman" w:eastAsia="Times New Roman" w:hAnsi="Times New Roman" w:cs="Times New Roman"/>
          <w:color w:val="273239"/>
          <w:spacing w:val="2"/>
          <w:sz w:val="24"/>
          <w:szCs w:val="24"/>
          <w:lang w:eastAsia="en-IN"/>
        </w:rPr>
        <w:t>with</w:t>
      </w:r>
      <w:proofErr w:type="spellEnd"/>
      <w:r w:rsidRPr="00BE7094">
        <w:rPr>
          <w:rFonts w:ascii="Times New Roman" w:eastAsia="Times New Roman" w:hAnsi="Times New Roman" w:cs="Times New Roman"/>
          <w:color w:val="273239"/>
          <w:spacing w:val="2"/>
          <w:sz w:val="24"/>
          <w:szCs w:val="24"/>
          <w:lang w:eastAsia="en-IN"/>
        </w:rPr>
        <w:t xml:space="preserve"> List II and select the correct answer using the codes given below the lists.</w:t>
      </w:r>
    </w:p>
    <w:p w14:paraId="7C75F03B" w14:textId="77777777" w:rsidR="00535641" w:rsidRDefault="00535641" w:rsidP="00535641">
      <w:pPr>
        <w:spacing w:beforeAutospacing="1" w:after="0" w:afterAutospacing="1" w:line="240" w:lineRule="auto"/>
        <w:jc w:val="both"/>
        <w:textAlignment w:val="top"/>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noProof/>
          <w:color w:val="273239"/>
          <w:spacing w:val="2"/>
          <w:sz w:val="24"/>
          <w:szCs w:val="24"/>
          <w:lang w:eastAsia="en-IN"/>
        </w:rPr>
        <w:drawing>
          <wp:inline distT="0" distB="0" distL="0" distR="0" wp14:anchorId="09F0EAED" wp14:editId="7A714688">
            <wp:extent cx="5650230" cy="2993390"/>
            <wp:effectExtent l="0" t="0" r="762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0230" cy="2993390"/>
                    </a:xfrm>
                    <a:prstGeom prst="rect">
                      <a:avLst/>
                    </a:prstGeom>
                    <a:noFill/>
                    <a:ln>
                      <a:noFill/>
                    </a:ln>
                  </pic:spPr>
                </pic:pic>
              </a:graphicData>
            </a:graphic>
          </wp:inline>
        </w:drawing>
      </w:r>
    </w:p>
    <w:p w14:paraId="538E0862" w14:textId="77777777" w:rsidR="00535641" w:rsidRPr="00BE7094" w:rsidRDefault="00535641" w:rsidP="00535641">
      <w:pPr>
        <w:pStyle w:val="NormalWeb"/>
        <w:spacing w:before="0" w:beforeAutospacing="0"/>
        <w:rPr>
          <w:color w:val="273239"/>
          <w:spacing w:val="2"/>
        </w:rPr>
      </w:pPr>
      <w:r>
        <w:rPr>
          <w:color w:val="273239"/>
          <w:spacing w:val="2"/>
        </w:rPr>
        <w:t xml:space="preserve">Que-7 </w:t>
      </w:r>
      <w:r w:rsidRPr="00BE7094">
        <w:rPr>
          <w:color w:val="273239"/>
          <w:spacing w:val="2"/>
        </w:rPr>
        <w:t>A stack organized computer has which of the following instructions?</w:t>
      </w:r>
    </w:p>
    <w:p w14:paraId="0AE488AC" w14:textId="77777777" w:rsidR="00535641" w:rsidRPr="00BE7094" w:rsidRDefault="00535641" w:rsidP="00535641">
      <w:pPr>
        <w:numPr>
          <w:ilvl w:val="0"/>
          <w:numId w:val="3"/>
        </w:numPr>
        <w:spacing w:before="100" w:beforeAutospacing="1" w:after="100" w:afterAutospacing="1" w:line="240" w:lineRule="auto"/>
        <w:rPr>
          <w:rFonts w:ascii="Times New Roman" w:eastAsia="Times New Roman" w:hAnsi="Times New Roman" w:cs="Times New Roman"/>
          <w:color w:val="273239"/>
          <w:spacing w:val="2"/>
          <w:sz w:val="24"/>
          <w:szCs w:val="24"/>
          <w:lang w:eastAsia="en-IN"/>
        </w:rPr>
      </w:pPr>
      <w:r w:rsidRPr="00BE7094">
        <w:rPr>
          <w:rFonts w:ascii="Times New Roman" w:eastAsia="Times New Roman" w:hAnsi="Times New Roman" w:cs="Times New Roman"/>
          <w:color w:val="273239"/>
          <w:spacing w:val="2"/>
          <w:sz w:val="24"/>
          <w:szCs w:val="24"/>
          <w:lang w:eastAsia="en-IN"/>
        </w:rPr>
        <w:t>zero-address</w:t>
      </w:r>
    </w:p>
    <w:p w14:paraId="7C5BE5A1" w14:textId="77777777" w:rsidR="00535641" w:rsidRPr="00BE7094" w:rsidRDefault="00535641" w:rsidP="00535641">
      <w:pPr>
        <w:numPr>
          <w:ilvl w:val="0"/>
          <w:numId w:val="3"/>
        </w:numPr>
        <w:spacing w:before="100" w:beforeAutospacing="1" w:after="100" w:afterAutospacing="1" w:line="240" w:lineRule="auto"/>
        <w:rPr>
          <w:rFonts w:ascii="Times New Roman" w:eastAsia="Times New Roman" w:hAnsi="Times New Roman" w:cs="Times New Roman"/>
          <w:color w:val="273239"/>
          <w:spacing w:val="2"/>
          <w:sz w:val="24"/>
          <w:szCs w:val="24"/>
          <w:lang w:eastAsia="en-IN"/>
        </w:rPr>
      </w:pPr>
      <w:r w:rsidRPr="00BE7094">
        <w:rPr>
          <w:rFonts w:ascii="Times New Roman" w:eastAsia="Times New Roman" w:hAnsi="Times New Roman" w:cs="Times New Roman"/>
          <w:color w:val="273239"/>
          <w:spacing w:val="2"/>
          <w:sz w:val="24"/>
          <w:szCs w:val="24"/>
          <w:lang w:eastAsia="en-IN"/>
        </w:rPr>
        <w:t>one-address</w:t>
      </w:r>
    </w:p>
    <w:p w14:paraId="6C8545B3" w14:textId="77777777" w:rsidR="00535641" w:rsidRPr="00BE7094" w:rsidRDefault="00535641" w:rsidP="00535641">
      <w:pPr>
        <w:numPr>
          <w:ilvl w:val="0"/>
          <w:numId w:val="3"/>
        </w:numPr>
        <w:spacing w:before="100" w:beforeAutospacing="1" w:after="100" w:afterAutospacing="1" w:line="240" w:lineRule="auto"/>
        <w:rPr>
          <w:rFonts w:ascii="Times New Roman" w:eastAsia="Times New Roman" w:hAnsi="Times New Roman" w:cs="Times New Roman"/>
          <w:color w:val="273239"/>
          <w:spacing w:val="2"/>
          <w:sz w:val="24"/>
          <w:szCs w:val="24"/>
          <w:lang w:eastAsia="en-IN"/>
        </w:rPr>
      </w:pPr>
      <w:r w:rsidRPr="00BE7094">
        <w:rPr>
          <w:rFonts w:ascii="Times New Roman" w:eastAsia="Times New Roman" w:hAnsi="Times New Roman" w:cs="Times New Roman"/>
          <w:color w:val="273239"/>
          <w:spacing w:val="2"/>
          <w:sz w:val="24"/>
          <w:szCs w:val="24"/>
          <w:lang w:eastAsia="en-IN"/>
        </w:rPr>
        <w:t>two-address</w:t>
      </w:r>
    </w:p>
    <w:p w14:paraId="4FCFD9BD" w14:textId="77777777" w:rsidR="00535641" w:rsidRDefault="00535641" w:rsidP="00535641">
      <w:pPr>
        <w:numPr>
          <w:ilvl w:val="0"/>
          <w:numId w:val="3"/>
        </w:numPr>
        <w:spacing w:before="100" w:beforeAutospacing="1" w:after="100" w:afterAutospacing="1" w:line="240" w:lineRule="auto"/>
        <w:rPr>
          <w:rFonts w:ascii="Times New Roman" w:eastAsia="Times New Roman" w:hAnsi="Times New Roman" w:cs="Times New Roman"/>
          <w:color w:val="273239"/>
          <w:spacing w:val="2"/>
          <w:sz w:val="24"/>
          <w:szCs w:val="24"/>
          <w:lang w:eastAsia="en-IN"/>
        </w:rPr>
      </w:pPr>
      <w:r w:rsidRPr="00BE7094">
        <w:rPr>
          <w:rFonts w:ascii="Times New Roman" w:eastAsia="Times New Roman" w:hAnsi="Times New Roman" w:cs="Times New Roman"/>
          <w:color w:val="273239"/>
          <w:spacing w:val="2"/>
          <w:sz w:val="24"/>
          <w:szCs w:val="24"/>
          <w:lang w:eastAsia="en-IN"/>
        </w:rPr>
        <w:t>three-address</w:t>
      </w:r>
    </w:p>
    <w:p w14:paraId="73E10F48" w14:textId="77777777" w:rsidR="00535641" w:rsidRDefault="00535641" w:rsidP="00535641">
      <w:pPr>
        <w:pStyle w:val="NormalWeb"/>
        <w:shd w:val="clear" w:color="auto" w:fill="FFFFFF"/>
        <w:spacing w:before="0" w:beforeAutospacing="0" w:after="300" w:afterAutospacing="0"/>
        <w:rPr>
          <w:rFonts w:ascii="Open Sans" w:hAnsi="Open Sans" w:cs="Open Sans"/>
          <w:color w:val="333333"/>
          <w:sz w:val="21"/>
          <w:szCs w:val="21"/>
        </w:rPr>
      </w:pPr>
      <w:r>
        <w:rPr>
          <w:color w:val="273239"/>
          <w:spacing w:val="2"/>
        </w:rPr>
        <w:t xml:space="preserve">Que-8 </w:t>
      </w:r>
      <w:r w:rsidRPr="00BE7094">
        <w:rPr>
          <w:rFonts w:ascii="Open Sans" w:hAnsi="Open Sans" w:cs="Open Sans"/>
          <w:color w:val="333333"/>
          <w:sz w:val="21"/>
          <w:szCs w:val="21"/>
        </w:rPr>
        <w:t xml:space="preserve">For computer based on three-address instruction formats, each address </w:t>
      </w:r>
      <w:proofErr w:type="spellStart"/>
      <w:r w:rsidRPr="00BE7094">
        <w:rPr>
          <w:rFonts w:ascii="Open Sans" w:hAnsi="Open Sans" w:cs="Open Sans"/>
          <w:color w:val="333333"/>
          <w:sz w:val="21"/>
          <w:szCs w:val="21"/>
        </w:rPr>
        <w:t>feild</w:t>
      </w:r>
      <w:proofErr w:type="spellEnd"/>
      <w:r w:rsidRPr="00BE7094">
        <w:rPr>
          <w:rFonts w:ascii="Open Sans" w:hAnsi="Open Sans" w:cs="Open Sans"/>
          <w:color w:val="333333"/>
          <w:sz w:val="21"/>
          <w:szCs w:val="21"/>
        </w:rPr>
        <w:t xml:space="preserve"> can be used to specify which of the following:</w:t>
      </w:r>
      <w:r w:rsidRPr="00BE7094">
        <w:rPr>
          <w:rFonts w:ascii="Open Sans" w:hAnsi="Open Sans" w:cs="Open Sans"/>
          <w:color w:val="333333"/>
          <w:sz w:val="21"/>
          <w:szCs w:val="21"/>
        </w:rPr>
        <w:br/>
        <w:t>(S1) A memory operand</w:t>
      </w:r>
      <w:r w:rsidRPr="00BE7094">
        <w:rPr>
          <w:rFonts w:ascii="Open Sans" w:hAnsi="Open Sans" w:cs="Open Sans"/>
          <w:color w:val="333333"/>
          <w:sz w:val="21"/>
          <w:szCs w:val="21"/>
        </w:rPr>
        <w:br/>
        <w:t>(S2) A processor register</w:t>
      </w:r>
      <w:r w:rsidRPr="00BE7094">
        <w:rPr>
          <w:rFonts w:ascii="Open Sans" w:hAnsi="Open Sans" w:cs="Open Sans"/>
          <w:color w:val="333333"/>
          <w:sz w:val="21"/>
          <w:szCs w:val="21"/>
        </w:rPr>
        <w:br/>
        <w:t>(S3) An implied accumulator register</w:t>
      </w:r>
    </w:p>
    <w:p w14:paraId="1C144561" w14:textId="77777777" w:rsidR="00535641" w:rsidRDefault="00535641" w:rsidP="00535641">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sidRPr="00BE7094">
        <w:rPr>
          <w:rFonts w:ascii="Open Sans" w:eastAsia="Times New Roman" w:hAnsi="Open Sans" w:cs="Open Sans"/>
          <w:color w:val="333333"/>
          <w:sz w:val="21"/>
          <w:szCs w:val="21"/>
          <w:lang w:eastAsia="en-IN"/>
        </w:rPr>
        <w:t>Either S1 or S2</w:t>
      </w:r>
    </w:p>
    <w:p w14:paraId="50B65668" w14:textId="77777777" w:rsidR="00535641" w:rsidRPr="00BE7094" w:rsidRDefault="00535641" w:rsidP="00535641">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sidRPr="00BE7094">
        <w:rPr>
          <w:rFonts w:ascii="Open Sans" w:eastAsia="Times New Roman" w:hAnsi="Open Sans" w:cs="Open Sans"/>
          <w:color w:val="333333"/>
          <w:sz w:val="21"/>
          <w:szCs w:val="21"/>
          <w:lang w:eastAsia="en-IN"/>
        </w:rPr>
        <w:t>Either S2 or S3</w:t>
      </w:r>
    </w:p>
    <w:p w14:paraId="7E1DA826" w14:textId="77777777" w:rsidR="00535641" w:rsidRPr="00BE7094" w:rsidRDefault="00535641" w:rsidP="00535641">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sidRPr="00BE7094">
        <w:rPr>
          <w:rFonts w:ascii="Open Sans" w:eastAsia="Times New Roman" w:hAnsi="Open Sans" w:cs="Open Sans"/>
          <w:color w:val="333333"/>
          <w:sz w:val="21"/>
          <w:szCs w:val="21"/>
          <w:lang w:eastAsia="en-IN"/>
        </w:rPr>
        <w:t>Only S2 and S3</w:t>
      </w:r>
    </w:p>
    <w:p w14:paraId="52C8A7E0" w14:textId="77777777" w:rsidR="00535641" w:rsidRPr="00BE7094" w:rsidRDefault="00535641" w:rsidP="00535641">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proofErr w:type="gramStart"/>
      <w:r>
        <w:rPr>
          <w:rFonts w:ascii="Open Sans" w:hAnsi="Open Sans" w:cs="Open Sans"/>
          <w:color w:val="333333"/>
          <w:sz w:val="21"/>
          <w:szCs w:val="21"/>
          <w:shd w:val="clear" w:color="auto" w:fill="FFFFFF"/>
        </w:rPr>
        <w:t>All of</w:t>
      </w:r>
      <w:proofErr w:type="gramEnd"/>
      <w:r>
        <w:rPr>
          <w:rFonts w:ascii="Open Sans" w:hAnsi="Open Sans" w:cs="Open Sans"/>
          <w:color w:val="333333"/>
          <w:sz w:val="21"/>
          <w:szCs w:val="21"/>
          <w:shd w:val="clear" w:color="auto" w:fill="FFFFFF"/>
        </w:rPr>
        <w:t> </w:t>
      </w:r>
      <w:r>
        <w:rPr>
          <w:rStyle w:val="fontgeorgia"/>
          <w:rFonts w:ascii="Open Sans" w:hAnsi="Open Sans" w:cs="Open Sans"/>
          <w:color w:val="333333"/>
          <w:sz w:val="21"/>
          <w:szCs w:val="21"/>
          <w:shd w:val="clear" w:color="auto" w:fill="FFFFFF"/>
        </w:rPr>
        <w:t>S</w:t>
      </w:r>
      <w:r>
        <w:rPr>
          <w:rFonts w:ascii="Open Sans" w:hAnsi="Open Sans" w:cs="Open Sans"/>
          <w:color w:val="333333"/>
          <w:sz w:val="21"/>
          <w:szCs w:val="21"/>
          <w:shd w:val="clear" w:color="auto" w:fill="FFFFFF"/>
        </w:rPr>
        <w:t>1, </w:t>
      </w:r>
      <w:r>
        <w:rPr>
          <w:rStyle w:val="fontgeorgia"/>
          <w:rFonts w:ascii="Open Sans" w:hAnsi="Open Sans" w:cs="Open Sans"/>
          <w:color w:val="333333"/>
          <w:sz w:val="21"/>
          <w:szCs w:val="21"/>
          <w:shd w:val="clear" w:color="auto" w:fill="FFFFFF"/>
        </w:rPr>
        <w:t>S</w:t>
      </w:r>
      <w:r>
        <w:rPr>
          <w:rFonts w:ascii="Open Sans" w:hAnsi="Open Sans" w:cs="Open Sans"/>
          <w:color w:val="333333"/>
          <w:sz w:val="21"/>
          <w:szCs w:val="21"/>
          <w:shd w:val="clear" w:color="auto" w:fill="FFFFFF"/>
        </w:rPr>
        <w:t>2 and </w:t>
      </w:r>
      <w:r>
        <w:rPr>
          <w:rStyle w:val="fontgeorgia"/>
          <w:rFonts w:ascii="Open Sans" w:hAnsi="Open Sans" w:cs="Open Sans"/>
          <w:color w:val="333333"/>
          <w:sz w:val="21"/>
          <w:szCs w:val="21"/>
          <w:shd w:val="clear" w:color="auto" w:fill="FFFFFF"/>
        </w:rPr>
        <w:t>S</w:t>
      </w:r>
      <w:r>
        <w:rPr>
          <w:rFonts w:ascii="Open Sans" w:hAnsi="Open Sans" w:cs="Open Sans"/>
          <w:color w:val="333333"/>
          <w:sz w:val="21"/>
          <w:szCs w:val="21"/>
          <w:shd w:val="clear" w:color="auto" w:fill="FFFFFF"/>
        </w:rPr>
        <w:t>3</w:t>
      </w:r>
    </w:p>
    <w:p w14:paraId="76DD0FC4" w14:textId="7AEE4479" w:rsidR="00535641" w:rsidRPr="00B0795E" w:rsidRDefault="00535641" w:rsidP="00535641">
      <w:p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sidRPr="00535641">
        <w:rPr>
          <w:rFonts w:ascii="Open Sans" w:eastAsia="Times New Roman" w:hAnsi="Open Sans" w:cs="Open Sans"/>
          <w:color w:val="333333"/>
          <w:sz w:val="21"/>
          <w:szCs w:val="21"/>
          <w:lang w:eastAsia="en-IN"/>
        </w:rPr>
        <w:t xml:space="preserve">Que-9. </w:t>
      </w:r>
      <w:r w:rsidRPr="00B0795E">
        <w:rPr>
          <w:rFonts w:ascii="Open Sans" w:eastAsia="Times New Roman" w:hAnsi="Open Sans" w:cs="Open Sans"/>
          <w:color w:val="333333"/>
          <w:sz w:val="21"/>
          <w:szCs w:val="21"/>
          <w:lang w:eastAsia="en-IN"/>
        </w:rPr>
        <w:t xml:space="preserve">The instruction ADD 3030 is of </w:t>
      </w:r>
    </w:p>
    <w:p w14:paraId="5B025943" w14:textId="77777777" w:rsidR="00535641" w:rsidRDefault="00535641" w:rsidP="00535641">
      <w:pPr>
        <w:pStyle w:val="ListParagraph"/>
        <w:numPr>
          <w:ilvl w:val="1"/>
          <w:numId w:val="3"/>
        </w:num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sidRPr="00535641">
        <w:rPr>
          <w:rFonts w:ascii="Open Sans" w:eastAsia="Times New Roman" w:hAnsi="Open Sans" w:cs="Open Sans"/>
          <w:color w:val="333333"/>
          <w:sz w:val="21"/>
          <w:szCs w:val="21"/>
          <w:lang w:eastAsia="en-IN"/>
        </w:rPr>
        <w:t xml:space="preserve">3-address instruction format </w:t>
      </w:r>
    </w:p>
    <w:p w14:paraId="1FADA846" w14:textId="77777777" w:rsidR="00535641" w:rsidRDefault="00535641" w:rsidP="00535641">
      <w:pPr>
        <w:pStyle w:val="ListParagraph"/>
        <w:numPr>
          <w:ilvl w:val="1"/>
          <w:numId w:val="3"/>
        </w:num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sidRPr="00535641">
        <w:rPr>
          <w:rFonts w:ascii="Open Sans" w:eastAsia="Times New Roman" w:hAnsi="Open Sans" w:cs="Open Sans"/>
          <w:color w:val="333333"/>
          <w:sz w:val="21"/>
          <w:szCs w:val="21"/>
          <w:lang w:eastAsia="en-IN"/>
        </w:rPr>
        <w:t xml:space="preserve">2-address instruction format </w:t>
      </w:r>
    </w:p>
    <w:p w14:paraId="662DB78A" w14:textId="77777777" w:rsidR="00535641" w:rsidRDefault="00535641" w:rsidP="00535641">
      <w:pPr>
        <w:pStyle w:val="ListParagraph"/>
        <w:numPr>
          <w:ilvl w:val="1"/>
          <w:numId w:val="3"/>
        </w:num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sidRPr="00535641">
        <w:rPr>
          <w:rFonts w:ascii="Open Sans" w:eastAsia="Times New Roman" w:hAnsi="Open Sans" w:cs="Open Sans"/>
          <w:color w:val="333333"/>
          <w:sz w:val="21"/>
          <w:szCs w:val="21"/>
          <w:lang w:eastAsia="en-IN"/>
        </w:rPr>
        <w:t xml:space="preserve">1-address instruction format </w:t>
      </w:r>
    </w:p>
    <w:p w14:paraId="6F1B3904" w14:textId="40F08511" w:rsidR="00535641" w:rsidRPr="00535641" w:rsidRDefault="00535641" w:rsidP="00535641">
      <w:pPr>
        <w:pStyle w:val="ListParagraph"/>
        <w:numPr>
          <w:ilvl w:val="1"/>
          <w:numId w:val="3"/>
        </w:num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sidRPr="00535641">
        <w:rPr>
          <w:rFonts w:ascii="Open Sans" w:eastAsia="Times New Roman" w:hAnsi="Open Sans" w:cs="Open Sans"/>
          <w:color w:val="333333"/>
          <w:sz w:val="21"/>
          <w:szCs w:val="21"/>
          <w:lang w:eastAsia="en-IN"/>
        </w:rPr>
        <w:t>0-address instruction form</w:t>
      </w:r>
    </w:p>
    <w:p w14:paraId="02672FB7" w14:textId="77777777" w:rsidR="00535641" w:rsidRPr="00B0795E" w:rsidRDefault="00535641" w:rsidP="00535641">
      <w:p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Pr>
          <w:rFonts w:ascii="Open Sans" w:eastAsia="Times New Roman" w:hAnsi="Open Sans" w:cs="Open Sans"/>
          <w:color w:val="333333"/>
          <w:sz w:val="21"/>
          <w:szCs w:val="21"/>
          <w:lang w:eastAsia="en-IN"/>
        </w:rPr>
        <w:t xml:space="preserve">Q10. </w:t>
      </w:r>
      <w:r w:rsidRPr="00B0795E">
        <w:rPr>
          <w:rFonts w:ascii="Open Sans" w:eastAsia="Times New Roman" w:hAnsi="Open Sans" w:cs="Open Sans"/>
          <w:color w:val="333333"/>
          <w:sz w:val="21"/>
          <w:szCs w:val="21"/>
          <w:lang w:eastAsia="en-IN"/>
        </w:rPr>
        <w:t xml:space="preserve">For a 0-address instruction format, what would be the top element of the stack following sequences of instructions? </w:t>
      </w:r>
    </w:p>
    <w:p w14:paraId="79F47E2E" w14:textId="77777777" w:rsidR="00736C6D" w:rsidRDefault="00535641" w:rsidP="00535641">
      <w:pPr>
        <w:shd w:val="clear" w:color="auto" w:fill="FFFFFF"/>
        <w:spacing w:before="100" w:beforeAutospacing="1" w:after="100" w:afterAutospacing="1" w:line="240" w:lineRule="auto"/>
        <w:ind w:left="720"/>
        <w:jc w:val="both"/>
        <w:rPr>
          <w:rFonts w:ascii="Open Sans" w:eastAsia="Times New Roman" w:hAnsi="Open Sans" w:cs="Open Sans"/>
          <w:color w:val="333333"/>
          <w:sz w:val="21"/>
          <w:szCs w:val="21"/>
          <w:lang w:eastAsia="en-IN"/>
        </w:rPr>
      </w:pPr>
      <w:r w:rsidRPr="00B0795E">
        <w:rPr>
          <w:rFonts w:ascii="Open Sans" w:eastAsia="Times New Roman" w:hAnsi="Open Sans" w:cs="Open Sans"/>
          <w:color w:val="333333"/>
          <w:sz w:val="21"/>
          <w:szCs w:val="21"/>
          <w:lang w:eastAsia="en-IN"/>
        </w:rPr>
        <w:t xml:space="preserve">PUSH </w:t>
      </w:r>
      <w:proofErr w:type="gramStart"/>
      <w:r w:rsidRPr="00B0795E">
        <w:rPr>
          <w:rFonts w:ascii="Open Sans" w:eastAsia="Times New Roman" w:hAnsi="Open Sans" w:cs="Open Sans"/>
          <w:color w:val="333333"/>
          <w:sz w:val="21"/>
          <w:szCs w:val="21"/>
          <w:lang w:eastAsia="en-IN"/>
        </w:rPr>
        <w:t>20;</w:t>
      </w:r>
      <w:proofErr w:type="gramEnd"/>
      <w:r w:rsidRPr="00B0795E">
        <w:rPr>
          <w:rFonts w:ascii="Open Sans" w:eastAsia="Times New Roman" w:hAnsi="Open Sans" w:cs="Open Sans"/>
          <w:color w:val="333333"/>
          <w:sz w:val="21"/>
          <w:szCs w:val="21"/>
          <w:lang w:eastAsia="en-IN"/>
        </w:rPr>
        <w:t xml:space="preserve"> </w:t>
      </w:r>
    </w:p>
    <w:p w14:paraId="27309C59" w14:textId="77777777" w:rsidR="00736C6D" w:rsidRDefault="00535641" w:rsidP="00535641">
      <w:pPr>
        <w:shd w:val="clear" w:color="auto" w:fill="FFFFFF"/>
        <w:spacing w:before="100" w:beforeAutospacing="1" w:after="100" w:afterAutospacing="1" w:line="240" w:lineRule="auto"/>
        <w:ind w:left="720"/>
        <w:jc w:val="both"/>
        <w:rPr>
          <w:rFonts w:ascii="Open Sans" w:eastAsia="Times New Roman" w:hAnsi="Open Sans" w:cs="Open Sans"/>
          <w:color w:val="333333"/>
          <w:sz w:val="21"/>
          <w:szCs w:val="21"/>
          <w:lang w:eastAsia="en-IN"/>
        </w:rPr>
      </w:pPr>
      <w:r w:rsidRPr="00B0795E">
        <w:rPr>
          <w:rFonts w:ascii="Open Sans" w:eastAsia="Times New Roman" w:hAnsi="Open Sans" w:cs="Open Sans"/>
          <w:color w:val="333333"/>
          <w:sz w:val="21"/>
          <w:szCs w:val="21"/>
          <w:lang w:eastAsia="en-IN"/>
        </w:rPr>
        <w:lastRenderedPageBreak/>
        <w:t xml:space="preserve">PUSH </w:t>
      </w:r>
      <w:proofErr w:type="gramStart"/>
      <w:r w:rsidRPr="00B0795E">
        <w:rPr>
          <w:rFonts w:ascii="Open Sans" w:eastAsia="Times New Roman" w:hAnsi="Open Sans" w:cs="Open Sans"/>
          <w:color w:val="333333"/>
          <w:sz w:val="21"/>
          <w:szCs w:val="21"/>
          <w:lang w:eastAsia="en-IN"/>
        </w:rPr>
        <w:t>5;</w:t>
      </w:r>
      <w:proofErr w:type="gramEnd"/>
      <w:r w:rsidRPr="00B0795E">
        <w:rPr>
          <w:rFonts w:ascii="Open Sans" w:eastAsia="Times New Roman" w:hAnsi="Open Sans" w:cs="Open Sans"/>
          <w:color w:val="333333"/>
          <w:sz w:val="21"/>
          <w:szCs w:val="21"/>
          <w:lang w:eastAsia="en-IN"/>
        </w:rPr>
        <w:t xml:space="preserve"> </w:t>
      </w:r>
    </w:p>
    <w:p w14:paraId="61050D10" w14:textId="77777777" w:rsidR="00736C6D" w:rsidRDefault="00535641" w:rsidP="00535641">
      <w:pPr>
        <w:shd w:val="clear" w:color="auto" w:fill="FFFFFF"/>
        <w:spacing w:before="100" w:beforeAutospacing="1" w:after="100" w:afterAutospacing="1" w:line="240" w:lineRule="auto"/>
        <w:ind w:left="720"/>
        <w:jc w:val="both"/>
        <w:rPr>
          <w:rFonts w:ascii="Open Sans" w:eastAsia="Times New Roman" w:hAnsi="Open Sans" w:cs="Open Sans"/>
          <w:color w:val="333333"/>
          <w:sz w:val="21"/>
          <w:szCs w:val="21"/>
          <w:lang w:eastAsia="en-IN"/>
        </w:rPr>
      </w:pPr>
      <w:r w:rsidRPr="00B0795E">
        <w:rPr>
          <w:rFonts w:ascii="Open Sans" w:eastAsia="Times New Roman" w:hAnsi="Open Sans" w:cs="Open Sans"/>
          <w:color w:val="333333"/>
          <w:sz w:val="21"/>
          <w:szCs w:val="21"/>
          <w:lang w:eastAsia="en-IN"/>
        </w:rPr>
        <w:t xml:space="preserve">PUSH </w:t>
      </w:r>
      <w:proofErr w:type="gramStart"/>
      <w:r w:rsidRPr="00B0795E">
        <w:rPr>
          <w:rFonts w:ascii="Open Sans" w:eastAsia="Times New Roman" w:hAnsi="Open Sans" w:cs="Open Sans"/>
          <w:color w:val="333333"/>
          <w:sz w:val="21"/>
          <w:szCs w:val="21"/>
          <w:lang w:eastAsia="en-IN"/>
        </w:rPr>
        <w:t>5;</w:t>
      </w:r>
      <w:proofErr w:type="gramEnd"/>
      <w:r w:rsidRPr="00B0795E">
        <w:rPr>
          <w:rFonts w:ascii="Open Sans" w:eastAsia="Times New Roman" w:hAnsi="Open Sans" w:cs="Open Sans"/>
          <w:color w:val="333333"/>
          <w:sz w:val="21"/>
          <w:szCs w:val="21"/>
          <w:lang w:eastAsia="en-IN"/>
        </w:rPr>
        <w:t xml:space="preserve"> </w:t>
      </w:r>
    </w:p>
    <w:p w14:paraId="501533C2" w14:textId="77777777" w:rsidR="00736C6D" w:rsidRDefault="00535641" w:rsidP="00535641">
      <w:pPr>
        <w:shd w:val="clear" w:color="auto" w:fill="FFFFFF"/>
        <w:spacing w:before="100" w:beforeAutospacing="1" w:after="100" w:afterAutospacing="1" w:line="240" w:lineRule="auto"/>
        <w:ind w:left="720"/>
        <w:jc w:val="both"/>
        <w:rPr>
          <w:rFonts w:ascii="Open Sans" w:eastAsia="Times New Roman" w:hAnsi="Open Sans" w:cs="Open Sans"/>
          <w:color w:val="333333"/>
          <w:sz w:val="21"/>
          <w:szCs w:val="21"/>
          <w:lang w:eastAsia="en-IN"/>
        </w:rPr>
      </w:pPr>
      <w:proofErr w:type="gramStart"/>
      <w:r w:rsidRPr="00B0795E">
        <w:rPr>
          <w:rFonts w:ascii="Open Sans" w:eastAsia="Times New Roman" w:hAnsi="Open Sans" w:cs="Open Sans"/>
          <w:color w:val="333333"/>
          <w:sz w:val="21"/>
          <w:szCs w:val="21"/>
          <w:lang w:eastAsia="en-IN"/>
        </w:rPr>
        <w:t>ADD;</w:t>
      </w:r>
      <w:proofErr w:type="gramEnd"/>
      <w:r w:rsidRPr="00B0795E">
        <w:rPr>
          <w:rFonts w:ascii="Open Sans" w:eastAsia="Times New Roman" w:hAnsi="Open Sans" w:cs="Open Sans"/>
          <w:color w:val="333333"/>
          <w:sz w:val="21"/>
          <w:szCs w:val="21"/>
          <w:lang w:eastAsia="en-IN"/>
        </w:rPr>
        <w:t xml:space="preserve"> </w:t>
      </w:r>
    </w:p>
    <w:p w14:paraId="4814CBAC" w14:textId="77777777" w:rsidR="00736C6D" w:rsidRDefault="00535641" w:rsidP="00535641">
      <w:pPr>
        <w:shd w:val="clear" w:color="auto" w:fill="FFFFFF"/>
        <w:spacing w:before="100" w:beforeAutospacing="1" w:after="100" w:afterAutospacing="1" w:line="240" w:lineRule="auto"/>
        <w:ind w:left="720"/>
        <w:jc w:val="both"/>
        <w:rPr>
          <w:rFonts w:ascii="Open Sans" w:eastAsia="Times New Roman" w:hAnsi="Open Sans" w:cs="Open Sans"/>
          <w:color w:val="333333"/>
          <w:sz w:val="21"/>
          <w:szCs w:val="21"/>
          <w:lang w:eastAsia="en-IN"/>
        </w:rPr>
      </w:pPr>
      <w:proofErr w:type="gramStart"/>
      <w:r w:rsidRPr="00B0795E">
        <w:rPr>
          <w:rFonts w:ascii="Open Sans" w:eastAsia="Times New Roman" w:hAnsi="Open Sans" w:cs="Open Sans"/>
          <w:color w:val="333333"/>
          <w:sz w:val="21"/>
          <w:szCs w:val="21"/>
          <w:lang w:eastAsia="en-IN"/>
        </w:rPr>
        <w:t>SUB;</w:t>
      </w:r>
      <w:proofErr w:type="gramEnd"/>
      <w:r w:rsidRPr="00B0795E">
        <w:rPr>
          <w:rFonts w:ascii="Open Sans" w:eastAsia="Times New Roman" w:hAnsi="Open Sans" w:cs="Open Sans"/>
          <w:color w:val="333333"/>
          <w:sz w:val="21"/>
          <w:szCs w:val="21"/>
          <w:lang w:eastAsia="en-IN"/>
        </w:rPr>
        <w:t xml:space="preserve"> </w:t>
      </w:r>
    </w:p>
    <w:p w14:paraId="1D108DF0" w14:textId="77777777" w:rsidR="00736C6D" w:rsidRDefault="00535641" w:rsidP="00535641">
      <w:pPr>
        <w:shd w:val="clear" w:color="auto" w:fill="FFFFFF"/>
        <w:spacing w:before="100" w:beforeAutospacing="1" w:after="100" w:afterAutospacing="1" w:line="240" w:lineRule="auto"/>
        <w:ind w:left="720"/>
        <w:jc w:val="both"/>
        <w:rPr>
          <w:rFonts w:ascii="Open Sans" w:eastAsia="Times New Roman" w:hAnsi="Open Sans" w:cs="Open Sans"/>
          <w:color w:val="333333"/>
          <w:sz w:val="21"/>
          <w:szCs w:val="21"/>
          <w:lang w:eastAsia="en-IN"/>
        </w:rPr>
      </w:pPr>
      <w:r w:rsidRPr="00B0795E">
        <w:rPr>
          <w:rFonts w:ascii="Open Sans" w:eastAsia="Times New Roman" w:hAnsi="Open Sans" w:cs="Open Sans"/>
          <w:color w:val="333333"/>
          <w:sz w:val="21"/>
          <w:szCs w:val="21"/>
          <w:lang w:eastAsia="en-IN"/>
        </w:rPr>
        <w:t xml:space="preserve">PUSH </w:t>
      </w:r>
      <w:proofErr w:type="gramStart"/>
      <w:r w:rsidRPr="00B0795E">
        <w:rPr>
          <w:rFonts w:ascii="Open Sans" w:eastAsia="Times New Roman" w:hAnsi="Open Sans" w:cs="Open Sans"/>
          <w:color w:val="333333"/>
          <w:sz w:val="21"/>
          <w:szCs w:val="21"/>
          <w:lang w:eastAsia="en-IN"/>
        </w:rPr>
        <w:t>20;</w:t>
      </w:r>
      <w:proofErr w:type="gramEnd"/>
      <w:r w:rsidRPr="00B0795E">
        <w:rPr>
          <w:rFonts w:ascii="Open Sans" w:eastAsia="Times New Roman" w:hAnsi="Open Sans" w:cs="Open Sans"/>
          <w:color w:val="333333"/>
          <w:sz w:val="21"/>
          <w:szCs w:val="21"/>
          <w:lang w:eastAsia="en-IN"/>
        </w:rPr>
        <w:t xml:space="preserve"> </w:t>
      </w:r>
    </w:p>
    <w:p w14:paraId="4B9E2A44" w14:textId="1F21E2B1" w:rsidR="00535641" w:rsidRPr="00B0795E" w:rsidRDefault="00535641" w:rsidP="00535641">
      <w:pPr>
        <w:shd w:val="clear" w:color="auto" w:fill="FFFFFF"/>
        <w:spacing w:before="100" w:beforeAutospacing="1" w:after="100" w:afterAutospacing="1" w:line="240" w:lineRule="auto"/>
        <w:ind w:left="720"/>
        <w:jc w:val="both"/>
        <w:rPr>
          <w:rFonts w:ascii="Open Sans" w:eastAsia="Times New Roman" w:hAnsi="Open Sans" w:cs="Open Sans"/>
          <w:color w:val="333333"/>
          <w:sz w:val="21"/>
          <w:szCs w:val="21"/>
          <w:lang w:eastAsia="en-IN"/>
        </w:rPr>
      </w:pPr>
      <w:r w:rsidRPr="00B0795E">
        <w:rPr>
          <w:rFonts w:ascii="Open Sans" w:eastAsia="Times New Roman" w:hAnsi="Open Sans" w:cs="Open Sans"/>
          <w:color w:val="333333"/>
          <w:sz w:val="21"/>
          <w:szCs w:val="21"/>
          <w:lang w:eastAsia="en-IN"/>
        </w:rPr>
        <w:t>MUL.</w:t>
      </w:r>
    </w:p>
    <w:p w14:paraId="0DC841AF" w14:textId="77777777" w:rsidR="00535641" w:rsidRPr="00B0795E" w:rsidRDefault="00535641" w:rsidP="00535641">
      <w:pPr>
        <w:pStyle w:val="ListParagraph"/>
        <w:numPr>
          <w:ilvl w:val="0"/>
          <w:numId w:val="5"/>
        </w:num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sidRPr="00B0795E">
        <w:rPr>
          <w:rFonts w:ascii="Open Sans" w:eastAsia="Times New Roman" w:hAnsi="Open Sans" w:cs="Open Sans"/>
          <w:color w:val="333333"/>
          <w:sz w:val="21"/>
          <w:szCs w:val="21"/>
          <w:lang w:eastAsia="en-IN"/>
        </w:rPr>
        <w:t xml:space="preserve">100 </w:t>
      </w:r>
    </w:p>
    <w:p w14:paraId="568C8BEC" w14:textId="77777777" w:rsidR="00535641" w:rsidRPr="00B0795E" w:rsidRDefault="00535641" w:rsidP="00535641">
      <w:pPr>
        <w:pStyle w:val="ListParagraph"/>
        <w:numPr>
          <w:ilvl w:val="0"/>
          <w:numId w:val="5"/>
        </w:num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sidRPr="00B0795E">
        <w:rPr>
          <w:rFonts w:ascii="Open Sans" w:eastAsia="Times New Roman" w:hAnsi="Open Sans" w:cs="Open Sans"/>
          <w:color w:val="333333"/>
          <w:sz w:val="21"/>
          <w:szCs w:val="21"/>
          <w:lang w:eastAsia="en-IN"/>
        </w:rPr>
        <w:t xml:space="preserve">200 </w:t>
      </w:r>
    </w:p>
    <w:p w14:paraId="68E0C329" w14:textId="77777777" w:rsidR="00535641" w:rsidRPr="00B0795E" w:rsidRDefault="00535641" w:rsidP="00535641">
      <w:pPr>
        <w:pStyle w:val="ListParagraph"/>
        <w:numPr>
          <w:ilvl w:val="0"/>
          <w:numId w:val="5"/>
        </w:num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sidRPr="00B0795E">
        <w:rPr>
          <w:rFonts w:ascii="Open Sans" w:eastAsia="Times New Roman" w:hAnsi="Open Sans" w:cs="Open Sans"/>
          <w:color w:val="333333"/>
          <w:sz w:val="21"/>
          <w:szCs w:val="21"/>
          <w:lang w:eastAsia="en-IN"/>
        </w:rPr>
        <w:t xml:space="preserve">10 </w:t>
      </w:r>
    </w:p>
    <w:p w14:paraId="11ABE15A" w14:textId="77777777" w:rsidR="00535641" w:rsidRPr="00B0795E" w:rsidRDefault="00535641" w:rsidP="00535641">
      <w:pPr>
        <w:pStyle w:val="ListParagraph"/>
        <w:numPr>
          <w:ilvl w:val="0"/>
          <w:numId w:val="5"/>
        </w:numPr>
        <w:shd w:val="clear" w:color="auto" w:fill="FFFFFF"/>
        <w:spacing w:before="100" w:beforeAutospacing="1" w:after="100" w:afterAutospacing="1" w:line="240" w:lineRule="auto"/>
        <w:jc w:val="both"/>
        <w:rPr>
          <w:rFonts w:ascii="Open Sans" w:eastAsia="Times New Roman" w:hAnsi="Open Sans" w:cs="Open Sans"/>
          <w:color w:val="333333"/>
          <w:sz w:val="21"/>
          <w:szCs w:val="21"/>
          <w:lang w:eastAsia="en-IN"/>
        </w:rPr>
      </w:pPr>
      <w:r w:rsidRPr="00B0795E">
        <w:rPr>
          <w:rFonts w:ascii="Open Sans" w:eastAsia="Times New Roman" w:hAnsi="Open Sans" w:cs="Open Sans"/>
          <w:color w:val="333333"/>
          <w:sz w:val="21"/>
          <w:szCs w:val="21"/>
          <w:lang w:eastAsia="en-IN"/>
        </w:rPr>
        <w:t>5</w:t>
      </w:r>
    </w:p>
    <w:p w14:paraId="78B0A01D" w14:textId="77777777" w:rsidR="00B47CD4" w:rsidRDefault="00316017" w:rsidP="00316017">
      <w:pPr>
        <w:ind w:left="1134" w:hanging="1134"/>
        <w:rPr>
          <w:rFonts w:ascii="Times New Roman" w:hAnsi="Times New Roman" w:cs="Times New Roman"/>
          <w:sz w:val="24"/>
          <w:szCs w:val="24"/>
          <w:lang w:eastAsia="en-IN"/>
        </w:rPr>
      </w:pPr>
      <w:r w:rsidRPr="00316017">
        <w:rPr>
          <w:rFonts w:ascii="Times New Roman" w:hAnsi="Times New Roman" w:cs="Times New Roman"/>
          <w:sz w:val="24"/>
          <w:szCs w:val="24"/>
          <w:lang w:eastAsia="en-IN"/>
        </w:rPr>
        <w:t>Solution-1: It can be approached as:</w:t>
      </w:r>
      <w:r w:rsidRPr="00316017">
        <w:rPr>
          <w:rFonts w:ascii="Arial" w:hAnsi="Arial" w:cs="Arial"/>
          <w:color w:val="273239"/>
          <w:spacing w:val="2"/>
          <w:sz w:val="26"/>
          <w:szCs w:val="26"/>
        </w:rPr>
        <w:t> </w:t>
      </w:r>
      <w:r w:rsidRPr="00316017">
        <w:rPr>
          <w:rFonts w:ascii="Arial" w:hAnsi="Arial" w:cs="Arial"/>
          <w:color w:val="273239"/>
          <w:spacing w:val="2"/>
          <w:sz w:val="26"/>
          <w:szCs w:val="26"/>
        </w:rPr>
        <w:br/>
      </w:r>
      <w:r w:rsidRPr="00316017">
        <w:rPr>
          <w:rFonts w:ascii="Times New Roman" w:hAnsi="Times New Roman" w:cs="Times New Roman"/>
          <w:sz w:val="24"/>
          <w:szCs w:val="24"/>
          <w:lang w:eastAsia="en-IN"/>
        </w:rPr>
        <w:t xml:space="preserve">The instruction consists of opcode and operands. </w:t>
      </w:r>
    </w:p>
    <w:p w14:paraId="4E10E4BA" w14:textId="13CB48B2" w:rsidR="00316017" w:rsidRPr="00316017" w:rsidRDefault="00316017" w:rsidP="00B47CD4">
      <w:pPr>
        <w:ind w:left="1134"/>
        <w:rPr>
          <w:rFonts w:ascii="Times New Roman" w:hAnsi="Times New Roman" w:cs="Times New Roman"/>
          <w:sz w:val="24"/>
          <w:szCs w:val="24"/>
          <w:lang w:eastAsia="en-IN"/>
        </w:rPr>
      </w:pPr>
      <w:r w:rsidRPr="00316017">
        <w:rPr>
          <w:rFonts w:ascii="Times New Roman" w:hAnsi="Times New Roman" w:cs="Times New Roman"/>
          <w:sz w:val="24"/>
          <w:szCs w:val="24"/>
          <w:lang w:eastAsia="en-IN"/>
        </w:rPr>
        <w:t>Given the instruction set of size 12, 4 bits are required for opcode (2^4 = 16). </w:t>
      </w:r>
      <w:r w:rsidRPr="00316017">
        <w:rPr>
          <w:rFonts w:ascii="Times New Roman" w:hAnsi="Times New Roman" w:cs="Times New Roman"/>
          <w:sz w:val="24"/>
          <w:szCs w:val="24"/>
          <w:lang w:eastAsia="en-IN"/>
        </w:rPr>
        <w:br/>
        <w:t>As there are total 64 registers, 6 bits are required for identifying a register. </w:t>
      </w:r>
      <w:r w:rsidRPr="00316017">
        <w:rPr>
          <w:rFonts w:ascii="Times New Roman" w:hAnsi="Times New Roman" w:cs="Times New Roman"/>
          <w:sz w:val="24"/>
          <w:szCs w:val="24"/>
          <w:lang w:eastAsia="en-IN"/>
        </w:rPr>
        <w:br/>
        <w:t>As the instruction contains 3 registers (2 source + 1 designation), 3 * 6 = 18 bit are required for register identifiers. </w:t>
      </w:r>
      <w:r w:rsidRPr="00316017">
        <w:rPr>
          <w:rFonts w:ascii="Times New Roman" w:hAnsi="Times New Roman" w:cs="Times New Roman"/>
          <w:sz w:val="24"/>
          <w:szCs w:val="24"/>
          <w:lang w:eastAsia="en-IN"/>
        </w:rPr>
        <w:br/>
        <w:t>12 bits are required for immediate value as given. </w:t>
      </w:r>
      <w:r w:rsidRPr="00316017">
        <w:rPr>
          <w:rFonts w:ascii="Times New Roman" w:hAnsi="Times New Roman" w:cs="Times New Roman"/>
          <w:sz w:val="24"/>
          <w:szCs w:val="24"/>
          <w:lang w:eastAsia="en-IN"/>
        </w:rPr>
        <w:br/>
        <w:t>Total bits for an instruction = 4 + 18 + 12 = 34 bits </w:t>
      </w:r>
      <w:r w:rsidRPr="00316017">
        <w:rPr>
          <w:rFonts w:ascii="Times New Roman" w:hAnsi="Times New Roman" w:cs="Times New Roman"/>
          <w:sz w:val="24"/>
          <w:szCs w:val="24"/>
          <w:lang w:eastAsia="en-IN"/>
        </w:rPr>
        <w:br/>
        <w:t>The instructions are required to be stored in a byte-aligned fashion. The nearest byte boundary after 34 bits is at 40 bits (5 bytes).</w:t>
      </w:r>
      <w:r w:rsidRPr="00316017">
        <w:rPr>
          <w:rFonts w:ascii="Times New Roman" w:hAnsi="Times New Roman" w:cs="Times New Roman"/>
          <w:sz w:val="24"/>
          <w:szCs w:val="24"/>
          <w:lang w:eastAsia="en-IN"/>
        </w:rPr>
        <w:br/>
        <w:t>Hence, for 100 instructions, the memory required is 5 * 100 = 500 bytes, and the correct option is (D).</w:t>
      </w:r>
      <w:r w:rsidRPr="00316017">
        <w:rPr>
          <w:rFonts w:ascii="Times New Roman" w:hAnsi="Times New Roman" w:cs="Times New Roman"/>
          <w:sz w:val="24"/>
          <w:szCs w:val="24"/>
          <w:lang w:eastAsia="en-IN"/>
        </w:rPr>
        <w:br/>
        <w:t> </w:t>
      </w:r>
    </w:p>
    <w:p w14:paraId="5E66B445" w14:textId="79238277" w:rsidR="00C4623C" w:rsidRDefault="00C4623C"/>
    <w:sectPr w:rsidR="00C4623C" w:rsidSect="00535641">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4148B"/>
    <w:multiLevelType w:val="multilevel"/>
    <w:tmpl w:val="9AB4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5E4F9D"/>
    <w:multiLevelType w:val="multilevel"/>
    <w:tmpl w:val="9AB4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A0001D"/>
    <w:multiLevelType w:val="multilevel"/>
    <w:tmpl w:val="E178373C"/>
    <w:lvl w:ilvl="0">
      <w:start w:val="1"/>
      <w:numFmt w:val="upperLetter"/>
      <w:lvlText w:val="%1."/>
      <w:lvlJc w:val="left"/>
      <w:pPr>
        <w:tabs>
          <w:tab w:val="num" w:pos="720"/>
        </w:tabs>
        <w:ind w:left="720" w:hanging="360"/>
      </w:pPr>
    </w:lvl>
    <w:lvl w:ilvl="1">
      <w:start w:val="1"/>
      <w:numFmt w:val="lowerLetter"/>
      <w:lvlText w:val="%2)"/>
      <w:lvlJc w:val="left"/>
      <w:pPr>
        <w:ind w:left="1440" w:hanging="360"/>
      </w:pPr>
      <w:rPr>
        <w:rFonts w:asciiTheme="minorHAnsi" w:eastAsiaTheme="minorHAnsi" w:hAnsiTheme="minorHAnsi" w:cstheme="minorBidi" w:hint="default"/>
        <w:color w:val="auto"/>
        <w:sz w:val="22"/>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445B1ED3"/>
    <w:multiLevelType w:val="hybridMultilevel"/>
    <w:tmpl w:val="F3BAD9FA"/>
    <w:lvl w:ilvl="0" w:tplc="EE086338">
      <w:start w:val="1"/>
      <w:numFmt w:val="lowerLetter"/>
      <w:lvlText w:val="%1)"/>
      <w:lvlJc w:val="left"/>
      <w:pPr>
        <w:ind w:left="1080"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BDA3014"/>
    <w:multiLevelType w:val="hybridMultilevel"/>
    <w:tmpl w:val="13C81C22"/>
    <w:lvl w:ilvl="0" w:tplc="9C10BBD2">
      <w:start w:val="1"/>
      <w:numFmt w:val="lowerLetter"/>
      <w:lvlText w:val="%1)"/>
      <w:lvlJc w:val="left"/>
      <w:pPr>
        <w:ind w:left="720" w:hanging="360"/>
      </w:pPr>
      <w:rPr>
        <w:rFonts w:ascii="Open Sans" w:hAnsi="Open Sans" w:cs="Open Sans" w:hint="default"/>
        <w:color w:val="333333"/>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C58E3"/>
    <w:multiLevelType w:val="multilevel"/>
    <w:tmpl w:val="7A6879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641"/>
    <w:rsid w:val="00316017"/>
    <w:rsid w:val="00535641"/>
    <w:rsid w:val="00736C6D"/>
    <w:rsid w:val="00B47CD4"/>
    <w:rsid w:val="00C4623C"/>
    <w:rsid w:val="00F01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DA79"/>
  <w15:chartTrackingRefBased/>
  <w15:docId w15:val="{90431B1D-939E-4461-8850-D9B217655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6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56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35641"/>
    <w:pPr>
      <w:ind w:left="720"/>
      <w:contextualSpacing/>
    </w:pPr>
  </w:style>
  <w:style w:type="paragraph" w:styleId="z-TopofForm">
    <w:name w:val="HTML Top of Form"/>
    <w:basedOn w:val="Normal"/>
    <w:next w:val="Normal"/>
    <w:link w:val="z-TopofFormChar"/>
    <w:hidden/>
    <w:uiPriority w:val="99"/>
    <w:semiHidden/>
    <w:unhideWhenUsed/>
    <w:rsid w:val="0053564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35641"/>
    <w:rPr>
      <w:rFonts w:ascii="Arial" w:eastAsia="Times New Roman" w:hAnsi="Arial" w:cs="Arial"/>
      <w:vanish/>
      <w:sz w:val="16"/>
      <w:szCs w:val="16"/>
      <w:lang w:eastAsia="en-IN"/>
    </w:rPr>
  </w:style>
  <w:style w:type="character" w:customStyle="1" w:styleId="fontgeorgia">
    <w:name w:val="fontgeorgia"/>
    <w:basedOn w:val="DefaultParagraphFont"/>
    <w:rsid w:val="00535641"/>
  </w:style>
  <w:style w:type="character" w:styleId="Strong">
    <w:name w:val="Strong"/>
    <w:basedOn w:val="DefaultParagraphFont"/>
    <w:uiPriority w:val="22"/>
    <w:qFormat/>
    <w:rsid w:val="00316017"/>
    <w:rPr>
      <w:b/>
      <w:bCs/>
    </w:rPr>
  </w:style>
  <w:style w:type="paragraph" w:styleId="NoSpacing">
    <w:name w:val="No Spacing"/>
    <w:uiPriority w:val="1"/>
    <w:qFormat/>
    <w:rsid w:val="003160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59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Budhiraja</dc:creator>
  <cp:keywords/>
  <dc:description/>
  <cp:lastModifiedBy>Ishan Budhiraja</cp:lastModifiedBy>
  <cp:revision>4</cp:revision>
  <dcterms:created xsi:type="dcterms:W3CDTF">2021-09-01T18:35:00Z</dcterms:created>
  <dcterms:modified xsi:type="dcterms:W3CDTF">2021-09-04T09:56:00Z</dcterms:modified>
</cp:coreProperties>
</file>