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A07F6" w14:textId="641C193E" w:rsidR="00070DB7" w:rsidRPr="00782666" w:rsidRDefault="003C4CFD" w:rsidP="003C4CFD">
      <w:pPr>
        <w:jc w:val="center"/>
        <w:rPr>
          <w:b/>
          <w:bCs/>
          <w:sz w:val="28"/>
          <w:szCs w:val="28"/>
        </w:rPr>
      </w:pPr>
      <w:r w:rsidRPr="00782666">
        <w:rPr>
          <w:b/>
          <w:bCs/>
          <w:sz w:val="28"/>
          <w:szCs w:val="28"/>
        </w:rPr>
        <w:t>Migration Strategy</w:t>
      </w:r>
    </w:p>
    <w:p w14:paraId="3BD3F101" w14:textId="77777777" w:rsidR="003C4CFD" w:rsidRDefault="003C4CFD" w:rsidP="003C4CFD">
      <w:pPr>
        <w:jc w:val="center"/>
        <w:rPr>
          <w:b/>
          <w:bCs/>
        </w:rPr>
      </w:pPr>
    </w:p>
    <w:p w14:paraId="5042BBE6" w14:textId="085FF3E4" w:rsidR="003C4CFD" w:rsidRPr="00782666" w:rsidRDefault="003C4CFD" w:rsidP="003C4CFD">
      <w:pPr>
        <w:rPr>
          <w:b/>
          <w:bCs/>
          <w:sz w:val="24"/>
          <w:szCs w:val="24"/>
        </w:rPr>
      </w:pPr>
      <w:r w:rsidRPr="00782666">
        <w:rPr>
          <w:b/>
          <w:bCs/>
          <w:sz w:val="24"/>
          <w:szCs w:val="24"/>
        </w:rPr>
        <w:t>Lift and Shift (Rehosting):</w:t>
      </w:r>
    </w:p>
    <w:p w14:paraId="2B2F4E7B" w14:textId="77777777" w:rsidR="003C4CFD" w:rsidRPr="00782666" w:rsidRDefault="003C4CFD" w:rsidP="003C4CFD">
      <w:pPr>
        <w:rPr>
          <w:sz w:val="24"/>
          <w:szCs w:val="24"/>
        </w:rPr>
      </w:pPr>
      <w:r w:rsidRPr="00782666">
        <w:rPr>
          <w:b/>
          <w:bCs/>
          <w:sz w:val="24"/>
          <w:szCs w:val="24"/>
        </w:rPr>
        <w:t>Definition:</w:t>
      </w:r>
      <w:r w:rsidRPr="00782666">
        <w:rPr>
          <w:sz w:val="24"/>
          <w:szCs w:val="24"/>
        </w:rPr>
        <w:t xml:space="preserve"> This strategy entails migrating applications to Azure without having to make any kind of alterations to them. It preserves the original architecture of the code so that transition to the cloud is not a problem.</w:t>
      </w:r>
    </w:p>
    <w:p w14:paraId="50E29C0D" w14:textId="77777777" w:rsidR="003C4CFD" w:rsidRPr="00782666" w:rsidRDefault="003C4CFD" w:rsidP="003C4CFD">
      <w:pPr>
        <w:rPr>
          <w:sz w:val="24"/>
          <w:szCs w:val="24"/>
        </w:rPr>
      </w:pPr>
      <w:r w:rsidRPr="00782666">
        <w:rPr>
          <w:b/>
          <w:bCs/>
          <w:sz w:val="24"/>
          <w:szCs w:val="24"/>
        </w:rPr>
        <w:t xml:space="preserve">Benefits: </w:t>
      </w:r>
      <w:r w:rsidRPr="00782666">
        <w:rPr>
          <w:sz w:val="24"/>
          <w:szCs w:val="24"/>
        </w:rPr>
        <w:t>Aimed to deploy as fast as possible, introduce minimum risk, and get direct access to the Azure resources.</w:t>
      </w:r>
    </w:p>
    <w:p w14:paraId="2089709F" w14:textId="77777777" w:rsidR="003C4CFD" w:rsidRPr="00782666" w:rsidRDefault="003C4CFD" w:rsidP="003C4CFD">
      <w:pPr>
        <w:rPr>
          <w:sz w:val="24"/>
          <w:szCs w:val="24"/>
        </w:rPr>
      </w:pPr>
      <w:r w:rsidRPr="00782666">
        <w:rPr>
          <w:b/>
          <w:bCs/>
          <w:sz w:val="24"/>
          <w:szCs w:val="24"/>
        </w:rPr>
        <w:t>Considerations</w:t>
      </w:r>
      <w:r w:rsidRPr="00782666">
        <w:rPr>
          <w:sz w:val="24"/>
          <w:szCs w:val="24"/>
        </w:rPr>
        <w:t>: Although offering immediate access to the cloud, it may not give the best solution in terms of price and efficiency.</w:t>
      </w:r>
    </w:p>
    <w:p w14:paraId="69A62344" w14:textId="77777777" w:rsidR="003C4CFD" w:rsidRPr="00782666" w:rsidRDefault="003C4CFD" w:rsidP="003C4CFD">
      <w:pPr>
        <w:rPr>
          <w:sz w:val="24"/>
          <w:szCs w:val="24"/>
        </w:rPr>
      </w:pPr>
    </w:p>
    <w:p w14:paraId="53B24BB1" w14:textId="77777777" w:rsidR="003C4CFD" w:rsidRPr="00782666" w:rsidRDefault="003C4CFD" w:rsidP="003C4CFD">
      <w:pPr>
        <w:rPr>
          <w:b/>
          <w:bCs/>
          <w:sz w:val="24"/>
          <w:szCs w:val="24"/>
        </w:rPr>
      </w:pPr>
      <w:r w:rsidRPr="00782666">
        <w:rPr>
          <w:b/>
          <w:bCs/>
          <w:sz w:val="24"/>
          <w:szCs w:val="24"/>
        </w:rPr>
        <w:t>Refactoring (Replatforming):</w:t>
      </w:r>
    </w:p>
    <w:p w14:paraId="7A0EAD86" w14:textId="77777777" w:rsidR="003C4CFD" w:rsidRPr="00782666" w:rsidRDefault="003C4CFD" w:rsidP="003C4CFD">
      <w:pPr>
        <w:rPr>
          <w:sz w:val="24"/>
          <w:szCs w:val="24"/>
        </w:rPr>
      </w:pPr>
      <w:r w:rsidRPr="00782666">
        <w:rPr>
          <w:b/>
          <w:bCs/>
          <w:sz w:val="24"/>
          <w:szCs w:val="24"/>
        </w:rPr>
        <w:t xml:space="preserve">Definition: </w:t>
      </w:r>
      <w:r w:rsidRPr="00782666">
        <w:rPr>
          <w:sz w:val="24"/>
          <w:szCs w:val="24"/>
        </w:rPr>
        <w:t>This strategy requires getting some optimization for the application due to the environments that are provided in the cloud and other activities which do not change the basics of the application.</w:t>
      </w:r>
    </w:p>
    <w:p w14:paraId="2023E0EC" w14:textId="77777777" w:rsidR="003C4CFD" w:rsidRPr="00782666" w:rsidRDefault="003C4CFD" w:rsidP="003C4CFD">
      <w:pPr>
        <w:rPr>
          <w:sz w:val="24"/>
          <w:szCs w:val="24"/>
        </w:rPr>
      </w:pPr>
      <w:r w:rsidRPr="00782666">
        <w:rPr>
          <w:b/>
          <w:bCs/>
          <w:sz w:val="24"/>
          <w:szCs w:val="24"/>
        </w:rPr>
        <w:t xml:space="preserve">Benefits: </w:t>
      </w:r>
      <w:r w:rsidRPr="00782666">
        <w:rPr>
          <w:sz w:val="24"/>
          <w:szCs w:val="24"/>
        </w:rPr>
        <w:t>Better efficiency and possibly cheaper than lift and shift if the company will attempt to take advantage of cloud-native capabilities.</w:t>
      </w:r>
    </w:p>
    <w:p w14:paraId="1B787F4D" w14:textId="77777777" w:rsidR="003C4CFD" w:rsidRPr="00782666" w:rsidRDefault="003C4CFD" w:rsidP="003C4CFD">
      <w:pPr>
        <w:rPr>
          <w:sz w:val="24"/>
          <w:szCs w:val="24"/>
        </w:rPr>
      </w:pPr>
      <w:r w:rsidRPr="00782666">
        <w:rPr>
          <w:b/>
          <w:bCs/>
          <w:sz w:val="24"/>
          <w:szCs w:val="24"/>
        </w:rPr>
        <w:t>Considerations:</w:t>
      </w:r>
      <w:r w:rsidRPr="00782666">
        <w:rPr>
          <w:sz w:val="24"/>
          <w:szCs w:val="24"/>
        </w:rPr>
        <w:t xml:space="preserve"> Somewhat more complex than simple lift and shift, though it does require specific development effort and time.</w:t>
      </w:r>
    </w:p>
    <w:p w14:paraId="198EFD47" w14:textId="77777777" w:rsidR="003C4CFD" w:rsidRPr="00782666" w:rsidRDefault="003C4CFD" w:rsidP="003C4CFD">
      <w:pPr>
        <w:rPr>
          <w:sz w:val="24"/>
          <w:szCs w:val="24"/>
        </w:rPr>
      </w:pPr>
    </w:p>
    <w:p w14:paraId="78B85DF9" w14:textId="77777777" w:rsidR="003C4CFD" w:rsidRPr="00782666" w:rsidRDefault="003C4CFD" w:rsidP="003C4CFD">
      <w:pPr>
        <w:rPr>
          <w:b/>
          <w:bCs/>
          <w:sz w:val="24"/>
          <w:szCs w:val="24"/>
        </w:rPr>
      </w:pPr>
      <w:r w:rsidRPr="00782666">
        <w:rPr>
          <w:b/>
          <w:bCs/>
          <w:sz w:val="24"/>
          <w:szCs w:val="24"/>
        </w:rPr>
        <w:t>Rebuilding:</w:t>
      </w:r>
    </w:p>
    <w:p w14:paraId="53FA11B7" w14:textId="77777777" w:rsidR="003C4CFD" w:rsidRPr="00782666" w:rsidRDefault="003C4CFD" w:rsidP="003C4CFD">
      <w:pPr>
        <w:rPr>
          <w:sz w:val="24"/>
          <w:szCs w:val="24"/>
        </w:rPr>
      </w:pPr>
      <w:r w:rsidRPr="00782666">
        <w:rPr>
          <w:b/>
          <w:bCs/>
          <w:sz w:val="24"/>
          <w:szCs w:val="24"/>
        </w:rPr>
        <w:t xml:space="preserve">Definition: </w:t>
      </w:r>
      <w:r w:rsidRPr="00782666">
        <w:rPr>
          <w:sz w:val="24"/>
          <w:szCs w:val="24"/>
        </w:rPr>
        <w:t>This includes rewriting of the apps from the ground up and deploying-cloud-only architectures and services.</w:t>
      </w:r>
    </w:p>
    <w:p w14:paraId="3B8687DA" w14:textId="77777777" w:rsidR="003C4CFD" w:rsidRPr="00782666" w:rsidRDefault="003C4CFD" w:rsidP="003C4CFD">
      <w:pPr>
        <w:rPr>
          <w:sz w:val="24"/>
          <w:szCs w:val="24"/>
        </w:rPr>
      </w:pPr>
    </w:p>
    <w:p w14:paraId="33167F07" w14:textId="77777777" w:rsidR="003C4CFD" w:rsidRPr="00782666" w:rsidRDefault="003C4CFD" w:rsidP="003C4CFD">
      <w:pPr>
        <w:rPr>
          <w:sz w:val="24"/>
          <w:szCs w:val="24"/>
        </w:rPr>
      </w:pPr>
      <w:r w:rsidRPr="00782666">
        <w:rPr>
          <w:b/>
          <w:bCs/>
          <w:sz w:val="24"/>
          <w:szCs w:val="24"/>
        </w:rPr>
        <w:t>Benefits:</w:t>
      </w:r>
      <w:r w:rsidRPr="00782666">
        <w:rPr>
          <w:sz w:val="24"/>
          <w:szCs w:val="24"/>
        </w:rPr>
        <w:t xml:space="preserve"> Has the procedures to realize the best opportunities the cloud has to offer regarding feature utilization, size, and structure.</w:t>
      </w:r>
    </w:p>
    <w:p w14:paraId="0113F84D" w14:textId="79745725" w:rsidR="003C4CFD" w:rsidRPr="00782666" w:rsidRDefault="003C4CFD" w:rsidP="003C4CFD">
      <w:pPr>
        <w:rPr>
          <w:sz w:val="24"/>
          <w:szCs w:val="24"/>
        </w:rPr>
      </w:pPr>
      <w:r w:rsidRPr="00782666">
        <w:rPr>
          <w:b/>
          <w:bCs/>
          <w:sz w:val="24"/>
          <w:szCs w:val="24"/>
        </w:rPr>
        <w:t>Considerations:</w:t>
      </w:r>
      <w:r w:rsidRPr="00782666">
        <w:rPr>
          <w:sz w:val="24"/>
          <w:szCs w:val="24"/>
        </w:rPr>
        <w:t xml:space="preserve"> High risk/start-up cost requires a considerable amount of time and money; ideal for designing over the long-haul vision of cloud.</w:t>
      </w:r>
    </w:p>
    <w:p w14:paraId="517D66BA" w14:textId="77777777" w:rsidR="003C4CFD" w:rsidRPr="00782666" w:rsidRDefault="003C4CFD" w:rsidP="003C4CFD">
      <w:pPr>
        <w:rPr>
          <w:sz w:val="24"/>
          <w:szCs w:val="24"/>
        </w:rPr>
      </w:pPr>
    </w:p>
    <w:p w14:paraId="762963C2" w14:textId="77777777" w:rsidR="003C4CFD" w:rsidRPr="00782666" w:rsidRDefault="003C4CFD" w:rsidP="003C4CFD">
      <w:pPr>
        <w:rPr>
          <w:b/>
          <w:bCs/>
          <w:sz w:val="24"/>
          <w:szCs w:val="24"/>
        </w:rPr>
      </w:pPr>
      <w:r w:rsidRPr="00782666">
        <w:rPr>
          <w:b/>
          <w:bCs/>
          <w:sz w:val="24"/>
          <w:szCs w:val="24"/>
        </w:rPr>
        <w:t>Replacing (SaaS):</w:t>
      </w:r>
    </w:p>
    <w:p w14:paraId="2CE4F5C0" w14:textId="77777777" w:rsidR="003C4CFD" w:rsidRPr="00782666" w:rsidRDefault="003C4CFD" w:rsidP="003C4CFD">
      <w:pPr>
        <w:rPr>
          <w:sz w:val="24"/>
          <w:szCs w:val="24"/>
        </w:rPr>
      </w:pPr>
      <w:r w:rsidRPr="00782666">
        <w:rPr>
          <w:b/>
          <w:bCs/>
          <w:sz w:val="24"/>
          <w:szCs w:val="24"/>
        </w:rPr>
        <w:t xml:space="preserve">Definition: </w:t>
      </w:r>
      <w:r w:rsidRPr="00782666">
        <w:rPr>
          <w:sz w:val="24"/>
          <w:szCs w:val="24"/>
        </w:rPr>
        <w:t>Here, existing applications are retired and replaced with SaaSetup_4 Saeed &amp; Krishna that fulfills organizational requirements.</w:t>
      </w:r>
    </w:p>
    <w:p w14:paraId="66B497E5" w14:textId="77777777" w:rsidR="003C4CFD" w:rsidRPr="00782666" w:rsidRDefault="003C4CFD" w:rsidP="003C4CFD">
      <w:pPr>
        <w:rPr>
          <w:sz w:val="24"/>
          <w:szCs w:val="24"/>
        </w:rPr>
      </w:pPr>
      <w:r w:rsidRPr="00782666">
        <w:rPr>
          <w:b/>
          <w:bCs/>
          <w:sz w:val="24"/>
          <w:szCs w:val="24"/>
        </w:rPr>
        <w:t xml:space="preserve">Benefits: </w:t>
      </w:r>
      <w:r w:rsidRPr="00782666">
        <w:rPr>
          <w:sz w:val="24"/>
          <w:szCs w:val="24"/>
        </w:rPr>
        <w:t>Frequently results in the accrual of less cost of maintenance and operation.</w:t>
      </w:r>
    </w:p>
    <w:p w14:paraId="39342188" w14:textId="77777777" w:rsidR="003C4CFD" w:rsidRPr="00782666" w:rsidRDefault="003C4CFD" w:rsidP="003C4CFD">
      <w:pPr>
        <w:rPr>
          <w:sz w:val="24"/>
          <w:szCs w:val="24"/>
        </w:rPr>
      </w:pPr>
      <w:r w:rsidRPr="00782666">
        <w:rPr>
          <w:b/>
          <w:bCs/>
          <w:sz w:val="24"/>
          <w:szCs w:val="24"/>
        </w:rPr>
        <w:lastRenderedPageBreak/>
        <w:t>Considerations:</w:t>
      </w:r>
      <w:r w:rsidRPr="00782666">
        <w:rPr>
          <w:sz w:val="24"/>
          <w:szCs w:val="24"/>
        </w:rPr>
        <w:t xml:space="preserve"> Lack of flexibility and the risk to outsource all services.</w:t>
      </w:r>
    </w:p>
    <w:p w14:paraId="2C9CCA47" w14:textId="77777777" w:rsidR="003C4CFD" w:rsidRPr="00782666" w:rsidRDefault="003C4CFD" w:rsidP="003C4CFD">
      <w:pPr>
        <w:rPr>
          <w:sz w:val="24"/>
          <w:szCs w:val="24"/>
        </w:rPr>
      </w:pPr>
    </w:p>
    <w:p w14:paraId="1FF7231E" w14:textId="77777777" w:rsidR="003C4CFD" w:rsidRPr="00782666" w:rsidRDefault="003C4CFD" w:rsidP="003C4CFD">
      <w:pPr>
        <w:rPr>
          <w:b/>
          <w:bCs/>
          <w:sz w:val="24"/>
          <w:szCs w:val="24"/>
        </w:rPr>
      </w:pPr>
      <w:r w:rsidRPr="00782666">
        <w:rPr>
          <w:b/>
          <w:bCs/>
          <w:sz w:val="24"/>
          <w:szCs w:val="24"/>
        </w:rPr>
        <w:t>Retaining (Hybrid Approach):</w:t>
      </w:r>
    </w:p>
    <w:p w14:paraId="670AFF07" w14:textId="77777777" w:rsidR="003C4CFD" w:rsidRPr="00782666" w:rsidRDefault="003C4CFD" w:rsidP="003C4CFD">
      <w:pPr>
        <w:rPr>
          <w:sz w:val="24"/>
          <w:szCs w:val="24"/>
        </w:rPr>
      </w:pPr>
      <w:r w:rsidRPr="00782666">
        <w:rPr>
          <w:b/>
          <w:bCs/>
          <w:sz w:val="24"/>
          <w:szCs w:val="24"/>
        </w:rPr>
        <w:t xml:space="preserve">Definition: </w:t>
      </w:r>
      <w:r w:rsidRPr="00782666">
        <w:rPr>
          <w:sz w:val="24"/>
          <w:szCs w:val="24"/>
        </w:rPr>
        <w:t>Some application portfolios remain in the enterprise premises as others are moved to the cloud which makes them a hybrid.</w:t>
      </w:r>
    </w:p>
    <w:p w14:paraId="2BE6942C" w14:textId="77777777" w:rsidR="003C4CFD" w:rsidRPr="00782666" w:rsidRDefault="003C4CFD" w:rsidP="003C4CFD">
      <w:pPr>
        <w:rPr>
          <w:sz w:val="24"/>
          <w:szCs w:val="24"/>
        </w:rPr>
      </w:pPr>
      <w:r w:rsidRPr="00782666">
        <w:rPr>
          <w:b/>
          <w:bCs/>
          <w:sz w:val="24"/>
          <w:szCs w:val="24"/>
        </w:rPr>
        <w:t xml:space="preserve">Benefits: </w:t>
      </w:r>
      <w:r w:rsidRPr="00782666">
        <w:rPr>
          <w:sz w:val="24"/>
          <w:szCs w:val="24"/>
        </w:rPr>
        <w:t>The ability to keep certain, most likely mission-critical apps on site, while tapping into the cloud for other initiatives.</w:t>
      </w:r>
    </w:p>
    <w:p w14:paraId="47CF33A6" w14:textId="77777777" w:rsidR="003C4CFD" w:rsidRPr="00782666" w:rsidRDefault="003C4CFD" w:rsidP="003C4CFD">
      <w:pPr>
        <w:rPr>
          <w:sz w:val="24"/>
          <w:szCs w:val="24"/>
        </w:rPr>
      </w:pPr>
      <w:r w:rsidRPr="00782666">
        <w:rPr>
          <w:b/>
          <w:bCs/>
          <w:sz w:val="24"/>
          <w:szCs w:val="24"/>
        </w:rPr>
        <w:t xml:space="preserve">Considerations: </w:t>
      </w:r>
      <w:r w:rsidRPr="00782666">
        <w:rPr>
          <w:sz w:val="24"/>
          <w:szCs w:val="24"/>
        </w:rPr>
        <w:t>Challenges involved in tension and conflict between traditional PD processes and new agile methods, as well as integration issues in a hybrid setting.</w:t>
      </w:r>
    </w:p>
    <w:p w14:paraId="6A89DD46" w14:textId="77777777" w:rsidR="003C4CFD" w:rsidRPr="00782666" w:rsidRDefault="003C4CFD" w:rsidP="003C4CFD">
      <w:pPr>
        <w:rPr>
          <w:sz w:val="24"/>
          <w:szCs w:val="24"/>
        </w:rPr>
      </w:pPr>
    </w:p>
    <w:p w14:paraId="72FD5512" w14:textId="77777777" w:rsidR="003C4CFD" w:rsidRPr="00782666" w:rsidRDefault="003C4CFD" w:rsidP="003C4CFD">
      <w:pPr>
        <w:rPr>
          <w:b/>
          <w:bCs/>
          <w:sz w:val="24"/>
          <w:szCs w:val="24"/>
        </w:rPr>
      </w:pPr>
      <w:r w:rsidRPr="00782666">
        <w:rPr>
          <w:b/>
          <w:bCs/>
          <w:sz w:val="24"/>
          <w:szCs w:val="24"/>
        </w:rPr>
        <w:t>Lift and Shift Explained</w:t>
      </w:r>
    </w:p>
    <w:p w14:paraId="7BB597B6" w14:textId="62D17CA5" w:rsidR="003C4CFD" w:rsidRPr="00782666" w:rsidRDefault="003C4CFD" w:rsidP="003C4CFD">
      <w:pPr>
        <w:rPr>
          <w:sz w:val="24"/>
          <w:szCs w:val="24"/>
        </w:rPr>
      </w:pPr>
      <w:r w:rsidRPr="00782666">
        <w:rPr>
          <w:sz w:val="24"/>
          <w:szCs w:val="24"/>
        </w:rPr>
        <w:t>Lift and Shift is also known as ‘wiki building,’ and is a common reason why organizations move to the cloud in the first place, since it is swift to execute. Here are some key aspects to consider:</w:t>
      </w:r>
    </w:p>
    <w:p w14:paraId="008A0AD8" w14:textId="77777777" w:rsidR="003C4CFD" w:rsidRPr="00782666" w:rsidRDefault="003C4CFD" w:rsidP="003C4CFD">
      <w:pPr>
        <w:rPr>
          <w:sz w:val="24"/>
          <w:szCs w:val="24"/>
        </w:rPr>
      </w:pPr>
    </w:p>
    <w:p w14:paraId="4ACEBF55" w14:textId="77777777" w:rsidR="003C4CFD" w:rsidRPr="00782666" w:rsidRDefault="003C4CFD" w:rsidP="003C4CFD">
      <w:pPr>
        <w:rPr>
          <w:b/>
          <w:bCs/>
          <w:sz w:val="24"/>
          <w:szCs w:val="24"/>
        </w:rPr>
      </w:pPr>
      <w:r w:rsidRPr="00782666">
        <w:rPr>
          <w:b/>
          <w:bCs/>
          <w:sz w:val="24"/>
          <w:szCs w:val="24"/>
        </w:rPr>
        <w:t>Process:</w:t>
      </w:r>
    </w:p>
    <w:p w14:paraId="788F08ED" w14:textId="77777777" w:rsidR="003C4CFD" w:rsidRPr="00782666" w:rsidRDefault="003C4CFD" w:rsidP="003C4CFD">
      <w:pPr>
        <w:rPr>
          <w:sz w:val="24"/>
          <w:szCs w:val="24"/>
        </w:rPr>
      </w:pPr>
      <w:r w:rsidRPr="00782666">
        <w:rPr>
          <w:sz w:val="24"/>
          <w:szCs w:val="24"/>
        </w:rPr>
        <w:t>Identify the current applications and analyse their interconnections.</w:t>
      </w:r>
    </w:p>
    <w:p w14:paraId="22566ABB" w14:textId="77777777" w:rsidR="003C4CFD" w:rsidRPr="00782666" w:rsidRDefault="003C4CFD" w:rsidP="003C4CFD">
      <w:pPr>
        <w:rPr>
          <w:sz w:val="24"/>
          <w:szCs w:val="24"/>
        </w:rPr>
      </w:pPr>
      <w:r w:rsidRPr="00782666">
        <w:rPr>
          <w:sz w:val="24"/>
          <w:szCs w:val="24"/>
        </w:rPr>
        <w:t>Migrate the application and the data to Azure Virtual Machines or Azure Container Services.</w:t>
      </w:r>
    </w:p>
    <w:p w14:paraId="68493A82" w14:textId="77777777" w:rsidR="003C4CFD" w:rsidRPr="00782666" w:rsidRDefault="003C4CFD" w:rsidP="003C4CFD">
      <w:pPr>
        <w:rPr>
          <w:sz w:val="24"/>
          <w:szCs w:val="24"/>
        </w:rPr>
      </w:pPr>
      <w:r w:rsidRPr="00782666">
        <w:rPr>
          <w:sz w:val="24"/>
          <w:szCs w:val="24"/>
        </w:rPr>
        <w:t>As much as migrating the system will give it a new outlook ensure that the connectivity and data is not compromised.</w:t>
      </w:r>
    </w:p>
    <w:p w14:paraId="5C567E5E" w14:textId="77777777" w:rsidR="003C4CFD" w:rsidRPr="00782666" w:rsidRDefault="003C4CFD" w:rsidP="003C4CFD">
      <w:pPr>
        <w:rPr>
          <w:b/>
          <w:bCs/>
          <w:sz w:val="24"/>
          <w:szCs w:val="24"/>
        </w:rPr>
      </w:pPr>
      <w:r w:rsidRPr="00782666">
        <w:rPr>
          <w:b/>
          <w:bCs/>
          <w:sz w:val="24"/>
          <w:szCs w:val="24"/>
        </w:rPr>
        <w:t>Benefits:</w:t>
      </w:r>
    </w:p>
    <w:p w14:paraId="7D3AC0A0" w14:textId="77777777" w:rsidR="003C4CFD" w:rsidRPr="00782666" w:rsidRDefault="003C4CFD" w:rsidP="003C4CFD">
      <w:pPr>
        <w:rPr>
          <w:sz w:val="24"/>
          <w:szCs w:val="24"/>
        </w:rPr>
      </w:pPr>
      <w:r w:rsidRPr="00782666">
        <w:rPr>
          <w:b/>
          <w:bCs/>
          <w:sz w:val="24"/>
          <w:szCs w:val="24"/>
        </w:rPr>
        <w:t xml:space="preserve">Speed of Migration: </w:t>
      </w:r>
      <w:r w:rsidRPr="00782666">
        <w:rPr>
          <w:sz w:val="24"/>
          <w:szCs w:val="24"/>
        </w:rPr>
        <w:t>Organizations can easily shift loads without a lot of time spent redesigning processes.</w:t>
      </w:r>
    </w:p>
    <w:p w14:paraId="51FCAA38" w14:textId="77777777" w:rsidR="003C4CFD" w:rsidRPr="00782666" w:rsidRDefault="003C4CFD" w:rsidP="003C4CFD">
      <w:pPr>
        <w:rPr>
          <w:sz w:val="24"/>
          <w:szCs w:val="24"/>
        </w:rPr>
      </w:pPr>
      <w:r w:rsidRPr="00782666">
        <w:rPr>
          <w:b/>
          <w:bCs/>
          <w:sz w:val="24"/>
          <w:szCs w:val="24"/>
        </w:rPr>
        <w:t xml:space="preserve">Cost Savings: </w:t>
      </w:r>
      <w:r w:rsidRPr="00782666">
        <w:rPr>
          <w:sz w:val="24"/>
          <w:szCs w:val="24"/>
        </w:rPr>
        <w:t>Eliminates additional physical equipment expenses while effectively introducing pay-as-you-go characteristics for the cloud.</w:t>
      </w:r>
    </w:p>
    <w:p w14:paraId="651AF5FE" w14:textId="77777777" w:rsidR="003C4CFD" w:rsidRPr="00782666" w:rsidRDefault="003C4CFD" w:rsidP="003C4CFD">
      <w:pPr>
        <w:rPr>
          <w:sz w:val="24"/>
          <w:szCs w:val="24"/>
        </w:rPr>
      </w:pPr>
      <w:r w:rsidRPr="00782666">
        <w:rPr>
          <w:b/>
          <w:bCs/>
          <w:sz w:val="24"/>
          <w:szCs w:val="24"/>
        </w:rPr>
        <w:t>Scalability:</w:t>
      </w:r>
      <w:r w:rsidRPr="00782666">
        <w:rPr>
          <w:sz w:val="24"/>
          <w:szCs w:val="24"/>
        </w:rPr>
        <w:t xml:space="preserve"> The ability to scale up resources when needed on a biased manner.</w:t>
      </w:r>
    </w:p>
    <w:p w14:paraId="565BEE55" w14:textId="77777777" w:rsidR="003C4CFD" w:rsidRPr="00782666" w:rsidRDefault="003C4CFD" w:rsidP="003C4CFD">
      <w:pPr>
        <w:rPr>
          <w:sz w:val="24"/>
          <w:szCs w:val="24"/>
        </w:rPr>
      </w:pPr>
      <w:r w:rsidRPr="00782666">
        <w:rPr>
          <w:sz w:val="24"/>
          <w:szCs w:val="24"/>
        </w:rPr>
        <w:t>Challenges:</w:t>
      </w:r>
    </w:p>
    <w:p w14:paraId="1FD323A6" w14:textId="77777777" w:rsidR="003C4CFD" w:rsidRPr="00782666" w:rsidRDefault="003C4CFD" w:rsidP="003C4CFD">
      <w:pPr>
        <w:rPr>
          <w:sz w:val="24"/>
          <w:szCs w:val="24"/>
        </w:rPr>
      </w:pPr>
      <w:r w:rsidRPr="00782666">
        <w:rPr>
          <w:b/>
          <w:bCs/>
          <w:sz w:val="24"/>
          <w:szCs w:val="24"/>
        </w:rPr>
        <w:t>Cloud Optimization:</w:t>
      </w:r>
      <w:r w:rsidRPr="00782666">
        <w:rPr>
          <w:sz w:val="24"/>
          <w:szCs w:val="24"/>
        </w:rPr>
        <w:t xml:space="preserve"> Applications may not leverage cloud cost, may not be optimized for performance.</w:t>
      </w:r>
    </w:p>
    <w:p w14:paraId="6540BAD6" w14:textId="41D58966" w:rsidR="00782666" w:rsidRPr="005252CF" w:rsidRDefault="003C4CFD" w:rsidP="003C4CFD">
      <w:pPr>
        <w:rPr>
          <w:sz w:val="24"/>
          <w:szCs w:val="24"/>
        </w:rPr>
      </w:pPr>
      <w:r w:rsidRPr="00782666">
        <w:rPr>
          <w:sz w:val="24"/>
          <w:szCs w:val="24"/>
        </w:rPr>
        <w:t>L</w:t>
      </w:r>
      <w:r w:rsidRPr="00782666">
        <w:rPr>
          <w:b/>
          <w:bCs/>
          <w:sz w:val="24"/>
          <w:szCs w:val="24"/>
        </w:rPr>
        <w:t xml:space="preserve">ong-Term Strategy: </w:t>
      </w:r>
      <w:r w:rsidRPr="00782666">
        <w:rPr>
          <w:sz w:val="24"/>
          <w:szCs w:val="24"/>
        </w:rPr>
        <w:t>Lift and shift could just be initial; an organization may well find itself having to do one-time refactoring or outright rewrite for a more resourceful utilization of the cloud.</w:t>
      </w:r>
      <w:r w:rsidR="00782666" w:rsidRPr="00782666">
        <w:t xml:space="preserve"> </w:t>
      </w:r>
      <w:r w:rsidR="00782666" w:rsidRPr="00782666">
        <w:t>(Jamshidi &amp; Ahmad)</w:t>
      </w:r>
    </w:p>
    <w:p w14:paraId="36211BCA" w14:textId="77777777" w:rsidR="00782666" w:rsidRDefault="00782666" w:rsidP="003C4CFD"/>
    <w:p w14:paraId="29B05F79" w14:textId="4A3DD15E" w:rsidR="00782666" w:rsidRDefault="00782666" w:rsidP="00782666">
      <w:pPr>
        <w:jc w:val="center"/>
        <w:rPr>
          <w:b/>
          <w:bCs/>
          <w:sz w:val="28"/>
          <w:szCs w:val="28"/>
        </w:rPr>
      </w:pPr>
      <w:r w:rsidRPr="00782666">
        <w:rPr>
          <w:b/>
          <w:bCs/>
          <w:sz w:val="28"/>
          <w:szCs w:val="28"/>
        </w:rPr>
        <w:t>Reference</w:t>
      </w:r>
    </w:p>
    <w:p w14:paraId="704CB80D" w14:textId="77777777" w:rsidR="00782666" w:rsidRPr="00782666" w:rsidRDefault="00782666" w:rsidP="003C4CFD">
      <w:pPr>
        <w:rPr>
          <w:b/>
          <w:bCs/>
          <w:sz w:val="28"/>
          <w:szCs w:val="28"/>
        </w:rPr>
      </w:pPr>
    </w:p>
    <w:p w14:paraId="401506E5" w14:textId="1282DFEF" w:rsidR="00782666" w:rsidRPr="003C4CFD" w:rsidRDefault="005252CF" w:rsidP="005252CF">
      <w:pPr>
        <w:pStyle w:val="ListParagraph"/>
        <w:numPr>
          <w:ilvl w:val="0"/>
          <w:numId w:val="3"/>
        </w:numPr>
      </w:pPr>
      <w:r w:rsidRPr="005252CF">
        <w:t xml:space="preserve">Jamshidi, P. and Ahmad, A. (no date) (PDF) Cloud Migration Research: A systematic review. Available at: </w:t>
      </w:r>
      <w:proofErr w:type="gramStart"/>
      <w:r w:rsidRPr="005252CF">
        <w:t xml:space="preserve">https://www.researchgate.net/publication/260420072_Cloud_Migration_Research_A_Systematic_Review </w:t>
      </w:r>
      <w:r>
        <w:t xml:space="preserve"> </w:t>
      </w:r>
      <w:r w:rsidRPr="005252CF">
        <w:t>(</w:t>
      </w:r>
      <w:proofErr w:type="gramEnd"/>
      <w:r w:rsidRPr="005252CF">
        <w:t>Accessed: 06 October 2024).</w:t>
      </w:r>
    </w:p>
    <w:sectPr w:rsidR="00782666" w:rsidRPr="003C4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046F18"/>
    <w:multiLevelType w:val="hybridMultilevel"/>
    <w:tmpl w:val="0396EA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1D41A80"/>
    <w:multiLevelType w:val="hybridMultilevel"/>
    <w:tmpl w:val="1304EB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A130EC4"/>
    <w:multiLevelType w:val="hybridMultilevel"/>
    <w:tmpl w:val="727EE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37448977">
    <w:abstractNumId w:val="2"/>
  </w:num>
  <w:num w:numId="2" w16cid:durableId="115221042">
    <w:abstractNumId w:val="1"/>
  </w:num>
  <w:num w:numId="3" w16cid:durableId="668290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CFD"/>
    <w:rsid w:val="00070DB7"/>
    <w:rsid w:val="003B7490"/>
    <w:rsid w:val="003C4CFD"/>
    <w:rsid w:val="005252CF"/>
    <w:rsid w:val="00782666"/>
    <w:rsid w:val="00CD7483"/>
    <w:rsid w:val="00E049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2DA55"/>
  <w15:chartTrackingRefBased/>
  <w15:docId w15:val="{7032630D-F179-4BF1-854A-8D36BE49F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C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4C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4C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4C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4C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4C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C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C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C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C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4C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4C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4C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4C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4C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C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C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CFD"/>
    <w:rPr>
      <w:rFonts w:eastAsiaTheme="majorEastAsia" w:cstheme="majorBidi"/>
      <w:color w:val="272727" w:themeColor="text1" w:themeTint="D8"/>
    </w:rPr>
  </w:style>
  <w:style w:type="paragraph" w:styleId="Title">
    <w:name w:val="Title"/>
    <w:basedOn w:val="Normal"/>
    <w:next w:val="Normal"/>
    <w:link w:val="TitleChar"/>
    <w:uiPriority w:val="10"/>
    <w:qFormat/>
    <w:rsid w:val="003C4C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C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C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CFD"/>
    <w:pPr>
      <w:spacing w:before="160"/>
      <w:jc w:val="center"/>
    </w:pPr>
    <w:rPr>
      <w:i/>
      <w:iCs/>
      <w:color w:val="404040" w:themeColor="text1" w:themeTint="BF"/>
    </w:rPr>
  </w:style>
  <w:style w:type="character" w:customStyle="1" w:styleId="QuoteChar">
    <w:name w:val="Quote Char"/>
    <w:basedOn w:val="DefaultParagraphFont"/>
    <w:link w:val="Quote"/>
    <w:uiPriority w:val="29"/>
    <w:rsid w:val="003C4CFD"/>
    <w:rPr>
      <w:i/>
      <w:iCs/>
      <w:color w:val="404040" w:themeColor="text1" w:themeTint="BF"/>
    </w:rPr>
  </w:style>
  <w:style w:type="paragraph" w:styleId="ListParagraph">
    <w:name w:val="List Paragraph"/>
    <w:basedOn w:val="Normal"/>
    <w:uiPriority w:val="34"/>
    <w:qFormat/>
    <w:rsid w:val="003C4CFD"/>
    <w:pPr>
      <w:ind w:left="720"/>
      <w:contextualSpacing/>
    </w:pPr>
  </w:style>
  <w:style w:type="character" w:styleId="IntenseEmphasis">
    <w:name w:val="Intense Emphasis"/>
    <w:basedOn w:val="DefaultParagraphFont"/>
    <w:uiPriority w:val="21"/>
    <w:qFormat/>
    <w:rsid w:val="003C4CFD"/>
    <w:rPr>
      <w:i/>
      <w:iCs/>
      <w:color w:val="0F4761" w:themeColor="accent1" w:themeShade="BF"/>
    </w:rPr>
  </w:style>
  <w:style w:type="paragraph" w:styleId="IntenseQuote">
    <w:name w:val="Intense Quote"/>
    <w:basedOn w:val="Normal"/>
    <w:next w:val="Normal"/>
    <w:link w:val="IntenseQuoteChar"/>
    <w:uiPriority w:val="30"/>
    <w:qFormat/>
    <w:rsid w:val="003C4C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4CFD"/>
    <w:rPr>
      <w:i/>
      <w:iCs/>
      <w:color w:val="0F4761" w:themeColor="accent1" w:themeShade="BF"/>
    </w:rPr>
  </w:style>
  <w:style w:type="character" w:styleId="IntenseReference">
    <w:name w:val="Intense Reference"/>
    <w:basedOn w:val="DefaultParagraphFont"/>
    <w:uiPriority w:val="32"/>
    <w:qFormat/>
    <w:rsid w:val="003C4CFD"/>
    <w:rPr>
      <w:b/>
      <w:bCs/>
      <w:smallCaps/>
      <w:color w:val="0F4761" w:themeColor="accent1" w:themeShade="BF"/>
      <w:spacing w:val="5"/>
    </w:rPr>
  </w:style>
  <w:style w:type="character" w:styleId="Hyperlink">
    <w:name w:val="Hyperlink"/>
    <w:basedOn w:val="DefaultParagraphFont"/>
    <w:uiPriority w:val="99"/>
    <w:unhideWhenUsed/>
    <w:rsid w:val="00782666"/>
    <w:rPr>
      <w:color w:val="467886" w:themeColor="hyperlink"/>
      <w:u w:val="single"/>
    </w:rPr>
  </w:style>
  <w:style w:type="character" w:styleId="UnresolvedMention">
    <w:name w:val="Unresolved Mention"/>
    <w:basedOn w:val="DefaultParagraphFont"/>
    <w:uiPriority w:val="99"/>
    <w:semiHidden/>
    <w:unhideWhenUsed/>
    <w:rsid w:val="00782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5301727">
      <w:bodyDiv w:val="1"/>
      <w:marLeft w:val="0"/>
      <w:marRight w:val="0"/>
      <w:marTop w:val="0"/>
      <w:marBottom w:val="0"/>
      <w:divBdr>
        <w:top w:val="none" w:sz="0" w:space="0" w:color="auto"/>
        <w:left w:val="none" w:sz="0" w:space="0" w:color="auto"/>
        <w:bottom w:val="none" w:sz="0" w:space="0" w:color="auto"/>
        <w:right w:val="none" w:sz="0" w:space="0" w:color="auto"/>
      </w:divBdr>
    </w:div>
    <w:div w:id="182288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SAINI</dc:creator>
  <cp:keywords/>
  <dc:description/>
  <cp:lastModifiedBy>Navdeep SAINI</cp:lastModifiedBy>
  <cp:revision>2</cp:revision>
  <dcterms:created xsi:type="dcterms:W3CDTF">2024-10-06T18:28:00Z</dcterms:created>
  <dcterms:modified xsi:type="dcterms:W3CDTF">2024-10-06T18:28:00Z</dcterms:modified>
</cp:coreProperties>
</file>