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Josseph Valverde</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pPr>
            <w:r w:rsidDel="00000000" w:rsidR="00000000" w:rsidRPr="00000000">
              <w:rPr>
                <w:rtl w:val="0"/>
              </w:rPr>
              <w:t xml:space="preserve">21.461.150-3</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tl w:val="0"/>
              </w:rPr>
              <w:t xml:space="preserve">Padre Alonso de Ovalle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pPr>
            <w:r w:rsidDel="00000000" w:rsidR="00000000" w:rsidRPr="00000000">
              <w:rPr>
                <w:rtl w:val="0"/>
              </w:rPr>
              <w:t xml:space="preserve">Amaro Araneda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pPr>
            <w:r w:rsidDel="00000000" w:rsidR="00000000" w:rsidRPr="00000000">
              <w:rPr>
                <w:rtl w:val="0"/>
              </w:rPr>
              <w:t xml:space="preserve">21.333.219-8</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pPr>
            <w:r w:rsidDel="00000000" w:rsidR="00000000" w:rsidRPr="00000000">
              <w:rPr>
                <w:rtl w:val="0"/>
              </w:rPr>
              <w:t xml:space="preserve">Padre Alonso de Ovalle</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0">
      <w:pPr>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2">
            <w:pPr>
              <w:rPr/>
            </w:pPr>
            <w:r w:rsidDel="00000000" w:rsidR="00000000" w:rsidRPr="00000000">
              <w:rPr>
                <w:rtl w:val="0"/>
              </w:rPr>
              <w:t xml:space="preserve">Walmart Vision</w:t>
            </w:r>
          </w:p>
        </w:tc>
      </w:tr>
      <w:tr>
        <w:trPr>
          <w:cantSplit w:val="0"/>
          <w:trHeight w:val="418"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4">
            <w:pPr>
              <w:rPr/>
            </w:pPr>
            <w:r w:rsidDel="00000000" w:rsidR="00000000" w:rsidRPr="00000000">
              <w:rPr>
                <w:rtl w:val="0"/>
              </w:rPr>
              <w:t xml:space="preserve">Desarrollo de software; inteligencia artificial y análisis de datos; gestión de proyectos TI; infraestructura y despliegue de soluciones.</w:t>
            </w:r>
          </w:p>
        </w:tc>
      </w:tr>
      <w:tr>
        <w:trPr>
          <w:cantSplit w:val="0"/>
          <w:trHeight w:val="425"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rtl w:val="0"/>
              </w:rPr>
              <w:t xml:space="preserve">Analizar necesidades y problemas del entorno; diseñar y desarrollar soluciones de software; aplicar técnicas de inteligencia artificial y visión computacional; gestionar datos, calidad y seguridad; validar resultados con métricas; trabajar colaborativamente en proyectos TI.</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E">
            <w:pPr>
              <w:rPr/>
            </w:pPr>
            <w:r w:rsidDel="00000000" w:rsidR="00000000" w:rsidRPr="00000000">
              <w:rPr>
                <w:rtl w:val="0"/>
              </w:rPr>
              <w:t xml:space="preserve">El proyecto aborda la detección de disponibilidad visual y espacios vacíos útiles en góndolas de supermercado. En el contexto del retail, una góndola con baja disponibilidad visible puede retrasar la reposición, afectar la experiencia de compra y dificultar la priorización de tareas en sala. La propuesta se sitúa como un prototipo aplicable a supermercados en Chile, con foco inicial en el contexto de Walmart Chile indicado por el desafío. Impactaría principalmente a reponedores, supervisores y equipos técnicos que requieren información oportuna y explicable para decidir dónde intervenir. Su aporte consiste en transformar una imagen de góndola en una señal auditable: porcentaje de cobertura visible, alerta bajo un umbral y evidencia visual. Esto vincula desarrollo de software, datos e inteligencia artificial con una necesidad operacional concreta.</w:t>
            </w:r>
          </w:p>
        </w:tc>
      </w:tr>
      <w:tr>
        <w:trPr>
          <w:cantSplit w:val="0"/>
          <w:trHeight w:val="1037"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0">
            <w:pPr>
              <w:rPr/>
            </w:pPr>
            <w:r w:rsidDel="00000000" w:rsidR="00000000" w:rsidRPr="00000000">
              <w:rPr>
                <w:rtl w:val="0"/>
              </w:rPr>
              <w:t xml:space="preserve">El objetivo del proyecto es diseñar, implementar y validar un MVP que reciba imágenes de góndolas, detecte productos visibles, estime la disponibilidad visual por nivel y emita una alerta cuando esta sea inferior a 30 por ciento. Se abordará mediante levantamiento de requisitos, estandarización de datos, entrenamiento y comparación de detectores ligeros, postprocesamiento explicable de cobertura, una API y despliegue con Docker. La salida no pretende declarar inventario físico ni conteo de SKU, sino apoyar una decisión de reposición a partir de evidencia visual.</w:t>
            </w:r>
          </w:p>
        </w:tc>
      </w:tr>
      <w:tr>
        <w:trPr>
          <w:cantSplit w:val="0"/>
          <w:trHeight w:val="866"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2">
            <w:pPr>
              <w:rPr/>
            </w:pPr>
            <w:r w:rsidDel="00000000" w:rsidR="00000000" w:rsidRPr="00000000">
              <w:rPr>
                <w:rtl w:val="0"/>
              </w:rPr>
              <w:t xml:space="preserve">El proyecto es pertinente al perfil de egreso de Informática porque exige analizar una problemática de negocio, definir requisitos verificables, modelar datos, diseñar una arquitectura, desarrollar software y evaluar calidad técnica. Las competencias seleccionadas son necesarias para estandarizar el dataset, implementar el flujo de visión computacional, resguardar trazabilidad y privacidad, medir desempeño y comunicar limitaciones. El trabajo integra conocimientos de programación, bases de datos, ingeniería de software, inteligencia artificial, calidad y gestión de proyectos.</w:t>
            </w:r>
          </w:p>
        </w:tc>
      </w:tr>
      <w:tr>
        <w:trPr>
          <w:cantSplit w:val="0"/>
          <w:trHeight w:val="866"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4">
            <w:pPr>
              <w:rPr/>
            </w:pPr>
            <w:r w:rsidDel="00000000" w:rsidR="00000000" w:rsidRPr="00000000">
              <w:rPr>
                <w:rtl w:val="0"/>
              </w:rPr>
              <w:t xml:space="preserve">El proyecto se relaciona con intereses profesionales en inteligencia artificial aplicada, visión computacional, desarrollo de productos de datos y arquitectura de software. Permite practicar la construcción responsable de una solución que combina modelo, API, datos y despliegue, con criterios de explicabilidad y evaluación. Su desarrollo fortalecerá la capacidad de llevar una necesidad operativa a un prototipo medible y documentado.</w:t>
            </w:r>
          </w:p>
        </w:tc>
      </w:tr>
      <w:tr>
        <w:trPr>
          <w:cantSplit w:val="0"/>
          <w:trHeight w:val="132"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6">
            <w:pPr>
              <w:rPr/>
            </w:pPr>
            <w:r w:rsidDel="00000000" w:rsidR="00000000" w:rsidRPr="00000000">
              <w:rPr>
                <w:rtl w:val="0"/>
              </w:rPr>
              <w:t xml:space="preserve">El proyecto es factible durante el semestre porque cuenta con un desafío definido, material técnico inicial, datasets públicos para construir una línea base, herramientas de desarrollo accesibles y una planificación por fases. Google Colab permite experimentar con entrenamiento; los PC de sede permiten medir inferencia; Docker facilita reproducibilidad. Los riesgos principales son que el dataset no contiene etiquetas de vacío útil, la diferencia entre datos públicos y el contexto real, y la disponibilidad de imágenes autorizadas. Se mitigarán mediante un detector de productos como línea base, una guía de etiquetado futura, validación de resultados y revisión humana ante baja calidad o incertidumbre.</w:t>
            </w:r>
          </w:p>
        </w:tc>
      </w:tr>
    </w:tbl>
    <w:p w:rsidR="00000000" w:rsidDel="00000000" w:rsidP="00000000" w:rsidRDefault="00000000" w:rsidRPr="00000000" w14:paraId="00000037">
      <w:pPr>
        <w:rPr>
          <w:b w:val="1"/>
          <w:bCs w:val="1"/>
          <w:color w:val="4472c4"/>
          <w:sz w:val="32"/>
          <w:szCs w:val="32"/>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D">
            <w:pPr>
              <w:rPr/>
            </w:pPr>
            <w:r w:rsidDel="00000000" w:rsidR="00000000" w:rsidRPr="00000000">
              <w:rPr>
                <w:rtl w:val="0"/>
              </w:rPr>
              <w:t xml:space="preserve">Diseñar, implementar y validar un MVP de visión computacional que analice imágenes de góndolas, estime disponibilidad visual de productos y genere una alerta explicable cuando esta sea inferior a 30 por ciento.</w:t>
            </w:r>
          </w:p>
        </w:tc>
      </w:tr>
      <w:tr>
        <w:trPr>
          <w:cantSplit w:val="0"/>
          <w:trHeight w:val="834"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F">
            <w:pPr>
              <w:rPr/>
            </w:pPr>
            <w:r w:rsidDel="00000000" w:rsidR="00000000" w:rsidRPr="00000000">
              <w:rPr>
                <w:rtl w:val="0"/>
              </w:rPr>
              <w:t xml:space="preserve">1. Levantar y documentar requisitos, actores, casos de uso, riesgos y arquitectura del sistema.</w:t>
              <w:br w:type="textWrapping"/>
              <w:t xml:space="preserve">2. Estandarizar y validar el dataset de imágenes y anotaciones para una línea base reproducible.</w:t>
              <w:br w:type="textWrapping"/>
              <w:t xml:space="preserve">3. Entrenar y comparar detectores ligeros mediante métricas de detección, latencia y calidad de alerta.</w:t>
              <w:br w:type="textWrapping"/>
              <w:t xml:space="preserve">4. Implementar un flujo de análisis con API, evidencia visual, registro trazable y Docker.</w:t>
              <w:br w:type="textWrapping"/>
              <w:t xml:space="preserve">5. Evaluar el MVP en escenarios definidos, documentar limitaciones y proponer mejoras basadas en datos.</w:t>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6">
            <w:pPr>
              <w:rPr/>
            </w:pPr>
            <w:r w:rsidDel="00000000" w:rsidR="00000000" w:rsidRPr="00000000">
              <w:rPr>
                <w:rtl w:val="0"/>
              </w:rPr>
              <w:t xml:space="preserve">Se utilizará una metodología de desarrollo iterativa e incremental, combinando prácticas de ingeniería de software y experimentación de ciencia de datos. En la Fase 1 se valida el problema, se levantan requisitos, se estudia el mercado, se diseña la arquitectura y se estandariza el dataset. En la Fase 2 se implementa una línea base de detección, se desarrolla la API, se integra el cálculo de cobertura y se prepara Docker. En la Fase 3 se evalúan precisión, recall, F1 de alerta, latencia y casos de falla, para luego documentar resultados y demostración. El equipo distribuirá responsabilidades mediante la matriz RACI: jefatura de proyecto, liderazgo técnico, datos y calidad. Las decisiones de modelo se basarán en evidencia reproducible, y las imágenes de baja calidad o resultados ambiguos se enviarán a revisión humana en lugar de activar una alerta automática.</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9">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A">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1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1">
            <w:pPr>
              <w:rPr/>
            </w:pPr>
            <w:r w:rsidDel="00000000" w:rsidR="00000000" w:rsidRPr="00000000">
              <w:rPr>
                <w:rtl w:val="0"/>
              </w:rPr>
              <w:t xml:space="preserve">Avance</w:t>
            </w:r>
          </w:p>
        </w:tc>
        <w:tc>
          <w:tcPr/>
          <w:p w:rsidR="00000000" w:rsidDel="00000000" w:rsidP="00000000" w:rsidRDefault="00000000" w:rsidRPr="00000000" w14:paraId="00000052">
            <w:pPr>
              <w:rPr/>
            </w:pPr>
            <w:r w:rsidDel="00000000" w:rsidR="00000000" w:rsidRPr="00000000">
              <w:rPr>
                <w:rtl w:val="0"/>
              </w:rPr>
              <w:t xml:space="preserve">Documentación de análisis y diseño</w:t>
            </w:r>
          </w:p>
        </w:tc>
        <w:tc>
          <w:tcPr/>
          <w:p w:rsidR="00000000" w:rsidDel="00000000" w:rsidP="00000000" w:rsidRDefault="00000000" w:rsidRPr="00000000" w14:paraId="00000053">
            <w:pPr>
              <w:rPr/>
            </w:pPr>
            <w:r w:rsidDel="00000000" w:rsidR="00000000" w:rsidRPr="00000000">
              <w:rPr>
                <w:rtl w:val="0"/>
              </w:rPr>
              <w:t xml:space="preserve">Requisitos, casos de uso, arquitectura, base de datos, riesgos y RACI organizados en anexos.</w:t>
            </w:r>
          </w:p>
        </w:tc>
        <w:tc>
          <w:tcPr/>
          <w:p w:rsidR="00000000" w:rsidDel="00000000" w:rsidP="00000000" w:rsidRDefault="00000000" w:rsidRPr="00000000" w14:paraId="00000054">
            <w:pPr>
              <w:rPr/>
            </w:pPr>
            <w:r w:rsidDel="00000000" w:rsidR="00000000" w:rsidRPr="00000000">
              <w:rPr>
                <w:rtl w:val="0"/>
              </w:rPr>
              <w:t xml:space="preserve">Demuestra comprensión del problema y planificación verificable del MVP.</w:t>
            </w:r>
          </w:p>
        </w:tc>
      </w:tr>
      <w:tr>
        <w:trPr>
          <w:cantSplit w:val="0"/>
          <w:trHeight w:val="362" w:hRule="atLeast"/>
          <w:tblHeader w:val="0"/>
        </w:trPr>
        <w:tc>
          <w:tcPr/>
          <w:p w:rsidR="00000000" w:rsidDel="00000000" w:rsidP="00000000" w:rsidRDefault="00000000" w:rsidRPr="00000000" w14:paraId="00000055">
            <w:pPr>
              <w:rPr/>
            </w:pPr>
            <w:r w:rsidDel="00000000" w:rsidR="00000000" w:rsidRPr="00000000">
              <w:rPr>
                <w:rtl w:val="0"/>
              </w:rPr>
              <w:t xml:space="preserve">Avance</w:t>
            </w:r>
          </w:p>
        </w:tc>
        <w:tc>
          <w:tcPr/>
          <w:p w:rsidR="00000000" w:rsidDel="00000000" w:rsidP="00000000" w:rsidRDefault="00000000" w:rsidRPr="00000000" w14:paraId="00000056">
            <w:pPr>
              <w:rPr/>
            </w:pPr>
            <w:r w:rsidDel="00000000" w:rsidR="00000000" w:rsidRPr="00000000">
              <w:rPr>
                <w:rtl w:val="0"/>
              </w:rPr>
              <w:t xml:space="preserve">Dataset maestro estandarizado</w:t>
            </w:r>
          </w:p>
        </w:tc>
        <w:tc>
          <w:tcPr/>
          <w:p w:rsidR="00000000" w:rsidDel="00000000" w:rsidP="00000000" w:rsidRDefault="00000000" w:rsidRPr="00000000" w14:paraId="00000057">
            <w:pPr>
              <w:rPr/>
            </w:pPr>
            <w:r w:rsidDel="00000000" w:rsidR="00000000" w:rsidRPr="00000000">
              <w:rPr>
                <w:rtl w:val="0"/>
              </w:rPr>
              <w:t xml:space="preserve">Imágenes y anotaciones convertidas a formato común, con manifiesto, particiones y reporte de calidad.</w:t>
            </w:r>
          </w:p>
        </w:tc>
        <w:tc>
          <w:tcPr/>
          <w:p w:rsidR="00000000" w:rsidDel="00000000" w:rsidP="00000000" w:rsidRDefault="00000000" w:rsidRPr="00000000" w14:paraId="00000058">
            <w:pPr>
              <w:rPr/>
            </w:pPr>
            <w:r w:rsidDel="00000000" w:rsidR="00000000" w:rsidRPr="00000000">
              <w:rPr>
                <w:rtl w:val="0"/>
              </w:rPr>
              <w:t xml:space="preserve">Permite repetir los experimentos y controlar calidad, duplicados y procedencia de datos.</w:t>
            </w:r>
          </w:p>
        </w:tc>
      </w:tr>
      <w:tr>
        <w:trPr>
          <w:cantSplit w:val="0"/>
          <w:trHeight w:val="362" w:hRule="atLeast"/>
          <w:tblHeader w:val="0"/>
        </w:trPr>
        <w:tc>
          <w:tcPr/>
          <w:p w:rsidR="00000000" w:rsidDel="00000000" w:rsidP="00000000" w:rsidRDefault="00000000" w:rsidRPr="00000000" w14:paraId="00000059">
            <w:pPr>
              <w:rPr/>
            </w:pPr>
            <w:r w:rsidDel="00000000" w:rsidR="00000000" w:rsidRPr="00000000">
              <w:rPr>
                <w:rtl w:val="0"/>
              </w:rPr>
              <w:t xml:space="preserve">Final</w:t>
            </w:r>
          </w:p>
        </w:tc>
        <w:tc>
          <w:tcPr/>
          <w:p w:rsidR="00000000" w:rsidDel="00000000" w:rsidP="00000000" w:rsidRDefault="00000000" w:rsidRPr="00000000" w14:paraId="0000005A">
            <w:pPr>
              <w:rPr/>
            </w:pPr>
            <w:r w:rsidDel="00000000" w:rsidR="00000000" w:rsidRPr="00000000">
              <w:rPr>
                <w:rtl w:val="0"/>
              </w:rPr>
              <w:t xml:space="preserve">MVP de análisis de góndolas</w:t>
            </w:r>
          </w:p>
        </w:tc>
        <w:tc>
          <w:tcPr/>
          <w:p w:rsidR="00000000" w:rsidDel="00000000" w:rsidP="00000000" w:rsidRDefault="00000000" w:rsidRPr="00000000" w14:paraId="0000005B">
            <w:pPr>
              <w:rPr/>
            </w:pPr>
            <w:r w:rsidDel="00000000" w:rsidR="00000000" w:rsidRPr="00000000">
              <w:rPr>
                <w:rtl w:val="0"/>
              </w:rPr>
              <w:t xml:space="preserve">API con detector, cálculo de disponibilidad visual, alerta, evidencia y contenedor Docker.</w:t>
            </w:r>
          </w:p>
        </w:tc>
        <w:tc>
          <w:tcPr/>
          <w:p w:rsidR="00000000" w:rsidDel="00000000" w:rsidP="00000000" w:rsidRDefault="00000000" w:rsidRPr="00000000" w14:paraId="0000005C">
            <w:pPr>
              <w:rPr/>
            </w:pPr>
            <w:r w:rsidDel="00000000" w:rsidR="00000000" w:rsidRPr="00000000">
              <w:rPr>
                <w:rtl w:val="0"/>
              </w:rPr>
              <w:t xml:space="preserve">Demuestra la integración funcional de software, datos e inteligencia artificial.</w:t>
            </w:r>
          </w:p>
        </w:tc>
      </w:tr>
      <w:tr>
        <w:trPr>
          <w:cantSplit w:val="0"/>
          <w:trHeight w:val="362" w:hRule="atLeast"/>
          <w:tblHeader w:val="0"/>
        </w:trPr>
        <w:tc>
          <w:tcPr/>
          <w:p w:rsidR="00000000" w:rsidDel="00000000" w:rsidP="00000000" w:rsidRDefault="00000000" w:rsidRPr="00000000" w14:paraId="0000005D">
            <w:pPr>
              <w:rPr/>
            </w:pPr>
            <w:r w:rsidDel="00000000" w:rsidR="00000000" w:rsidRPr="00000000">
              <w:rPr>
                <w:rtl w:val="0"/>
              </w:rPr>
              <w:t xml:space="preserve">Final</w:t>
            </w:r>
          </w:p>
        </w:tc>
        <w:tc>
          <w:tcPr/>
          <w:p w:rsidR="00000000" w:rsidDel="00000000" w:rsidP="00000000" w:rsidRDefault="00000000" w:rsidRPr="00000000" w14:paraId="0000005E">
            <w:pPr>
              <w:rPr/>
            </w:pPr>
            <w:r w:rsidDel="00000000" w:rsidR="00000000" w:rsidRPr="00000000">
              <w:rPr>
                <w:rtl w:val="0"/>
              </w:rPr>
              <w:t xml:space="preserve">Informe de evaluación y demostración</w:t>
            </w:r>
          </w:p>
        </w:tc>
        <w:tc>
          <w:tcPr/>
          <w:p w:rsidR="00000000" w:rsidDel="00000000" w:rsidP="00000000" w:rsidRDefault="00000000" w:rsidRPr="00000000" w14:paraId="0000005F">
            <w:pPr>
              <w:rPr/>
            </w:pPr>
            <w:r w:rsidDel="00000000" w:rsidR="00000000" w:rsidRPr="00000000">
              <w:rPr>
                <w:rtl w:val="0"/>
              </w:rPr>
              <w:t xml:space="preserve">Métricas, latencia, resultados, limitaciones, casos de falla y propuesta de mejora.</w:t>
            </w:r>
          </w:p>
        </w:tc>
        <w:tc>
          <w:tcPr/>
          <w:p w:rsidR="00000000" w:rsidDel="00000000" w:rsidP="00000000" w:rsidRDefault="00000000" w:rsidRPr="00000000" w14:paraId="00000060">
            <w:pPr>
              <w:rPr/>
            </w:pPr>
            <w:r w:rsidDel="00000000" w:rsidR="00000000" w:rsidRPr="00000000">
              <w:rPr>
                <w:rtl w:val="0"/>
              </w:rPr>
              <w:t xml:space="preserve">Permite evaluar objetivamente el cumplimiento de objetivos y comunicar hallazgos.</w:t>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2">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15"/>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5">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6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6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6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6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75">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76">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7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7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79">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7B">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Análisis y diseño de soluciones TI</w:t>
            </w:r>
          </w:p>
        </w:tc>
        <w:tc>
          <w:tcPr/>
          <w:p w:rsidR="00000000" w:rsidDel="00000000" w:rsidP="00000000" w:rsidRDefault="00000000" w:rsidRPr="00000000" w14:paraId="0000007D">
            <w:pPr>
              <w:rPr/>
            </w:pPr>
            <w:r w:rsidDel="00000000" w:rsidR="00000000" w:rsidRPr="00000000">
              <w:rPr>
                <w:rtl w:val="0"/>
              </w:rPr>
              <w:t xml:space="preserve">Levantar requisitos y alcance</w:t>
            </w:r>
          </w:p>
        </w:tc>
        <w:tc>
          <w:tcPr/>
          <w:p w:rsidR="00000000" w:rsidDel="00000000" w:rsidP="00000000" w:rsidRDefault="00000000" w:rsidRPr="00000000" w14:paraId="0000007E">
            <w:pPr>
              <w:rPr/>
            </w:pPr>
            <w:r w:rsidDel="00000000" w:rsidR="00000000" w:rsidRPr="00000000">
              <w:rPr>
                <w:rtl w:val="0"/>
              </w:rPr>
              <w:t xml:space="preserve">Validar problema, usuarios, regla bajo 30 por ciento y criterios de aceptación.</w:t>
            </w:r>
          </w:p>
        </w:tc>
        <w:tc>
          <w:tcPr/>
          <w:p w:rsidR="00000000" w:rsidDel="00000000" w:rsidP="00000000" w:rsidRDefault="00000000" w:rsidRPr="00000000" w14:paraId="0000007F">
            <w:pPr>
              <w:rPr/>
            </w:pPr>
            <w:r w:rsidDel="00000000" w:rsidR="00000000" w:rsidRPr="00000000">
              <w:rPr>
                <w:rtl w:val="0"/>
              </w:rPr>
              <w:t xml:space="preserve">Reuniones, anexos, bibliografía, documentos del cliente.</w:t>
            </w:r>
          </w:p>
        </w:tc>
        <w:tc>
          <w:tcPr>
            <w:tcBorders>
              <w:right w:color="ffffff" w:space="0" w:sz="4" w:val="single"/>
            </w:tcBorders>
          </w:tcPr>
          <w:p w:rsidR="00000000" w:rsidDel="00000000" w:rsidP="00000000" w:rsidRDefault="00000000" w:rsidRPr="00000000" w14:paraId="00000080">
            <w:pPr>
              <w:rPr/>
            </w:pPr>
            <w:r w:rsidDel="00000000" w:rsidR="00000000" w:rsidRPr="00000000">
              <w:rPr>
                <w:rtl w:val="0"/>
              </w:rPr>
              <w:t xml:space="preserve">Semanas 1 a 4</w:t>
            </w:r>
          </w:p>
        </w:tc>
        <w:tc>
          <w:tcPr>
            <w:tcBorders>
              <w:left w:color="ffffff" w:space="0" w:sz="4" w:val="single"/>
            </w:tcBorders>
            <w:shd w:fill="d9d9d9" w:val="clear"/>
          </w:tcPr>
          <w:p w:rsidR="00000000" w:rsidDel="00000000" w:rsidP="00000000" w:rsidRDefault="00000000" w:rsidRPr="00000000" w14:paraId="00000081">
            <w:pPr>
              <w:rPr/>
            </w:pPr>
            <w:r w:rsidDel="00000000" w:rsidR="00000000" w:rsidRPr="00000000">
              <w:rPr>
                <w:rtl w:val="0"/>
              </w:rPr>
              <w:t xml:space="preserve">Josseph Valverde</w:t>
            </w:r>
          </w:p>
        </w:tc>
        <w:tc>
          <w:tcPr/>
          <w:p w:rsidR="00000000" w:rsidDel="00000000" w:rsidP="00000000" w:rsidRDefault="00000000" w:rsidRPr="00000000" w14:paraId="00000082">
            <w:pPr>
              <w:rPr/>
            </w:pPr>
            <w:r w:rsidDel="00000000" w:rsidR="00000000" w:rsidRPr="00000000">
              <w:rPr>
                <w:rtl w:val="0"/>
              </w:rPr>
              <w:t xml:space="preserve">Depende de validación de contraparte.</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Gestión de datos e IA</w:t>
            </w:r>
          </w:p>
        </w:tc>
        <w:tc>
          <w:tcPr/>
          <w:p w:rsidR="00000000" w:rsidDel="00000000" w:rsidP="00000000" w:rsidRDefault="00000000" w:rsidRPr="00000000" w14:paraId="00000084">
            <w:pPr>
              <w:rPr/>
            </w:pPr>
            <w:r w:rsidDel="00000000" w:rsidR="00000000" w:rsidRPr="00000000">
              <w:rPr>
                <w:rtl w:val="0"/>
              </w:rPr>
              <w:t xml:space="preserve">Estandarizar dataset</w:t>
            </w:r>
          </w:p>
        </w:tc>
        <w:tc>
          <w:tcPr/>
          <w:p w:rsidR="00000000" w:rsidDel="00000000" w:rsidP="00000000" w:rsidRDefault="00000000" w:rsidRPr="00000000" w14:paraId="00000085">
            <w:pPr>
              <w:rPr/>
            </w:pPr>
            <w:r w:rsidDel="00000000" w:rsidR="00000000" w:rsidRPr="00000000">
              <w:rPr>
                <w:rtl w:val="0"/>
              </w:rPr>
              <w:t xml:space="preserve">Convertir anotaciones a formato común, eliminar duplicados de la versión de trabajo y generar manifiesto.</w:t>
            </w:r>
          </w:p>
        </w:tc>
        <w:tc>
          <w:tcPr/>
          <w:p w:rsidR="00000000" w:rsidDel="00000000" w:rsidP="00000000" w:rsidRDefault="00000000" w:rsidRPr="00000000" w14:paraId="00000086">
            <w:pPr>
              <w:rPr/>
            </w:pPr>
            <w:r w:rsidDel="00000000" w:rsidR="00000000" w:rsidRPr="00000000">
              <w:rPr>
                <w:rtl w:val="0"/>
              </w:rPr>
              <w:t xml:space="preserve">Python, CVAT, almacenamiento restringido, Google Colab.</w:t>
            </w:r>
          </w:p>
        </w:tc>
        <w:tc>
          <w:tcPr>
            <w:tcBorders>
              <w:right w:color="ffffff" w:space="0" w:sz="4" w:val="single"/>
            </w:tcBorders>
          </w:tcPr>
          <w:p w:rsidR="00000000" w:rsidDel="00000000" w:rsidP="00000000" w:rsidRDefault="00000000" w:rsidRPr="00000000" w14:paraId="00000087">
            <w:pPr>
              <w:rPr/>
            </w:pPr>
            <w:r w:rsidDel="00000000" w:rsidR="00000000" w:rsidRPr="00000000">
              <w:rPr>
                <w:rtl w:val="0"/>
              </w:rPr>
              <w:t xml:space="preserve">Semanas 3 a 6</w:t>
            </w:r>
          </w:p>
        </w:tc>
        <w:tc>
          <w:tcPr>
            <w:tcBorders>
              <w:left w:color="ffffff" w:space="0" w:sz="4" w:val="single"/>
            </w:tcBorders>
            <w:shd w:fill="d9d9d9" w:val="clear"/>
          </w:tcPr>
          <w:p w:rsidR="00000000" w:rsidDel="00000000" w:rsidP="00000000" w:rsidRDefault="00000000" w:rsidRPr="00000000" w14:paraId="00000088">
            <w:pPr>
              <w:rPr/>
            </w:pPr>
            <w:r w:rsidDel="00000000" w:rsidR="00000000" w:rsidRPr="00000000">
              <w:rPr>
                <w:rtl w:val="0"/>
              </w:rPr>
              <w:t xml:space="preserve">Josseph Valverde</w:t>
            </w:r>
          </w:p>
        </w:tc>
        <w:tc>
          <w:tcPr/>
          <w:p w:rsidR="00000000" w:rsidDel="00000000" w:rsidP="00000000" w:rsidRDefault="00000000" w:rsidRPr="00000000" w14:paraId="00000089">
            <w:pPr>
              <w:rPr/>
            </w:pPr>
            <w:r w:rsidDel="00000000" w:rsidR="00000000" w:rsidRPr="00000000">
              <w:rPr>
                <w:rtl w:val="0"/>
              </w:rPr>
              <w:t xml:space="preserve">No usar datos privados sin autorización.</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Desarrollo de software</w:t>
            </w:r>
          </w:p>
        </w:tc>
        <w:tc>
          <w:tcPr/>
          <w:p w:rsidR="00000000" w:rsidDel="00000000" w:rsidP="00000000" w:rsidRDefault="00000000" w:rsidRPr="00000000" w14:paraId="0000008B">
            <w:pPr>
              <w:rPr/>
            </w:pPr>
            <w:r w:rsidDel="00000000" w:rsidR="00000000" w:rsidRPr="00000000">
              <w:rPr>
                <w:rtl w:val="0"/>
              </w:rPr>
              <w:t xml:space="preserve">Construir línea base</w:t>
            </w:r>
          </w:p>
        </w:tc>
        <w:tc>
          <w:tcPr/>
          <w:p w:rsidR="00000000" w:rsidDel="00000000" w:rsidP="00000000" w:rsidRDefault="00000000" w:rsidRPr="00000000" w14:paraId="0000008C">
            <w:pPr>
              <w:rPr/>
            </w:pPr>
            <w:r w:rsidDel="00000000" w:rsidR="00000000" w:rsidRPr="00000000">
              <w:rPr>
                <w:rtl w:val="0"/>
              </w:rPr>
              <w:t xml:space="preserve">Entrenar y comparar detectores ligeros con el mismo protocolo de evaluación.</w:t>
            </w:r>
          </w:p>
        </w:tc>
        <w:tc>
          <w:tcPr/>
          <w:p w:rsidR="00000000" w:rsidDel="00000000" w:rsidP="00000000" w:rsidRDefault="00000000" w:rsidRPr="00000000" w14:paraId="0000008D">
            <w:pPr>
              <w:rPr/>
            </w:pPr>
            <w:r w:rsidDel="00000000" w:rsidR="00000000" w:rsidRPr="00000000">
              <w:rPr>
                <w:rtl w:val="0"/>
              </w:rPr>
              <w:t xml:space="preserve">Colab, Python, OpenCV, framework de visión.</w:t>
            </w:r>
          </w:p>
        </w:tc>
        <w:tc>
          <w:tcPr/>
          <w:p w:rsidR="00000000" w:rsidDel="00000000" w:rsidP="00000000" w:rsidRDefault="00000000" w:rsidRPr="00000000" w14:paraId="0000008E">
            <w:pPr>
              <w:rPr/>
            </w:pPr>
            <w:r w:rsidDel="00000000" w:rsidR="00000000" w:rsidRPr="00000000">
              <w:rPr>
                <w:rtl w:val="0"/>
              </w:rPr>
              <w:t xml:space="preserve">Semanas 5 a 9</w:t>
            </w:r>
          </w:p>
        </w:tc>
        <w:tc>
          <w:tcPr/>
          <w:p w:rsidR="00000000" w:rsidDel="00000000" w:rsidP="00000000" w:rsidRDefault="00000000" w:rsidRPr="00000000" w14:paraId="0000008F">
            <w:pPr>
              <w:rPr/>
            </w:pPr>
            <w:r w:rsidDel="00000000" w:rsidR="00000000" w:rsidRPr="00000000">
              <w:rPr>
                <w:rtl w:val="0"/>
              </w:rPr>
              <w:t xml:space="preserve">Amaro Araneda</w:t>
            </w:r>
          </w:p>
        </w:tc>
        <w:tc>
          <w:tcPr/>
          <w:p w:rsidR="00000000" w:rsidDel="00000000" w:rsidP="00000000" w:rsidRDefault="00000000" w:rsidRPr="00000000" w14:paraId="00000090">
            <w:pPr>
              <w:rPr/>
            </w:pPr>
            <w:r w:rsidDel="00000000" w:rsidR="00000000" w:rsidRPr="00000000">
              <w:rPr>
                <w:rtl w:val="0"/>
              </w:rPr>
              <w:t xml:space="preserve">El modelo final se selecciona por métricas y licencia.</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Desarrollo de software</w:t>
            </w:r>
          </w:p>
        </w:tc>
        <w:tc>
          <w:tcPr/>
          <w:p w:rsidR="00000000" w:rsidDel="00000000" w:rsidP="00000000" w:rsidRDefault="00000000" w:rsidRPr="00000000" w14:paraId="00000092">
            <w:pPr>
              <w:rPr/>
            </w:pPr>
            <w:r w:rsidDel="00000000" w:rsidR="00000000" w:rsidRPr="00000000">
              <w:rPr>
                <w:rtl w:val="0"/>
              </w:rPr>
              <w:t xml:space="preserve">Implementar API y Docker</w:t>
            </w:r>
          </w:p>
        </w:tc>
        <w:tc>
          <w:tcPr/>
          <w:p w:rsidR="00000000" w:rsidDel="00000000" w:rsidP="00000000" w:rsidRDefault="00000000" w:rsidRPr="00000000" w14:paraId="00000093">
            <w:pPr>
              <w:rPr/>
            </w:pPr>
            <w:r w:rsidDel="00000000" w:rsidR="00000000" w:rsidRPr="00000000">
              <w:rPr>
                <w:rtl w:val="0"/>
              </w:rPr>
              <w:t xml:space="preserve">Integrar validación de imagen, inferencia, cálculo, evidencia y trazabilidad.</w:t>
            </w:r>
          </w:p>
        </w:tc>
        <w:tc>
          <w:tcPr/>
          <w:p w:rsidR="00000000" w:rsidDel="00000000" w:rsidP="00000000" w:rsidRDefault="00000000" w:rsidRPr="00000000" w14:paraId="00000094">
            <w:pPr>
              <w:rPr/>
            </w:pPr>
            <w:r w:rsidDel="00000000" w:rsidR="00000000" w:rsidRPr="00000000">
              <w:rPr>
                <w:rtl w:val="0"/>
              </w:rPr>
              <w:t xml:space="preserve">FastAPI, Docker, base de datos, PC de sede.</w:t>
            </w:r>
          </w:p>
        </w:tc>
        <w:tc>
          <w:tcPr/>
          <w:p w:rsidR="00000000" w:rsidDel="00000000" w:rsidP="00000000" w:rsidRDefault="00000000" w:rsidRPr="00000000" w14:paraId="00000095">
            <w:pPr>
              <w:rPr/>
            </w:pPr>
            <w:r w:rsidDel="00000000" w:rsidR="00000000" w:rsidRPr="00000000">
              <w:rPr>
                <w:rtl w:val="0"/>
              </w:rPr>
              <w:t xml:space="preserve">Semanas 8 a 12</w:t>
            </w:r>
          </w:p>
        </w:tc>
        <w:tc>
          <w:tcPr/>
          <w:p w:rsidR="00000000" w:rsidDel="00000000" w:rsidP="00000000" w:rsidRDefault="00000000" w:rsidRPr="00000000" w14:paraId="00000096">
            <w:pPr>
              <w:rPr/>
            </w:pPr>
            <w:r w:rsidDel="00000000" w:rsidR="00000000" w:rsidRPr="00000000">
              <w:rPr>
                <w:rtl w:val="0"/>
              </w:rPr>
              <w:t xml:space="preserve">Amaro Araneda</w:t>
            </w:r>
          </w:p>
        </w:tc>
        <w:tc>
          <w:tcPr/>
          <w:p w:rsidR="00000000" w:rsidDel="00000000" w:rsidP="00000000" w:rsidRDefault="00000000" w:rsidRPr="00000000" w14:paraId="00000097">
            <w:pPr>
              <w:rPr/>
            </w:pPr>
            <w:r w:rsidDel="00000000" w:rsidR="00000000" w:rsidRPr="00000000">
              <w:rPr>
                <w:rtl w:val="0"/>
              </w:rPr>
              <w:t xml:space="preserve">Medir latencia en equipo de referencia.</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Calidad de software</w:t>
            </w:r>
          </w:p>
        </w:tc>
        <w:tc>
          <w:tcPr/>
          <w:p w:rsidR="00000000" w:rsidDel="00000000" w:rsidP="00000000" w:rsidRDefault="00000000" w:rsidRPr="00000000" w14:paraId="00000099">
            <w:pPr>
              <w:rPr/>
            </w:pPr>
            <w:r w:rsidDel="00000000" w:rsidR="00000000" w:rsidRPr="00000000">
              <w:rPr>
                <w:rtl w:val="0"/>
              </w:rPr>
              <w:t xml:space="preserve">Evaluar MVP</w:t>
            </w:r>
          </w:p>
        </w:tc>
        <w:tc>
          <w:tcPr/>
          <w:p w:rsidR="00000000" w:rsidDel="00000000" w:rsidP="00000000" w:rsidRDefault="00000000" w:rsidRPr="00000000" w14:paraId="0000009A">
            <w:pPr>
              <w:rPr/>
            </w:pPr>
            <w:r w:rsidDel="00000000" w:rsidR="00000000" w:rsidRPr="00000000">
              <w:rPr>
                <w:rtl w:val="0"/>
              </w:rPr>
              <w:t xml:space="preserve">Medir calidad de detección, F1 de alerta, latencia y casos de revisión.</w:t>
            </w:r>
          </w:p>
        </w:tc>
        <w:tc>
          <w:tcPr/>
          <w:p w:rsidR="00000000" w:rsidDel="00000000" w:rsidP="00000000" w:rsidRDefault="00000000" w:rsidRPr="00000000" w14:paraId="0000009B">
            <w:pPr>
              <w:rPr/>
            </w:pPr>
            <w:r w:rsidDel="00000000" w:rsidR="00000000" w:rsidRPr="00000000">
              <w:rPr>
                <w:rtl w:val="0"/>
              </w:rPr>
              <w:t xml:space="preserve">Conjunto de prueba, plan de pruebas, evidencias.</w:t>
            </w:r>
          </w:p>
        </w:tc>
        <w:tc>
          <w:tcPr/>
          <w:p w:rsidR="00000000" w:rsidDel="00000000" w:rsidP="00000000" w:rsidRDefault="00000000" w:rsidRPr="00000000" w14:paraId="0000009C">
            <w:pPr>
              <w:rPr/>
            </w:pPr>
            <w:r w:rsidDel="00000000" w:rsidR="00000000" w:rsidRPr="00000000">
              <w:rPr>
                <w:rtl w:val="0"/>
              </w:rPr>
              <w:t xml:space="preserve">Semanas 11 a 16</w:t>
            </w:r>
          </w:p>
        </w:tc>
        <w:tc>
          <w:tcPr/>
          <w:p w:rsidR="00000000" w:rsidDel="00000000" w:rsidP="00000000" w:rsidRDefault="00000000" w:rsidRPr="00000000" w14:paraId="0000009D">
            <w:pPr>
              <w:rPr/>
            </w:pPr>
            <w:r w:rsidDel="00000000" w:rsidR="00000000" w:rsidRPr="00000000">
              <w:rPr>
                <w:rtl w:val="0"/>
              </w:rPr>
              <w:t xml:space="preserve">Amaro Araneda </w:t>
            </w:r>
          </w:p>
        </w:tc>
        <w:tc>
          <w:tcPr/>
          <w:p w:rsidR="00000000" w:rsidDel="00000000" w:rsidP="00000000" w:rsidRDefault="00000000" w:rsidRPr="00000000" w14:paraId="0000009E">
            <w:pPr>
              <w:rPr/>
            </w:pPr>
            <w:r w:rsidDel="00000000" w:rsidR="00000000" w:rsidRPr="00000000">
              <w:rPr>
                <w:rtl w:val="0"/>
              </w:rPr>
              <w:t xml:space="preserve">Los datos públicos no validan desempeño en Walmart.</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Gestión y comunicación</w:t>
            </w:r>
          </w:p>
        </w:tc>
        <w:tc>
          <w:tcPr/>
          <w:p w:rsidR="00000000" w:rsidDel="00000000" w:rsidP="00000000" w:rsidRDefault="00000000" w:rsidRPr="00000000" w14:paraId="000000A0">
            <w:pPr>
              <w:rPr/>
            </w:pPr>
            <w:r w:rsidDel="00000000" w:rsidR="00000000" w:rsidRPr="00000000">
              <w:rPr>
                <w:rtl w:val="0"/>
              </w:rPr>
              <w:t xml:space="preserve">Documentar y presentar resultados</w:t>
            </w:r>
          </w:p>
        </w:tc>
        <w:tc>
          <w:tcPr/>
          <w:p w:rsidR="00000000" w:rsidDel="00000000" w:rsidP="00000000" w:rsidRDefault="00000000" w:rsidRPr="00000000" w14:paraId="000000A1">
            <w:pPr>
              <w:rPr/>
            </w:pPr>
            <w:r w:rsidDel="00000000" w:rsidR="00000000" w:rsidRPr="00000000">
              <w:rPr>
                <w:rtl w:val="0"/>
              </w:rPr>
              <w:t xml:space="preserve">Preparar informe final, demo, retrospectiva y material de entrega.</w:t>
            </w:r>
          </w:p>
        </w:tc>
        <w:tc>
          <w:tcPr/>
          <w:p w:rsidR="00000000" w:rsidDel="00000000" w:rsidP="00000000" w:rsidRDefault="00000000" w:rsidRPr="00000000" w14:paraId="000000A2">
            <w:pPr>
              <w:rPr/>
            </w:pPr>
            <w:r w:rsidDel="00000000" w:rsidR="00000000" w:rsidRPr="00000000">
              <w:rPr>
                <w:rtl w:val="0"/>
              </w:rPr>
              <w:t xml:space="preserve">Documentación, presentación y repositorio.</w:t>
            </w:r>
          </w:p>
        </w:tc>
        <w:tc>
          <w:tcPr/>
          <w:p w:rsidR="00000000" w:rsidDel="00000000" w:rsidP="00000000" w:rsidRDefault="00000000" w:rsidRPr="00000000" w14:paraId="000000A3">
            <w:pPr>
              <w:rPr/>
            </w:pPr>
            <w:r w:rsidDel="00000000" w:rsidR="00000000" w:rsidRPr="00000000">
              <w:rPr>
                <w:rtl w:val="0"/>
              </w:rPr>
              <w:t xml:space="preserve">Semanas 16 a 18</w:t>
            </w:r>
          </w:p>
        </w:tc>
        <w:tc>
          <w:tcPr/>
          <w:p w:rsidR="00000000" w:rsidDel="00000000" w:rsidP="00000000" w:rsidRDefault="00000000" w:rsidRPr="00000000" w14:paraId="000000A4">
            <w:pPr>
              <w:rPr/>
            </w:pPr>
            <w:r w:rsidDel="00000000" w:rsidR="00000000" w:rsidRPr="00000000">
              <w:rPr>
                <w:rtl w:val="0"/>
              </w:rPr>
              <w:t xml:space="preserve">Equipo completo</w:t>
            </w:r>
          </w:p>
        </w:tc>
        <w:tc>
          <w:tcPr/>
          <w:p w:rsidR="00000000" w:rsidDel="00000000" w:rsidP="00000000" w:rsidRDefault="00000000" w:rsidRPr="00000000" w14:paraId="000000A5">
            <w:pPr>
              <w:rPr/>
            </w:pPr>
            <w:r w:rsidDel="00000000" w:rsidR="00000000" w:rsidRPr="00000000">
              <w:rPr>
                <w:rtl w:val="0"/>
              </w:rPr>
              <w:t xml:space="preserve">Requiere evidencia consolidada.</w:t>
            </w:r>
          </w:p>
        </w:tc>
      </w:tr>
    </w:tbl>
    <w:p w:rsidR="00000000" w:rsidDel="00000000" w:rsidP="00000000" w:rsidRDefault="00000000" w:rsidRPr="00000000" w14:paraId="000000A6">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7">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9">
      <w:pPr>
        <w:spacing w:after="0" w:line="360"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-919634</wp:posOffset>
            </wp:positionH>
            <wp:positionV relativeFrom="paragraph">
              <wp:posOffset>323850</wp:posOffset>
            </wp:positionV>
            <wp:extent cx="7238048" cy="1467792"/>
            <wp:effectExtent b="0" l="0" r="0" t="0"/>
            <wp:wrapSquare wrapText="bothSides" distB="114300" distT="114300" distL="114300" distR="114300"/>
            <wp:docPr id="4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238048" cy="1467792"/>
                    </a:xfrm>
                    <a:prstGeom prst="rect"/>
                    <a:ln/>
                  </pic:spPr>
                </pic:pic>
              </a:graphicData>
            </a:graphic>
          </wp:anchor>
        </w:drawing>
      </w:r>
    </w:p>
    <w:p w:rsidR="00000000" w:rsidDel="00000000" w:rsidP="00000000" w:rsidRDefault="00000000" w:rsidRPr="00000000" w14:paraId="000000A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A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wTb08NJuBvcjypnZ2V3ynLVg/Q==">CgMxLjA4AHIhMUpJSVhGZnVEUlprakw2T0R2VXhlOEZ2N3NaNEd2czJU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