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2B4B6" w14:textId="7439AAFB" w:rsidR="00F92535" w:rsidRPr="005416DD" w:rsidRDefault="00FE6B3E" w:rsidP="00F92535">
      <w:pPr>
        <w:jc w:val="center"/>
        <w:rPr>
          <w:rFonts w:asciiTheme="majorHAnsi" w:hAnsiTheme="majorHAnsi"/>
          <w:sz w:val="28"/>
          <w:szCs w:val="28"/>
        </w:rPr>
      </w:pPr>
      <w:bookmarkStart w:id="0" w:name="_GoBack"/>
      <w:bookmarkEnd w:id="0"/>
      <w:r w:rsidRPr="005416DD">
        <w:rPr>
          <w:rFonts w:asciiTheme="majorHAnsi" w:hAnsiTheme="majorHAnsi"/>
          <w:noProof/>
          <w:sz w:val="28"/>
          <w:szCs w:val="28"/>
        </w:rPr>
        <w:drawing>
          <wp:inline distT="0" distB="0" distL="0" distR="0" wp14:anchorId="63614F33" wp14:editId="4F2B1017">
            <wp:extent cx="3684270" cy="11925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_ANALYTICS_TM_4C.jpg"/>
                    <pic:cNvPicPr/>
                  </pic:nvPicPr>
                  <pic:blipFill>
                    <a:blip r:embed="rId8">
                      <a:extLst>
                        <a:ext uri="{28A0092B-C50C-407E-A947-70E740481C1C}">
                          <a14:useLocalDpi xmlns:a14="http://schemas.microsoft.com/office/drawing/2010/main" val="0"/>
                        </a:ext>
                      </a:extLst>
                    </a:blip>
                    <a:stretch>
                      <a:fillRect/>
                    </a:stretch>
                  </pic:blipFill>
                  <pic:spPr>
                    <a:xfrm>
                      <a:off x="0" y="0"/>
                      <a:ext cx="3684270" cy="1192530"/>
                    </a:xfrm>
                    <a:prstGeom prst="rect">
                      <a:avLst/>
                    </a:prstGeom>
                  </pic:spPr>
                </pic:pic>
              </a:graphicData>
            </a:graphic>
          </wp:inline>
        </w:drawing>
      </w:r>
    </w:p>
    <w:p w14:paraId="736B70FF" w14:textId="77777777" w:rsidR="00F92535" w:rsidRPr="005416DD" w:rsidRDefault="00F92535" w:rsidP="00F92535">
      <w:pPr>
        <w:rPr>
          <w:rFonts w:asciiTheme="majorHAnsi" w:hAnsiTheme="majorHAnsi"/>
          <w:b/>
          <w:sz w:val="28"/>
          <w:szCs w:val="28"/>
          <w:u w:val="single"/>
        </w:rPr>
      </w:pPr>
    </w:p>
    <w:p w14:paraId="7BDAE064" w14:textId="77777777" w:rsidR="00F92535" w:rsidRPr="005416DD" w:rsidRDefault="00F92535" w:rsidP="00F92535">
      <w:pPr>
        <w:jc w:val="center"/>
        <w:rPr>
          <w:rFonts w:asciiTheme="majorHAnsi" w:hAnsiTheme="majorHAnsi"/>
          <w:b/>
          <w:sz w:val="28"/>
          <w:szCs w:val="28"/>
          <w:u w:val="single"/>
        </w:rPr>
      </w:pPr>
      <w:r w:rsidRPr="005416DD">
        <w:rPr>
          <w:rFonts w:asciiTheme="majorHAnsi" w:hAnsiTheme="majorHAnsi"/>
          <w:b/>
          <w:sz w:val="28"/>
          <w:szCs w:val="28"/>
          <w:u w:val="single"/>
        </w:rPr>
        <w:t xml:space="preserve">BUSINESS ANALYTICS CAPSTONE </w:t>
      </w:r>
    </w:p>
    <w:p w14:paraId="34B473FE" w14:textId="0A8D2236" w:rsidR="00F92535" w:rsidRPr="005416DD" w:rsidRDefault="00F92535" w:rsidP="00F019F7">
      <w:pPr>
        <w:jc w:val="center"/>
        <w:rPr>
          <w:rFonts w:asciiTheme="majorHAnsi" w:hAnsiTheme="majorHAnsi"/>
          <w:b/>
          <w:sz w:val="28"/>
          <w:szCs w:val="28"/>
          <w:u w:val="single"/>
        </w:rPr>
      </w:pPr>
      <w:r w:rsidRPr="005416DD">
        <w:rPr>
          <w:rFonts w:asciiTheme="majorHAnsi" w:hAnsiTheme="majorHAnsi"/>
          <w:b/>
          <w:sz w:val="28"/>
          <w:szCs w:val="28"/>
          <w:u w:val="single"/>
        </w:rPr>
        <w:t>Project Description</w:t>
      </w:r>
    </w:p>
    <w:p w14:paraId="0D208CC5" w14:textId="77777777" w:rsidR="00667A69" w:rsidRPr="005416DD" w:rsidRDefault="00667A69" w:rsidP="00667A69">
      <w:pPr>
        <w:pStyle w:val="ListParagraph"/>
        <w:rPr>
          <w:rFonts w:asciiTheme="majorHAnsi" w:hAnsiTheme="majorHAnsi"/>
        </w:rPr>
      </w:pPr>
    </w:p>
    <w:p w14:paraId="41ED9393" w14:textId="24A42012" w:rsidR="00667A69" w:rsidRPr="005416DD" w:rsidRDefault="00667A69" w:rsidP="000529B3">
      <w:pPr>
        <w:pStyle w:val="ListParagraph"/>
        <w:numPr>
          <w:ilvl w:val="0"/>
          <w:numId w:val="9"/>
        </w:numPr>
        <w:rPr>
          <w:rFonts w:asciiTheme="majorHAnsi" w:hAnsiTheme="majorHAnsi"/>
        </w:rPr>
      </w:pPr>
      <w:r w:rsidRPr="005416DD">
        <w:rPr>
          <w:rFonts w:asciiTheme="majorHAnsi" w:hAnsiTheme="majorHAnsi"/>
          <w:b/>
        </w:rPr>
        <w:t xml:space="preserve">Motivation(s): </w:t>
      </w:r>
      <w:r w:rsidRPr="005416DD">
        <w:rPr>
          <w:rFonts w:asciiTheme="majorHAnsi" w:hAnsiTheme="majorHAnsi"/>
        </w:rPr>
        <w:t>Please provide a brief background on your business and articulate which business opportunity or problem motivates this data analytics project. Please also briefly articulate how this data analytical project is likely to add business value to your firm.</w:t>
      </w:r>
    </w:p>
    <w:p w14:paraId="476F1FB7" w14:textId="77777777" w:rsidR="00667A69" w:rsidRPr="005416DD" w:rsidRDefault="00667A69" w:rsidP="00667A69">
      <w:pPr>
        <w:pStyle w:val="ListParagraph"/>
        <w:rPr>
          <w:rFonts w:asciiTheme="majorHAnsi" w:hAnsiTheme="majorHAnsi"/>
        </w:rPr>
      </w:pPr>
    </w:p>
    <w:tbl>
      <w:tblPr>
        <w:tblStyle w:val="TableGrid"/>
        <w:tblW w:w="0" w:type="auto"/>
        <w:tblInd w:w="720" w:type="dxa"/>
        <w:tblLook w:val="04A0" w:firstRow="1" w:lastRow="0" w:firstColumn="1" w:lastColumn="0" w:noHBand="0" w:noVBand="1"/>
      </w:tblPr>
      <w:tblGrid>
        <w:gridCol w:w="7910"/>
      </w:tblGrid>
      <w:tr w:rsidR="00667A69" w:rsidRPr="005416DD" w14:paraId="73B33A3E" w14:textId="77777777" w:rsidTr="00A37954">
        <w:trPr>
          <w:trHeight w:val="4985"/>
        </w:trPr>
        <w:tc>
          <w:tcPr>
            <w:tcW w:w="8856" w:type="dxa"/>
          </w:tcPr>
          <w:p w14:paraId="27A73972" w14:textId="1D584F30" w:rsidR="00667A69" w:rsidRPr="005416DD" w:rsidRDefault="00667A69" w:rsidP="00667A69">
            <w:pPr>
              <w:rPr>
                <w:rFonts w:asciiTheme="majorHAnsi" w:hAnsiTheme="majorHAnsi"/>
                <w:b/>
              </w:rPr>
            </w:pPr>
            <w:r w:rsidRPr="005416DD">
              <w:rPr>
                <w:rFonts w:asciiTheme="majorHAnsi" w:hAnsiTheme="majorHAnsi"/>
                <w:b/>
              </w:rPr>
              <w:t>Business background</w:t>
            </w:r>
          </w:p>
          <w:p w14:paraId="03F98CFD" w14:textId="6D8A3A41" w:rsidR="00667A69" w:rsidRPr="00A37954" w:rsidRDefault="00C4250E" w:rsidP="00A37954">
            <w:pPr>
              <w:rPr>
                <w:rFonts w:asciiTheme="majorHAnsi" w:hAnsiTheme="majorHAnsi"/>
              </w:rPr>
            </w:pPr>
            <w:r w:rsidRPr="005416DD">
              <w:rPr>
                <w:rFonts w:asciiTheme="majorHAnsi" w:hAnsiTheme="majorHAnsi"/>
              </w:rPr>
              <w:t>Founded in 2009, VisiQuate offers proven solutions that manage the volume, variety, and velocity of Big Data. The company’s enterprise-scale Business Analytics integrate and simplify complex data and present it as insights and actionable workflows. For users at all levels, the app-like visualizations feel more retail than corporate. Hidden root causes, trends, and opportunities become clear, and lead directly to real-world results. VisiQuate clients also benefit from the collective experience of industry domain leaders who help them achieve the best performance outcomes. Headquartered in Santa Rosa, CA, VisiQuate currently serves clients in healthcare, energy, and other industries. For more information, visit www.visiquate.com or contact info@visiquate.com.</w:t>
            </w:r>
          </w:p>
          <w:p w14:paraId="17A27B1D" w14:textId="77777777" w:rsidR="00667A69" w:rsidRPr="005416DD" w:rsidRDefault="00667A69" w:rsidP="00667A69">
            <w:pPr>
              <w:pStyle w:val="ListParagraph"/>
              <w:ind w:left="0"/>
              <w:rPr>
                <w:rFonts w:asciiTheme="majorHAnsi" w:hAnsiTheme="majorHAnsi"/>
                <w:b/>
              </w:rPr>
            </w:pPr>
          </w:p>
          <w:p w14:paraId="4FA32A49" w14:textId="4BFCF6B7" w:rsidR="00667A69" w:rsidRPr="005416DD" w:rsidRDefault="00667A69" w:rsidP="00C4250E">
            <w:pPr>
              <w:rPr>
                <w:rFonts w:asciiTheme="majorHAnsi" w:hAnsiTheme="majorHAnsi"/>
                <w:b/>
              </w:rPr>
            </w:pPr>
            <w:r w:rsidRPr="005416DD">
              <w:rPr>
                <w:rFonts w:asciiTheme="majorHAnsi" w:hAnsiTheme="majorHAnsi"/>
                <w:b/>
              </w:rPr>
              <w:t>Business opportunity or problem that motivates this project</w:t>
            </w:r>
          </w:p>
          <w:p w14:paraId="6008FDF8" w14:textId="3E7A6C73" w:rsidR="00C4250E" w:rsidRPr="005416DD" w:rsidRDefault="00C4250E" w:rsidP="00C4250E">
            <w:pPr>
              <w:rPr>
                <w:rFonts w:asciiTheme="majorHAnsi" w:hAnsiTheme="majorHAnsi"/>
              </w:rPr>
            </w:pPr>
            <w:r w:rsidRPr="005416DD">
              <w:rPr>
                <w:rFonts w:asciiTheme="majorHAnsi" w:hAnsiTheme="majorHAnsi"/>
              </w:rPr>
              <w:t>Denied claims occur when the third-party payer (i.e., Blue Cross, Aetna, etc.) does not pay or only partially pays a submitted billed claim.  Denials serve as a leading indicator foretelling what might be written off to bad debt.  More importantly, denials are a lagging indicator showing where there are breakdowns in the pre-bill, claim generation process.</w:t>
            </w:r>
          </w:p>
          <w:p w14:paraId="164F4D51" w14:textId="77777777" w:rsidR="00C4250E" w:rsidRPr="005416DD" w:rsidRDefault="00C4250E" w:rsidP="00C4250E">
            <w:pPr>
              <w:rPr>
                <w:rFonts w:asciiTheme="majorHAnsi" w:hAnsiTheme="majorHAnsi"/>
                <w:b/>
              </w:rPr>
            </w:pPr>
          </w:p>
          <w:p w14:paraId="6FCCCE89" w14:textId="3A38D7C9" w:rsidR="00C4250E" w:rsidRPr="005416DD" w:rsidRDefault="00C4250E" w:rsidP="00C4250E">
            <w:pPr>
              <w:rPr>
                <w:rFonts w:asciiTheme="majorHAnsi" w:hAnsiTheme="majorHAnsi"/>
              </w:rPr>
            </w:pPr>
            <w:r w:rsidRPr="005416DD">
              <w:rPr>
                <w:rFonts w:asciiTheme="majorHAnsi" w:hAnsiTheme="majorHAnsi"/>
              </w:rPr>
              <w:t>Managing the denials process is typically a manual process that involves skilled resources that identify defects in the denied claim using experience and generalized information from the payers as their guide.</w:t>
            </w:r>
            <w:r w:rsidR="005416DD">
              <w:rPr>
                <w:rFonts w:asciiTheme="majorHAnsi" w:hAnsiTheme="majorHAnsi"/>
              </w:rPr>
              <w:t xml:space="preserve"> </w:t>
            </w:r>
          </w:p>
          <w:p w14:paraId="1F1C5D86" w14:textId="77777777" w:rsidR="00C4250E" w:rsidRPr="005416DD" w:rsidRDefault="00C4250E" w:rsidP="00C4250E">
            <w:pPr>
              <w:tabs>
                <w:tab w:val="left" w:pos="2880"/>
              </w:tabs>
              <w:rPr>
                <w:rFonts w:asciiTheme="majorHAnsi" w:hAnsiTheme="majorHAnsi"/>
              </w:rPr>
            </w:pPr>
            <w:r w:rsidRPr="005416DD">
              <w:rPr>
                <w:rFonts w:asciiTheme="majorHAnsi" w:hAnsiTheme="majorHAnsi"/>
              </w:rPr>
              <w:tab/>
            </w:r>
          </w:p>
          <w:p w14:paraId="1E3CABFB" w14:textId="2DD14622" w:rsidR="00C4250E" w:rsidRPr="005416DD" w:rsidRDefault="00C4250E" w:rsidP="00C4250E">
            <w:pPr>
              <w:rPr>
                <w:rFonts w:asciiTheme="majorHAnsi" w:hAnsiTheme="majorHAnsi"/>
              </w:rPr>
            </w:pPr>
            <w:r w:rsidRPr="005416DD">
              <w:rPr>
                <w:rFonts w:asciiTheme="majorHAnsi" w:hAnsiTheme="majorHAnsi"/>
              </w:rPr>
              <w:t xml:space="preserve">In all, denials have a negative impact on </w:t>
            </w:r>
            <w:r w:rsidR="005416DD">
              <w:rPr>
                <w:rFonts w:asciiTheme="majorHAnsi" w:hAnsiTheme="majorHAnsi"/>
              </w:rPr>
              <w:t>a health care provider’s</w:t>
            </w:r>
            <w:r w:rsidRPr="005416DD">
              <w:rPr>
                <w:rFonts w:asciiTheme="majorHAnsi" w:hAnsiTheme="majorHAnsi"/>
              </w:rPr>
              <w:t xml:space="preserve"> ability to collect on services rendered to patients.  This is avoidable waste in the reimbursement process.  </w:t>
            </w:r>
          </w:p>
          <w:p w14:paraId="189E8EE8" w14:textId="77777777" w:rsidR="00C4250E" w:rsidRPr="005416DD" w:rsidRDefault="00C4250E" w:rsidP="00C4250E">
            <w:pPr>
              <w:tabs>
                <w:tab w:val="left" w:pos="2880"/>
              </w:tabs>
              <w:rPr>
                <w:rFonts w:asciiTheme="majorHAnsi" w:hAnsiTheme="majorHAnsi"/>
              </w:rPr>
            </w:pPr>
          </w:p>
          <w:p w14:paraId="15DD2224" w14:textId="77777777" w:rsidR="00C4250E" w:rsidRPr="005416DD" w:rsidRDefault="00C4250E" w:rsidP="00C4250E">
            <w:pPr>
              <w:tabs>
                <w:tab w:val="left" w:pos="2880"/>
              </w:tabs>
              <w:rPr>
                <w:rFonts w:asciiTheme="majorHAnsi" w:hAnsiTheme="majorHAnsi"/>
              </w:rPr>
            </w:pPr>
            <w:r w:rsidRPr="005416DD">
              <w:rPr>
                <w:rFonts w:asciiTheme="majorHAnsi" w:hAnsiTheme="majorHAnsi"/>
              </w:rPr>
              <w:lastRenderedPageBreak/>
              <w:t>Essentially, denials:</w:t>
            </w:r>
          </w:p>
          <w:p w14:paraId="5F7379F8" w14:textId="77777777" w:rsidR="00C4250E" w:rsidRPr="005416DD" w:rsidRDefault="00C4250E" w:rsidP="00C4250E">
            <w:pPr>
              <w:pStyle w:val="ListParagraph"/>
              <w:numPr>
                <w:ilvl w:val="0"/>
                <w:numId w:val="19"/>
              </w:numPr>
              <w:tabs>
                <w:tab w:val="left" w:pos="2880"/>
              </w:tabs>
              <w:rPr>
                <w:rFonts w:asciiTheme="majorHAnsi" w:hAnsiTheme="majorHAnsi"/>
              </w:rPr>
            </w:pPr>
            <w:r w:rsidRPr="005416DD">
              <w:rPr>
                <w:rFonts w:asciiTheme="majorHAnsi" w:hAnsiTheme="majorHAnsi"/>
              </w:rPr>
              <w:t xml:space="preserve">Increase the cost to collect what is due Paradise Healthcare </w:t>
            </w:r>
          </w:p>
          <w:p w14:paraId="78D60626" w14:textId="77777777" w:rsidR="005416DD" w:rsidRPr="005416DD" w:rsidRDefault="00C4250E" w:rsidP="00C4250E">
            <w:pPr>
              <w:pStyle w:val="ListParagraph"/>
              <w:numPr>
                <w:ilvl w:val="0"/>
                <w:numId w:val="19"/>
              </w:numPr>
              <w:tabs>
                <w:tab w:val="left" w:pos="2880"/>
              </w:tabs>
              <w:rPr>
                <w:rFonts w:asciiTheme="majorHAnsi" w:hAnsiTheme="majorHAnsi"/>
              </w:rPr>
            </w:pPr>
            <w:r w:rsidRPr="005416DD">
              <w:rPr>
                <w:rFonts w:asciiTheme="majorHAnsi" w:hAnsiTheme="majorHAnsi"/>
              </w:rPr>
              <w:t>Delay the reimbursement time by 30 days or more</w:t>
            </w:r>
          </w:p>
          <w:p w14:paraId="6EFCB586" w14:textId="45B6CF26" w:rsidR="00C4250E" w:rsidRPr="005416DD" w:rsidRDefault="00C4250E" w:rsidP="00C4250E">
            <w:pPr>
              <w:pStyle w:val="ListParagraph"/>
              <w:numPr>
                <w:ilvl w:val="0"/>
                <w:numId w:val="19"/>
              </w:numPr>
              <w:tabs>
                <w:tab w:val="left" w:pos="2880"/>
              </w:tabs>
              <w:rPr>
                <w:rFonts w:asciiTheme="majorHAnsi" w:hAnsiTheme="majorHAnsi"/>
              </w:rPr>
            </w:pPr>
            <w:r w:rsidRPr="005416DD">
              <w:rPr>
                <w:rFonts w:asciiTheme="majorHAnsi" w:hAnsiTheme="majorHAnsi"/>
              </w:rPr>
              <w:t>Devalue the Accounts Receivable asset</w:t>
            </w:r>
          </w:p>
          <w:p w14:paraId="419A1400" w14:textId="77777777" w:rsidR="00667A69" w:rsidRDefault="00667A69" w:rsidP="00C4250E">
            <w:pPr>
              <w:rPr>
                <w:rFonts w:asciiTheme="majorHAnsi" w:hAnsiTheme="majorHAnsi"/>
              </w:rPr>
            </w:pPr>
          </w:p>
          <w:p w14:paraId="6B6D1FB1" w14:textId="61F36062" w:rsidR="00A37954" w:rsidRDefault="00A37954" w:rsidP="00C4250E">
            <w:pPr>
              <w:rPr>
                <w:rFonts w:asciiTheme="majorHAnsi" w:hAnsiTheme="majorHAnsi"/>
              </w:rPr>
            </w:pPr>
            <w:r>
              <w:rPr>
                <w:rFonts w:asciiTheme="majorHAnsi" w:hAnsiTheme="majorHAnsi"/>
              </w:rPr>
              <w:t>The outcome of this project will be to identify variables or a profile of variables that can predict the likelihood of future denied claims before they are submitted to the payer.</w:t>
            </w:r>
          </w:p>
          <w:p w14:paraId="50C57295" w14:textId="77777777" w:rsidR="00A37954" w:rsidRPr="005416DD" w:rsidRDefault="00A37954" w:rsidP="00C4250E">
            <w:pPr>
              <w:rPr>
                <w:rFonts w:asciiTheme="majorHAnsi" w:hAnsiTheme="majorHAnsi"/>
                <w:b/>
              </w:rPr>
            </w:pPr>
          </w:p>
          <w:p w14:paraId="079A5DF6" w14:textId="77777777" w:rsidR="00667A69" w:rsidRPr="005416DD" w:rsidRDefault="00667A69" w:rsidP="00667A69">
            <w:pPr>
              <w:rPr>
                <w:rFonts w:asciiTheme="majorHAnsi" w:hAnsiTheme="majorHAnsi"/>
                <w:b/>
              </w:rPr>
            </w:pPr>
            <w:r w:rsidRPr="005416DD">
              <w:rPr>
                <w:rFonts w:asciiTheme="majorHAnsi" w:hAnsiTheme="majorHAnsi"/>
                <w:b/>
              </w:rPr>
              <w:t>If done well, how and why is this project likely to add business value to your firm?</w:t>
            </w:r>
          </w:p>
          <w:p w14:paraId="41C995F2" w14:textId="77777777" w:rsidR="00667A69" w:rsidRDefault="00923233" w:rsidP="00923233">
            <w:pPr>
              <w:pStyle w:val="ListParagraph"/>
              <w:ind w:left="0"/>
              <w:rPr>
                <w:rFonts w:asciiTheme="majorHAnsi" w:hAnsiTheme="majorHAnsi"/>
              </w:rPr>
            </w:pPr>
            <w:r>
              <w:rPr>
                <w:rFonts w:asciiTheme="majorHAnsi" w:hAnsiTheme="majorHAnsi"/>
              </w:rPr>
              <w:t xml:space="preserve">The output from the project will be used as requirements for future product development efforts.  We expect that providers who use this services will reduce their cost to collect, improve patient relationships, and increase cash collections.  Each of these attributes will benefit the </w:t>
            </w:r>
            <w:r w:rsidR="00A37954">
              <w:rPr>
                <w:rFonts w:asciiTheme="majorHAnsi" w:hAnsiTheme="majorHAnsi"/>
              </w:rPr>
              <w:t>bottom line for providers and allow them to make investments in clinical operations.</w:t>
            </w:r>
          </w:p>
          <w:p w14:paraId="61EA4703" w14:textId="51A705E9" w:rsidR="00A37954" w:rsidRPr="005416DD" w:rsidRDefault="00A37954" w:rsidP="00923233">
            <w:pPr>
              <w:pStyle w:val="ListParagraph"/>
              <w:ind w:left="0"/>
              <w:rPr>
                <w:rFonts w:asciiTheme="majorHAnsi" w:hAnsiTheme="majorHAnsi"/>
              </w:rPr>
            </w:pPr>
          </w:p>
        </w:tc>
      </w:tr>
    </w:tbl>
    <w:p w14:paraId="18163865" w14:textId="77777777" w:rsidR="00667A69" w:rsidRPr="005416DD" w:rsidRDefault="00667A69" w:rsidP="00667A69">
      <w:pPr>
        <w:pStyle w:val="ListParagraph"/>
        <w:rPr>
          <w:rFonts w:asciiTheme="majorHAnsi" w:hAnsiTheme="majorHAnsi"/>
        </w:rPr>
      </w:pPr>
    </w:p>
    <w:p w14:paraId="67255EC0" w14:textId="2FAB3CB9" w:rsidR="000529B3" w:rsidRPr="005416DD" w:rsidRDefault="00F92535" w:rsidP="000529B3">
      <w:pPr>
        <w:pStyle w:val="ListParagraph"/>
        <w:numPr>
          <w:ilvl w:val="0"/>
          <w:numId w:val="9"/>
        </w:numPr>
        <w:rPr>
          <w:rFonts w:asciiTheme="majorHAnsi" w:hAnsiTheme="majorHAnsi"/>
          <w:b/>
        </w:rPr>
      </w:pPr>
      <w:r w:rsidRPr="005416DD">
        <w:rPr>
          <w:rFonts w:asciiTheme="majorHAnsi" w:hAnsiTheme="majorHAnsi"/>
          <w:b/>
        </w:rPr>
        <w:t xml:space="preserve">Proposed </w:t>
      </w:r>
      <w:r w:rsidR="000529B3" w:rsidRPr="005416DD">
        <w:rPr>
          <w:rFonts w:asciiTheme="majorHAnsi" w:hAnsiTheme="majorHAnsi"/>
          <w:b/>
        </w:rPr>
        <w:t xml:space="preserve">business </w:t>
      </w:r>
      <w:r w:rsidR="008C4E9A" w:rsidRPr="005416DD">
        <w:rPr>
          <w:rFonts w:asciiTheme="majorHAnsi" w:hAnsiTheme="majorHAnsi"/>
          <w:b/>
        </w:rPr>
        <w:t>question</w:t>
      </w:r>
      <w:r w:rsidR="00951F25" w:rsidRPr="005416DD">
        <w:rPr>
          <w:rFonts w:asciiTheme="majorHAnsi" w:hAnsiTheme="majorHAnsi"/>
          <w:b/>
        </w:rPr>
        <w:t>(s)</w:t>
      </w:r>
      <w:r w:rsidR="008C4E9A" w:rsidRPr="005416DD">
        <w:rPr>
          <w:rFonts w:asciiTheme="majorHAnsi" w:hAnsiTheme="majorHAnsi"/>
          <w:b/>
        </w:rPr>
        <w:t>:</w:t>
      </w:r>
      <w:r w:rsidR="000529B3" w:rsidRPr="005416DD">
        <w:rPr>
          <w:rFonts w:asciiTheme="majorHAnsi" w:hAnsiTheme="majorHAnsi"/>
        </w:rPr>
        <w:t xml:space="preserve"> Please </w:t>
      </w:r>
      <w:r w:rsidR="00667A69" w:rsidRPr="005416DD">
        <w:rPr>
          <w:rFonts w:asciiTheme="majorHAnsi" w:hAnsiTheme="majorHAnsi"/>
        </w:rPr>
        <w:t xml:space="preserve">frame the </w:t>
      </w:r>
      <w:r w:rsidR="000529B3" w:rsidRPr="005416DD">
        <w:rPr>
          <w:rFonts w:asciiTheme="majorHAnsi" w:hAnsiTheme="majorHAnsi"/>
        </w:rPr>
        <w:t>business question(s) that you are asking the student team to answer in this project with data analytics</w:t>
      </w:r>
      <w:r w:rsidR="00667A69" w:rsidRPr="005416DD">
        <w:rPr>
          <w:rFonts w:asciiTheme="majorHAnsi" w:hAnsiTheme="majorHAnsi"/>
        </w:rPr>
        <w:t>.</w:t>
      </w:r>
    </w:p>
    <w:p w14:paraId="792DAD9E" w14:textId="77777777" w:rsidR="00FF5B19" w:rsidRPr="005416DD" w:rsidRDefault="00FF5B19" w:rsidP="000529B3">
      <w:pPr>
        <w:ind w:left="360"/>
        <w:rPr>
          <w:rFonts w:asciiTheme="majorHAnsi" w:hAnsiTheme="majorHAnsi"/>
          <w:b/>
        </w:rPr>
      </w:pPr>
    </w:p>
    <w:tbl>
      <w:tblPr>
        <w:tblStyle w:val="TableGrid"/>
        <w:tblW w:w="0" w:type="auto"/>
        <w:tblInd w:w="720" w:type="dxa"/>
        <w:tblLook w:val="04A0" w:firstRow="1" w:lastRow="0" w:firstColumn="1" w:lastColumn="0" w:noHBand="0" w:noVBand="1"/>
      </w:tblPr>
      <w:tblGrid>
        <w:gridCol w:w="7910"/>
      </w:tblGrid>
      <w:tr w:rsidR="00FF5B19" w:rsidRPr="005416DD" w14:paraId="173EE4F8" w14:textId="77777777" w:rsidTr="00FF5B19">
        <w:tc>
          <w:tcPr>
            <w:tcW w:w="8856" w:type="dxa"/>
          </w:tcPr>
          <w:p w14:paraId="4AD96DB2" w14:textId="57C01235" w:rsidR="00FF5B19" w:rsidRPr="005416DD" w:rsidRDefault="000529B3" w:rsidP="00667A69">
            <w:pPr>
              <w:rPr>
                <w:rFonts w:asciiTheme="majorHAnsi" w:hAnsiTheme="majorHAnsi"/>
                <w:b/>
              </w:rPr>
            </w:pPr>
            <w:r w:rsidRPr="005416DD">
              <w:rPr>
                <w:rFonts w:asciiTheme="majorHAnsi" w:hAnsiTheme="majorHAnsi"/>
                <w:b/>
              </w:rPr>
              <w:t>List of business questions</w:t>
            </w:r>
            <w:r w:rsidR="00667A69" w:rsidRPr="005416DD">
              <w:rPr>
                <w:rFonts w:asciiTheme="majorHAnsi" w:hAnsiTheme="majorHAnsi"/>
                <w:b/>
              </w:rPr>
              <w:t xml:space="preserve"> to be answered in this project</w:t>
            </w:r>
          </w:p>
          <w:p w14:paraId="4D9B6CB6" w14:textId="5EA663D2" w:rsidR="000529B3" w:rsidRPr="005416DD" w:rsidRDefault="000529B3" w:rsidP="00FF5B19">
            <w:pPr>
              <w:pStyle w:val="ListParagraph"/>
              <w:ind w:left="0"/>
              <w:rPr>
                <w:rFonts w:asciiTheme="majorHAnsi" w:hAnsiTheme="majorHAnsi"/>
                <w:b/>
              </w:rPr>
            </w:pPr>
          </w:p>
          <w:p w14:paraId="2AB55753" w14:textId="77777777" w:rsidR="00A37954" w:rsidRPr="005416DD" w:rsidRDefault="00A37954" w:rsidP="00A37954">
            <w:pPr>
              <w:pStyle w:val="ListParagraph"/>
              <w:numPr>
                <w:ilvl w:val="0"/>
                <w:numId w:val="18"/>
              </w:numPr>
              <w:tabs>
                <w:tab w:val="left" w:pos="2880"/>
              </w:tabs>
              <w:rPr>
                <w:rFonts w:asciiTheme="majorHAnsi" w:hAnsiTheme="majorHAnsi"/>
              </w:rPr>
            </w:pPr>
            <w:r w:rsidRPr="005416DD">
              <w:rPr>
                <w:rFonts w:asciiTheme="majorHAnsi" w:hAnsiTheme="majorHAnsi"/>
              </w:rPr>
              <w:t>Can data modeling be used to build profiles that predict the likelihood that a claim will be denied before it is submitted to a payer?</w:t>
            </w:r>
          </w:p>
          <w:p w14:paraId="09E3C719" w14:textId="77777777" w:rsidR="00A37954" w:rsidRPr="005416DD" w:rsidRDefault="00A37954" w:rsidP="00A37954">
            <w:pPr>
              <w:pStyle w:val="ListParagraph"/>
              <w:numPr>
                <w:ilvl w:val="0"/>
                <w:numId w:val="18"/>
              </w:numPr>
              <w:tabs>
                <w:tab w:val="left" w:pos="2880"/>
              </w:tabs>
              <w:rPr>
                <w:rFonts w:asciiTheme="majorHAnsi" w:hAnsiTheme="majorHAnsi"/>
              </w:rPr>
            </w:pPr>
            <w:r w:rsidRPr="005416DD">
              <w:rPr>
                <w:rFonts w:asciiTheme="majorHAnsi" w:hAnsiTheme="majorHAnsi"/>
              </w:rPr>
              <w:t xml:space="preserve">To what degree of certainty can we assure </w:t>
            </w:r>
            <w:r>
              <w:rPr>
                <w:rFonts w:asciiTheme="majorHAnsi" w:hAnsiTheme="majorHAnsi"/>
              </w:rPr>
              <w:t>a</w:t>
            </w:r>
            <w:r w:rsidRPr="005416DD">
              <w:rPr>
                <w:rFonts w:asciiTheme="majorHAnsi" w:hAnsiTheme="majorHAnsi"/>
              </w:rPr>
              <w:t xml:space="preserve"> CFO that holding the claim until it is cleansed of any denial-ready defect will lead to a positive outcome (e.g., quicker reimbursement than if it went through the denials process, higher reimbursement, etc.)?</w:t>
            </w:r>
          </w:p>
          <w:p w14:paraId="0259C98D" w14:textId="77777777" w:rsidR="00A37954" w:rsidRPr="005416DD" w:rsidRDefault="00A37954" w:rsidP="00A37954">
            <w:pPr>
              <w:pStyle w:val="ListParagraph"/>
              <w:numPr>
                <w:ilvl w:val="0"/>
                <w:numId w:val="18"/>
              </w:numPr>
              <w:tabs>
                <w:tab w:val="left" w:pos="2880"/>
              </w:tabs>
              <w:rPr>
                <w:rFonts w:asciiTheme="majorHAnsi" w:hAnsiTheme="majorHAnsi"/>
              </w:rPr>
            </w:pPr>
            <w:r w:rsidRPr="005416DD">
              <w:rPr>
                <w:rFonts w:asciiTheme="majorHAnsi" w:hAnsiTheme="majorHAnsi"/>
              </w:rPr>
              <w:t>What would be the best mechanism for presenting the propensity to deny findings of each claim?</w:t>
            </w:r>
          </w:p>
          <w:p w14:paraId="7A60F66F" w14:textId="248708E6" w:rsidR="00951F25" w:rsidRPr="00A37954" w:rsidRDefault="00A37954" w:rsidP="00A37954">
            <w:pPr>
              <w:pStyle w:val="ListParagraph"/>
              <w:numPr>
                <w:ilvl w:val="0"/>
                <w:numId w:val="18"/>
              </w:numPr>
              <w:tabs>
                <w:tab w:val="left" w:pos="2880"/>
              </w:tabs>
              <w:rPr>
                <w:rFonts w:asciiTheme="majorHAnsi" w:hAnsiTheme="majorHAnsi"/>
              </w:rPr>
            </w:pPr>
            <w:r w:rsidRPr="005416DD">
              <w:rPr>
                <w:rFonts w:asciiTheme="majorHAnsi" w:hAnsiTheme="majorHAnsi"/>
              </w:rPr>
              <w:t>Is there a noticeable in reimbursement rates between claims with no denial activity and ones with a first pass denial?</w:t>
            </w:r>
          </w:p>
          <w:p w14:paraId="582825CC" w14:textId="77777777" w:rsidR="00537E19" w:rsidRPr="005416DD" w:rsidRDefault="00537E19" w:rsidP="00FF5B19">
            <w:pPr>
              <w:pStyle w:val="ListParagraph"/>
              <w:ind w:left="0"/>
              <w:rPr>
                <w:rFonts w:asciiTheme="majorHAnsi" w:hAnsiTheme="majorHAnsi"/>
                <w:b/>
              </w:rPr>
            </w:pPr>
          </w:p>
        </w:tc>
      </w:tr>
    </w:tbl>
    <w:p w14:paraId="2345EB3D" w14:textId="77777777" w:rsidR="00F92535" w:rsidRPr="005416DD" w:rsidRDefault="00F92535" w:rsidP="00F92535">
      <w:pPr>
        <w:rPr>
          <w:rFonts w:asciiTheme="majorHAnsi" w:hAnsiTheme="majorHAnsi"/>
          <w:b/>
        </w:rPr>
      </w:pPr>
    </w:p>
    <w:p w14:paraId="3A176105" w14:textId="1E0CC75E" w:rsidR="00951F25" w:rsidRPr="005416DD" w:rsidRDefault="00951F25" w:rsidP="00951F25">
      <w:pPr>
        <w:pStyle w:val="ListParagraph"/>
        <w:numPr>
          <w:ilvl w:val="0"/>
          <w:numId w:val="9"/>
        </w:numPr>
        <w:rPr>
          <w:rFonts w:asciiTheme="majorHAnsi" w:hAnsiTheme="majorHAnsi"/>
          <w:b/>
        </w:rPr>
      </w:pPr>
      <w:r w:rsidRPr="005416DD">
        <w:rPr>
          <w:rFonts w:asciiTheme="majorHAnsi" w:hAnsiTheme="majorHAnsi"/>
          <w:b/>
        </w:rPr>
        <w:t>Data</w:t>
      </w:r>
      <w:r w:rsidR="00B22231" w:rsidRPr="005416DD">
        <w:rPr>
          <w:rFonts w:asciiTheme="majorHAnsi" w:hAnsiTheme="majorHAnsi"/>
          <w:b/>
        </w:rPr>
        <w:t>: please see the data related question in the bullet points below and address them to the best of your knowledge.</w:t>
      </w:r>
    </w:p>
    <w:p w14:paraId="4BFACEE2" w14:textId="77777777" w:rsidR="00951F25" w:rsidRPr="005416DD" w:rsidRDefault="00951F25" w:rsidP="00951F25">
      <w:pPr>
        <w:pStyle w:val="ListParagraph"/>
        <w:rPr>
          <w:rFonts w:asciiTheme="majorHAnsi" w:hAnsiTheme="majorHAnsi"/>
          <w:b/>
        </w:rPr>
      </w:pPr>
    </w:p>
    <w:tbl>
      <w:tblPr>
        <w:tblStyle w:val="TableGrid"/>
        <w:tblW w:w="0" w:type="auto"/>
        <w:tblInd w:w="720" w:type="dxa"/>
        <w:tblLook w:val="04A0" w:firstRow="1" w:lastRow="0" w:firstColumn="1" w:lastColumn="0" w:noHBand="0" w:noVBand="1"/>
      </w:tblPr>
      <w:tblGrid>
        <w:gridCol w:w="7910"/>
      </w:tblGrid>
      <w:tr w:rsidR="00951F25" w:rsidRPr="005416DD" w14:paraId="70B3ACEF" w14:textId="77777777" w:rsidTr="008F4874">
        <w:tc>
          <w:tcPr>
            <w:tcW w:w="7910" w:type="dxa"/>
          </w:tcPr>
          <w:p w14:paraId="6B491DB0" w14:textId="0B5A4815" w:rsidR="00B22231" w:rsidRPr="005416DD" w:rsidRDefault="00B22231" w:rsidP="00B22231">
            <w:pPr>
              <w:rPr>
                <w:rFonts w:asciiTheme="majorHAnsi" w:hAnsiTheme="majorHAnsi"/>
              </w:rPr>
            </w:pPr>
            <w:r w:rsidRPr="005416DD">
              <w:rPr>
                <w:rFonts w:asciiTheme="majorHAnsi" w:hAnsiTheme="majorHAnsi"/>
              </w:rPr>
              <w:t>DATA:</w:t>
            </w:r>
          </w:p>
          <w:p w14:paraId="74940621" w14:textId="6DBC1480" w:rsidR="00B22231" w:rsidRPr="005416DD" w:rsidRDefault="00B22231" w:rsidP="00B22231">
            <w:pPr>
              <w:rPr>
                <w:rFonts w:asciiTheme="majorHAnsi" w:hAnsiTheme="majorHAnsi"/>
              </w:rPr>
            </w:pPr>
          </w:p>
          <w:p w14:paraId="3EC224BF" w14:textId="77777777" w:rsidR="008F4874" w:rsidRDefault="00A37954" w:rsidP="00F620E0">
            <w:pPr>
              <w:pStyle w:val="ListParagraph"/>
              <w:numPr>
                <w:ilvl w:val="0"/>
                <w:numId w:val="7"/>
              </w:numPr>
              <w:ind w:left="360"/>
              <w:rPr>
                <w:rFonts w:asciiTheme="majorHAnsi" w:hAnsiTheme="majorHAnsi"/>
              </w:rPr>
            </w:pPr>
            <w:r>
              <w:rPr>
                <w:rFonts w:asciiTheme="majorHAnsi" w:hAnsiTheme="majorHAnsi"/>
              </w:rPr>
              <w:t>Provided data will be in a structured, text format that contains all of the available variables</w:t>
            </w:r>
            <w:r w:rsidR="00E242A8">
              <w:rPr>
                <w:rFonts w:asciiTheme="majorHAnsi" w:hAnsiTheme="majorHAnsi"/>
              </w:rPr>
              <w:t xml:space="preserve">.  </w:t>
            </w:r>
          </w:p>
          <w:p w14:paraId="7E2E72EE" w14:textId="0F5682BE" w:rsidR="008F4874" w:rsidRDefault="008F4874" w:rsidP="00F620E0">
            <w:pPr>
              <w:pStyle w:val="ListParagraph"/>
              <w:numPr>
                <w:ilvl w:val="0"/>
                <w:numId w:val="7"/>
              </w:numPr>
              <w:ind w:left="360"/>
              <w:rPr>
                <w:rFonts w:asciiTheme="majorHAnsi" w:hAnsiTheme="majorHAnsi"/>
              </w:rPr>
            </w:pPr>
            <w:r>
              <w:rPr>
                <w:rFonts w:asciiTheme="majorHAnsi" w:hAnsiTheme="majorHAnsi"/>
              </w:rPr>
              <w:lastRenderedPageBreak/>
              <w:t>Data will be provided via a secure, VPN connection.  Students will need access to software, such as FileZilla, to retrieve the data from the server</w:t>
            </w:r>
            <w:r w:rsidR="00A32D39">
              <w:rPr>
                <w:rFonts w:asciiTheme="majorHAnsi" w:hAnsiTheme="majorHAnsi"/>
              </w:rPr>
              <w:t>.  These data will be available prior to the start of the project so that we can be sure that all assumptions and interpretations are known in advance.</w:t>
            </w:r>
          </w:p>
          <w:p w14:paraId="34ED36C1" w14:textId="77777777" w:rsidR="008F4874" w:rsidRPr="008F4874" w:rsidRDefault="008F4874" w:rsidP="008F4874">
            <w:pPr>
              <w:rPr>
                <w:rFonts w:asciiTheme="majorHAnsi" w:hAnsiTheme="majorHAnsi"/>
              </w:rPr>
            </w:pPr>
          </w:p>
          <w:p w14:paraId="6AE9CB8B" w14:textId="390899D0" w:rsidR="00A37954" w:rsidRDefault="00E242A8" w:rsidP="00F620E0">
            <w:pPr>
              <w:pStyle w:val="ListParagraph"/>
              <w:numPr>
                <w:ilvl w:val="0"/>
                <w:numId w:val="7"/>
              </w:numPr>
              <w:ind w:left="360"/>
              <w:rPr>
                <w:rFonts w:asciiTheme="majorHAnsi" w:hAnsiTheme="majorHAnsi"/>
              </w:rPr>
            </w:pPr>
            <w:r>
              <w:rPr>
                <w:rFonts w:asciiTheme="majorHAnsi" w:hAnsiTheme="majorHAnsi"/>
              </w:rPr>
              <w:t>Each record will constitute an extensive longitudinal patient record, de-identified for public use</w:t>
            </w:r>
          </w:p>
          <w:p w14:paraId="39A576C3" w14:textId="77777777" w:rsidR="00A37954" w:rsidRDefault="00A37954" w:rsidP="00A37954">
            <w:pPr>
              <w:pStyle w:val="ListParagraph"/>
              <w:ind w:left="360"/>
              <w:rPr>
                <w:rFonts w:asciiTheme="majorHAnsi" w:hAnsiTheme="majorHAnsi"/>
              </w:rPr>
            </w:pPr>
          </w:p>
          <w:p w14:paraId="61E0529E" w14:textId="1241EFFA" w:rsidR="00A37954" w:rsidRDefault="00A37954" w:rsidP="00F620E0">
            <w:pPr>
              <w:pStyle w:val="ListParagraph"/>
              <w:numPr>
                <w:ilvl w:val="0"/>
                <w:numId w:val="7"/>
              </w:numPr>
              <w:ind w:left="360"/>
              <w:rPr>
                <w:rFonts w:asciiTheme="majorHAnsi" w:hAnsiTheme="majorHAnsi"/>
              </w:rPr>
            </w:pPr>
            <w:r>
              <w:rPr>
                <w:rFonts w:asciiTheme="majorHAnsi" w:hAnsiTheme="majorHAnsi"/>
              </w:rPr>
              <w:t>All joins will be done in our ETL process to eliminate any questions and to provide the data in the exact format that it is used for analysis</w:t>
            </w:r>
          </w:p>
          <w:p w14:paraId="1BC9E598" w14:textId="77777777" w:rsidR="00A37954" w:rsidRPr="00A37954" w:rsidRDefault="00A37954" w:rsidP="00A37954">
            <w:pPr>
              <w:rPr>
                <w:rFonts w:asciiTheme="majorHAnsi" w:hAnsiTheme="majorHAnsi"/>
              </w:rPr>
            </w:pPr>
          </w:p>
          <w:p w14:paraId="01A041E1" w14:textId="2C8533FC" w:rsidR="00951F25" w:rsidRPr="005416DD" w:rsidRDefault="00A37954" w:rsidP="00F620E0">
            <w:pPr>
              <w:pStyle w:val="ListParagraph"/>
              <w:numPr>
                <w:ilvl w:val="0"/>
                <w:numId w:val="7"/>
              </w:numPr>
              <w:ind w:left="360"/>
              <w:rPr>
                <w:rFonts w:asciiTheme="majorHAnsi" w:hAnsiTheme="majorHAnsi"/>
              </w:rPr>
            </w:pPr>
            <w:r>
              <w:rPr>
                <w:rFonts w:asciiTheme="majorHAnsi" w:hAnsiTheme="majorHAnsi"/>
              </w:rPr>
              <w:t>Industry subject matter experts will weigh in on the data request before it</w:t>
            </w:r>
            <w:r w:rsidR="008F4874">
              <w:rPr>
                <w:rFonts w:asciiTheme="majorHAnsi" w:hAnsiTheme="majorHAnsi"/>
              </w:rPr>
              <w:t xml:space="preserve"> is compiled, lessening the chance that important information would be excluded from the project</w:t>
            </w:r>
          </w:p>
          <w:p w14:paraId="23AC2908" w14:textId="77777777" w:rsidR="00F620E0" w:rsidRPr="008F4874" w:rsidRDefault="00F620E0" w:rsidP="008F4874">
            <w:pPr>
              <w:rPr>
                <w:rFonts w:asciiTheme="majorHAnsi" w:hAnsiTheme="majorHAnsi"/>
              </w:rPr>
            </w:pPr>
          </w:p>
          <w:p w14:paraId="752831B4" w14:textId="664A5569" w:rsidR="00951F25" w:rsidRPr="005416DD" w:rsidRDefault="008F4874" w:rsidP="00F620E0">
            <w:pPr>
              <w:pStyle w:val="ListParagraph"/>
              <w:numPr>
                <w:ilvl w:val="0"/>
                <w:numId w:val="7"/>
              </w:numPr>
              <w:ind w:left="360"/>
              <w:rPr>
                <w:rFonts w:asciiTheme="majorHAnsi" w:hAnsiTheme="majorHAnsi"/>
              </w:rPr>
            </w:pPr>
            <w:r>
              <w:rPr>
                <w:rFonts w:asciiTheme="majorHAnsi" w:hAnsiTheme="majorHAnsi"/>
              </w:rPr>
              <w:t>Two years of historical, closed accounts will be provided for model development.  Additional, open accounts will be provided for testing future outcomes</w:t>
            </w:r>
          </w:p>
          <w:p w14:paraId="1EAEE130" w14:textId="77777777" w:rsidR="00F620E0" w:rsidRPr="005416DD" w:rsidRDefault="00F620E0" w:rsidP="00F620E0">
            <w:pPr>
              <w:pStyle w:val="ListParagraph"/>
              <w:ind w:left="360"/>
              <w:rPr>
                <w:rFonts w:asciiTheme="majorHAnsi" w:hAnsiTheme="majorHAnsi"/>
              </w:rPr>
            </w:pPr>
          </w:p>
          <w:p w14:paraId="2207AD92" w14:textId="1BCCF281" w:rsidR="00951F25" w:rsidRPr="005416DD" w:rsidRDefault="008F4874" w:rsidP="00F620E0">
            <w:pPr>
              <w:pStyle w:val="ListParagraph"/>
              <w:numPr>
                <w:ilvl w:val="0"/>
                <w:numId w:val="7"/>
              </w:numPr>
              <w:ind w:left="360"/>
              <w:rPr>
                <w:rFonts w:asciiTheme="majorHAnsi" w:hAnsiTheme="majorHAnsi"/>
              </w:rPr>
            </w:pPr>
            <w:r>
              <w:rPr>
                <w:rFonts w:asciiTheme="majorHAnsi" w:hAnsiTheme="majorHAnsi"/>
              </w:rPr>
              <w:t>Data will come from a demonstration environment which was based on live, de-identified client data.  These data have, at some point, been reconciled, production data for a real client</w:t>
            </w:r>
          </w:p>
          <w:p w14:paraId="3601BAA4" w14:textId="77777777" w:rsidR="00F620E0" w:rsidRPr="005416DD" w:rsidRDefault="00F620E0" w:rsidP="00F620E0">
            <w:pPr>
              <w:pStyle w:val="ListParagraph"/>
              <w:ind w:left="360"/>
              <w:rPr>
                <w:rFonts w:asciiTheme="majorHAnsi" w:hAnsiTheme="majorHAnsi"/>
              </w:rPr>
            </w:pPr>
          </w:p>
          <w:p w14:paraId="7155827E" w14:textId="034C89BF" w:rsidR="000063BE" w:rsidRPr="008F4874" w:rsidRDefault="008F4874" w:rsidP="008F4874">
            <w:pPr>
              <w:pStyle w:val="ListParagraph"/>
              <w:numPr>
                <w:ilvl w:val="0"/>
                <w:numId w:val="7"/>
              </w:numPr>
              <w:ind w:left="360"/>
              <w:rPr>
                <w:rFonts w:asciiTheme="majorHAnsi" w:hAnsiTheme="majorHAnsi"/>
              </w:rPr>
            </w:pPr>
            <w:r>
              <w:rPr>
                <w:rFonts w:asciiTheme="majorHAnsi" w:hAnsiTheme="majorHAnsi"/>
              </w:rPr>
              <w:t>No additional external data will be necessary for the students to research or bring into the project.</w:t>
            </w:r>
          </w:p>
          <w:p w14:paraId="6FDF9DBF" w14:textId="5D59C574" w:rsidR="00951F25" w:rsidRPr="005416DD" w:rsidRDefault="00951F25" w:rsidP="00951F25">
            <w:pPr>
              <w:pStyle w:val="ListParagraph"/>
              <w:ind w:left="0"/>
              <w:rPr>
                <w:rFonts w:asciiTheme="majorHAnsi" w:hAnsiTheme="majorHAnsi"/>
                <w:b/>
              </w:rPr>
            </w:pPr>
          </w:p>
        </w:tc>
      </w:tr>
    </w:tbl>
    <w:p w14:paraId="37FE331A" w14:textId="77777777" w:rsidR="00951F25" w:rsidRPr="005416DD" w:rsidRDefault="00951F25" w:rsidP="00951F25">
      <w:pPr>
        <w:rPr>
          <w:rFonts w:asciiTheme="majorHAnsi" w:hAnsiTheme="majorHAnsi"/>
          <w:b/>
        </w:rPr>
      </w:pPr>
    </w:p>
    <w:p w14:paraId="3DB6554D" w14:textId="77777777" w:rsidR="00951F25" w:rsidRPr="005416DD" w:rsidRDefault="00951F25" w:rsidP="00951F25">
      <w:pPr>
        <w:pStyle w:val="ListParagraph"/>
        <w:rPr>
          <w:rFonts w:asciiTheme="majorHAnsi" w:hAnsiTheme="majorHAnsi"/>
          <w:b/>
        </w:rPr>
      </w:pPr>
    </w:p>
    <w:p w14:paraId="447CEB7D" w14:textId="1BCFD1B6" w:rsidR="00B22231" w:rsidRPr="005416DD" w:rsidRDefault="00B22231" w:rsidP="00B22231">
      <w:pPr>
        <w:pStyle w:val="ListParagraph"/>
        <w:numPr>
          <w:ilvl w:val="0"/>
          <w:numId w:val="9"/>
        </w:numPr>
        <w:rPr>
          <w:rFonts w:asciiTheme="majorHAnsi" w:hAnsiTheme="majorHAnsi"/>
        </w:rPr>
      </w:pPr>
      <w:r w:rsidRPr="005416DD">
        <w:rPr>
          <w:rFonts w:asciiTheme="majorHAnsi" w:hAnsiTheme="majorHAnsi"/>
          <w:b/>
        </w:rPr>
        <w:t xml:space="preserve">Data processing environment: </w:t>
      </w:r>
      <w:r w:rsidR="00A32D39">
        <w:rPr>
          <w:rFonts w:asciiTheme="majorHAnsi" w:hAnsiTheme="majorHAnsi"/>
        </w:rPr>
        <w:t xml:space="preserve">All data will be secured and access given prior to the start of the semester.  VisiQuate will create a secure </w:t>
      </w:r>
      <w:r w:rsidR="00E72C65">
        <w:rPr>
          <w:rFonts w:asciiTheme="majorHAnsi" w:hAnsiTheme="majorHAnsi"/>
        </w:rPr>
        <w:t>VPN connection for students to transfer to their respective devices.  No access to VisiQuate software or proprietary tools will be necessary.  It will be the responsibility of the students to secure a data transfer tool, such as FileZilla, in order to access the data from VisiQuate.</w:t>
      </w:r>
    </w:p>
    <w:p w14:paraId="074D2439" w14:textId="77777777" w:rsidR="003C5D90" w:rsidRPr="005416DD" w:rsidRDefault="003C5D90" w:rsidP="003C5D90">
      <w:pPr>
        <w:pStyle w:val="ListParagraph"/>
        <w:rPr>
          <w:rFonts w:asciiTheme="majorHAnsi" w:hAnsiTheme="majorHAnsi"/>
        </w:rPr>
      </w:pPr>
    </w:p>
    <w:p w14:paraId="18EAEB2F" w14:textId="34A5D5B9" w:rsidR="003C5D90" w:rsidRPr="005416DD" w:rsidRDefault="003C5D90" w:rsidP="003C5D90">
      <w:pPr>
        <w:pStyle w:val="ListParagraph"/>
        <w:numPr>
          <w:ilvl w:val="0"/>
          <w:numId w:val="9"/>
        </w:numPr>
        <w:rPr>
          <w:rFonts w:asciiTheme="majorHAnsi" w:hAnsiTheme="majorHAnsi"/>
        </w:rPr>
      </w:pPr>
      <w:r w:rsidRPr="005416DD">
        <w:rPr>
          <w:rFonts w:asciiTheme="majorHAnsi" w:hAnsiTheme="majorHAnsi"/>
          <w:b/>
        </w:rPr>
        <w:t xml:space="preserve">NDA: </w:t>
      </w:r>
      <w:r w:rsidR="00E72C65">
        <w:rPr>
          <w:rFonts w:asciiTheme="majorHAnsi" w:hAnsiTheme="majorHAnsi"/>
        </w:rPr>
        <w:t>Students will be required to sign Confidentiality and NDA agreements</w:t>
      </w:r>
      <w:r w:rsidRPr="005416DD">
        <w:rPr>
          <w:rFonts w:asciiTheme="majorHAnsi" w:hAnsiTheme="majorHAnsi"/>
        </w:rPr>
        <w:t xml:space="preserve"> </w:t>
      </w:r>
      <w:r w:rsidR="00E72C65">
        <w:rPr>
          <w:rFonts w:asciiTheme="majorHAnsi" w:hAnsiTheme="majorHAnsi"/>
        </w:rPr>
        <w:t>prior to access of the data and transfer of subject matter expertise.</w:t>
      </w:r>
    </w:p>
    <w:p w14:paraId="242898DC" w14:textId="77777777" w:rsidR="00B22231" w:rsidRPr="005416DD" w:rsidRDefault="00B22231" w:rsidP="00951F25">
      <w:pPr>
        <w:pStyle w:val="ListParagraph"/>
        <w:rPr>
          <w:rFonts w:asciiTheme="majorHAnsi" w:hAnsiTheme="majorHAnsi"/>
          <w:b/>
        </w:rPr>
      </w:pPr>
    </w:p>
    <w:p w14:paraId="503C7C68" w14:textId="402EA25B" w:rsidR="00951F25" w:rsidRPr="005416DD" w:rsidRDefault="00F92535" w:rsidP="00B22231">
      <w:pPr>
        <w:pStyle w:val="ListParagraph"/>
        <w:numPr>
          <w:ilvl w:val="0"/>
          <w:numId w:val="9"/>
        </w:numPr>
        <w:rPr>
          <w:rFonts w:asciiTheme="majorHAnsi" w:hAnsiTheme="majorHAnsi"/>
          <w:b/>
        </w:rPr>
      </w:pPr>
      <w:r w:rsidRPr="005416DD">
        <w:rPr>
          <w:rFonts w:asciiTheme="majorHAnsi" w:hAnsiTheme="majorHAnsi"/>
          <w:b/>
        </w:rPr>
        <w:t xml:space="preserve">Key </w:t>
      </w:r>
      <w:r w:rsidR="002E6431" w:rsidRPr="005416DD">
        <w:rPr>
          <w:rFonts w:asciiTheme="majorHAnsi" w:hAnsiTheme="majorHAnsi"/>
          <w:b/>
        </w:rPr>
        <w:t xml:space="preserve">business and IT </w:t>
      </w:r>
      <w:r w:rsidRPr="005416DD">
        <w:rPr>
          <w:rFonts w:asciiTheme="majorHAnsi" w:hAnsiTheme="majorHAnsi"/>
          <w:b/>
        </w:rPr>
        <w:t xml:space="preserve">contacts: </w:t>
      </w:r>
    </w:p>
    <w:p w14:paraId="2C674AEE" w14:textId="6FA58D76" w:rsidR="002E6431" w:rsidRPr="005416DD" w:rsidRDefault="002E6431" w:rsidP="00951F25">
      <w:pPr>
        <w:pStyle w:val="ListParagraph"/>
        <w:rPr>
          <w:rFonts w:asciiTheme="majorHAnsi" w:hAnsiTheme="majorHAnsi"/>
        </w:rPr>
      </w:pPr>
      <w:r w:rsidRPr="005416DD">
        <w:rPr>
          <w:rFonts w:asciiTheme="majorHAnsi" w:hAnsiTheme="majorHAnsi"/>
        </w:rPr>
        <w:t>We recommend that the sponsor identify two main contacts to the student team: (i) business contact who understands the business domain of the project and can provide inputs on business related questions and decisions; (b) IT contact who can address data access related questions of the student team.</w:t>
      </w:r>
    </w:p>
    <w:p w14:paraId="3D30EDB1" w14:textId="77777777" w:rsidR="002E6431" w:rsidRPr="005416DD" w:rsidRDefault="002E6431" w:rsidP="00951F25">
      <w:pPr>
        <w:pStyle w:val="ListParagraph"/>
        <w:rPr>
          <w:rFonts w:asciiTheme="majorHAnsi" w:hAnsiTheme="majorHAnsi"/>
        </w:rPr>
      </w:pPr>
    </w:p>
    <w:p w14:paraId="191B62AA" w14:textId="3CB71910" w:rsidR="002E6431" w:rsidRPr="005416DD" w:rsidRDefault="002E6431" w:rsidP="00951F25">
      <w:pPr>
        <w:pStyle w:val="ListParagraph"/>
        <w:rPr>
          <w:rFonts w:asciiTheme="majorHAnsi" w:hAnsiTheme="majorHAnsi"/>
        </w:rPr>
      </w:pPr>
      <w:r w:rsidRPr="005416DD">
        <w:rPr>
          <w:rFonts w:asciiTheme="majorHAnsi" w:hAnsiTheme="majorHAnsi"/>
        </w:rPr>
        <w:t>Contact persons named should review the project timetable in Exhibit-1 and make a commitment to be available to meet the deadlines.</w:t>
      </w:r>
    </w:p>
    <w:p w14:paraId="6AC1EB28" w14:textId="77777777" w:rsidR="002E6431" w:rsidRPr="005416DD" w:rsidRDefault="002E6431" w:rsidP="00951F25">
      <w:pPr>
        <w:pStyle w:val="ListParagraph"/>
        <w:rPr>
          <w:rFonts w:asciiTheme="majorHAnsi" w:hAnsiTheme="majorHAnsi"/>
          <w:b/>
        </w:rPr>
      </w:pPr>
    </w:p>
    <w:p w14:paraId="32D9361B" w14:textId="5ABB94D0" w:rsidR="00B22231" w:rsidRPr="005416DD" w:rsidRDefault="00B22231" w:rsidP="00B22231">
      <w:pPr>
        <w:pStyle w:val="ListParagraph"/>
        <w:numPr>
          <w:ilvl w:val="1"/>
          <w:numId w:val="9"/>
        </w:numPr>
        <w:rPr>
          <w:rFonts w:asciiTheme="majorHAnsi" w:hAnsiTheme="majorHAnsi"/>
          <w:b/>
        </w:rPr>
      </w:pPr>
    </w:p>
    <w:tbl>
      <w:tblPr>
        <w:tblStyle w:val="TableGrid"/>
        <w:tblW w:w="0" w:type="auto"/>
        <w:tblInd w:w="1440" w:type="dxa"/>
        <w:tblLook w:val="04A0" w:firstRow="1" w:lastRow="0" w:firstColumn="1" w:lastColumn="0" w:noHBand="0" w:noVBand="1"/>
      </w:tblPr>
      <w:tblGrid>
        <w:gridCol w:w="7190"/>
      </w:tblGrid>
      <w:tr w:rsidR="00537E19" w:rsidRPr="005416DD" w14:paraId="36C7B301" w14:textId="77777777" w:rsidTr="00B22231">
        <w:tc>
          <w:tcPr>
            <w:tcW w:w="7416" w:type="dxa"/>
          </w:tcPr>
          <w:p w14:paraId="325B8D7B" w14:textId="77777777" w:rsidR="00B22231" w:rsidRPr="005416DD" w:rsidRDefault="00B22231" w:rsidP="00B22231">
            <w:pPr>
              <w:rPr>
                <w:rFonts w:asciiTheme="majorHAnsi" w:hAnsiTheme="majorHAnsi"/>
                <w:b/>
              </w:rPr>
            </w:pPr>
            <w:r w:rsidRPr="005416DD">
              <w:rPr>
                <w:rFonts w:asciiTheme="majorHAnsi" w:hAnsiTheme="majorHAnsi"/>
                <w:b/>
              </w:rPr>
              <w:t>Business domain contact (please provide name and contact information)</w:t>
            </w:r>
          </w:p>
          <w:p w14:paraId="5904FCBD" w14:textId="77777777" w:rsidR="00537E19" w:rsidRDefault="00537E19" w:rsidP="00537E19">
            <w:pPr>
              <w:pStyle w:val="ListParagraph"/>
              <w:ind w:left="0"/>
              <w:rPr>
                <w:rFonts w:asciiTheme="majorHAnsi" w:hAnsiTheme="majorHAnsi"/>
                <w:b/>
              </w:rPr>
            </w:pPr>
          </w:p>
          <w:p w14:paraId="2F60B308" w14:textId="3E0E98C3" w:rsidR="00E72C65" w:rsidRPr="00E72C65" w:rsidRDefault="00E72C65" w:rsidP="00537E19">
            <w:pPr>
              <w:pStyle w:val="ListParagraph"/>
              <w:ind w:left="0"/>
              <w:rPr>
                <w:rFonts w:asciiTheme="majorHAnsi" w:hAnsiTheme="majorHAnsi"/>
              </w:rPr>
            </w:pPr>
            <w:r w:rsidRPr="00E72C65">
              <w:rPr>
                <w:rFonts w:asciiTheme="majorHAnsi" w:hAnsiTheme="majorHAnsi"/>
              </w:rPr>
              <w:t>Sean Kirby</w:t>
            </w:r>
            <w:r>
              <w:rPr>
                <w:rFonts w:asciiTheme="majorHAnsi" w:hAnsiTheme="majorHAnsi"/>
              </w:rPr>
              <w:t>.  sean.kirby@visiquate.com.  469.500.2107</w:t>
            </w:r>
          </w:p>
          <w:p w14:paraId="24723EEB" w14:textId="77777777" w:rsidR="00E72C65" w:rsidRDefault="00E72C65" w:rsidP="00537E19">
            <w:pPr>
              <w:pStyle w:val="ListParagraph"/>
              <w:ind w:left="0"/>
              <w:rPr>
                <w:rFonts w:asciiTheme="majorHAnsi" w:hAnsiTheme="majorHAnsi"/>
                <w:b/>
              </w:rPr>
            </w:pPr>
          </w:p>
          <w:p w14:paraId="4DE47C9C" w14:textId="217EBF91" w:rsidR="00E72C65" w:rsidRPr="00E72C65" w:rsidRDefault="00E72C65" w:rsidP="00537E19">
            <w:pPr>
              <w:pStyle w:val="ListParagraph"/>
              <w:ind w:left="0"/>
              <w:rPr>
                <w:rFonts w:asciiTheme="majorHAnsi" w:hAnsiTheme="majorHAnsi"/>
              </w:rPr>
            </w:pPr>
            <w:r>
              <w:rPr>
                <w:rFonts w:asciiTheme="majorHAnsi" w:hAnsiTheme="majorHAnsi"/>
              </w:rPr>
              <w:t>To streamline requests and</w:t>
            </w:r>
            <w:r w:rsidRPr="00E72C65">
              <w:rPr>
                <w:rFonts w:asciiTheme="majorHAnsi" w:hAnsiTheme="majorHAnsi"/>
              </w:rPr>
              <w:t xml:space="preserve"> lines of communication, Sean Kirby will be the sponsor and point person for all requests.</w:t>
            </w:r>
          </w:p>
          <w:p w14:paraId="2915721E" w14:textId="77777777" w:rsidR="00E72C65" w:rsidRPr="005416DD" w:rsidRDefault="00E72C65" w:rsidP="00537E19">
            <w:pPr>
              <w:pStyle w:val="ListParagraph"/>
              <w:ind w:left="0"/>
              <w:rPr>
                <w:rFonts w:asciiTheme="majorHAnsi" w:hAnsiTheme="majorHAnsi"/>
                <w:b/>
              </w:rPr>
            </w:pPr>
          </w:p>
        </w:tc>
      </w:tr>
    </w:tbl>
    <w:p w14:paraId="1E24353D" w14:textId="3B7570FD" w:rsidR="00F92535" w:rsidRPr="005416DD" w:rsidRDefault="00F92535" w:rsidP="00537E19">
      <w:pPr>
        <w:rPr>
          <w:rFonts w:asciiTheme="majorHAnsi" w:hAnsiTheme="majorHAnsi"/>
          <w:b/>
        </w:rPr>
      </w:pPr>
    </w:p>
    <w:p w14:paraId="2164E6B6" w14:textId="6948C55A" w:rsidR="00537E19" w:rsidRPr="005416DD" w:rsidRDefault="00537E19" w:rsidP="00B22231">
      <w:pPr>
        <w:pStyle w:val="ListParagraph"/>
        <w:numPr>
          <w:ilvl w:val="1"/>
          <w:numId w:val="9"/>
        </w:numPr>
        <w:rPr>
          <w:rFonts w:asciiTheme="majorHAnsi" w:hAnsiTheme="majorHAnsi"/>
          <w:b/>
        </w:rPr>
      </w:pPr>
    </w:p>
    <w:tbl>
      <w:tblPr>
        <w:tblStyle w:val="TableGrid"/>
        <w:tblW w:w="0" w:type="auto"/>
        <w:tblInd w:w="1440" w:type="dxa"/>
        <w:tblLook w:val="04A0" w:firstRow="1" w:lastRow="0" w:firstColumn="1" w:lastColumn="0" w:noHBand="0" w:noVBand="1"/>
      </w:tblPr>
      <w:tblGrid>
        <w:gridCol w:w="7190"/>
      </w:tblGrid>
      <w:tr w:rsidR="00537E19" w:rsidRPr="005416DD" w14:paraId="24B9FC45" w14:textId="77777777" w:rsidTr="00537E19">
        <w:tc>
          <w:tcPr>
            <w:tcW w:w="8856" w:type="dxa"/>
          </w:tcPr>
          <w:p w14:paraId="0EF7DE46" w14:textId="1687DA98" w:rsidR="00B22231" w:rsidRPr="005416DD" w:rsidRDefault="00B22231" w:rsidP="00B22231">
            <w:pPr>
              <w:rPr>
                <w:rFonts w:asciiTheme="majorHAnsi" w:hAnsiTheme="majorHAnsi"/>
                <w:b/>
              </w:rPr>
            </w:pPr>
            <w:r w:rsidRPr="005416DD">
              <w:rPr>
                <w:rFonts w:asciiTheme="majorHAnsi" w:hAnsiTheme="majorHAnsi"/>
                <w:b/>
              </w:rPr>
              <w:t>IT/Dataset support contact (please provide name and contact information)</w:t>
            </w:r>
          </w:p>
          <w:p w14:paraId="1D02C6D4" w14:textId="77777777" w:rsidR="00537E19" w:rsidRDefault="00537E19" w:rsidP="00537E19">
            <w:pPr>
              <w:pStyle w:val="ListParagraph"/>
              <w:ind w:left="0"/>
              <w:rPr>
                <w:rFonts w:asciiTheme="majorHAnsi" w:hAnsiTheme="majorHAnsi"/>
                <w:b/>
              </w:rPr>
            </w:pPr>
          </w:p>
          <w:p w14:paraId="0E927A80" w14:textId="77777777" w:rsidR="00E72C65" w:rsidRPr="00E72C65" w:rsidRDefault="00E72C65" w:rsidP="00E72C65">
            <w:pPr>
              <w:pStyle w:val="ListParagraph"/>
              <w:ind w:left="0"/>
              <w:rPr>
                <w:rFonts w:asciiTheme="majorHAnsi" w:hAnsiTheme="majorHAnsi"/>
              </w:rPr>
            </w:pPr>
            <w:r w:rsidRPr="00E72C65">
              <w:rPr>
                <w:rFonts w:asciiTheme="majorHAnsi" w:hAnsiTheme="majorHAnsi"/>
              </w:rPr>
              <w:t>Sean Kirby</w:t>
            </w:r>
            <w:r>
              <w:rPr>
                <w:rFonts w:asciiTheme="majorHAnsi" w:hAnsiTheme="majorHAnsi"/>
              </w:rPr>
              <w:t>.  sean.kirby@visiquate.com.  469.500.2107</w:t>
            </w:r>
          </w:p>
          <w:p w14:paraId="3CE127A0" w14:textId="77777777" w:rsidR="00E72C65" w:rsidRPr="005416DD" w:rsidRDefault="00E72C65" w:rsidP="00537E19">
            <w:pPr>
              <w:pStyle w:val="ListParagraph"/>
              <w:ind w:left="0"/>
              <w:rPr>
                <w:rFonts w:asciiTheme="majorHAnsi" w:hAnsiTheme="majorHAnsi"/>
                <w:b/>
              </w:rPr>
            </w:pPr>
          </w:p>
        </w:tc>
      </w:tr>
    </w:tbl>
    <w:p w14:paraId="379DFADA" w14:textId="4CF064DD" w:rsidR="00F92535" w:rsidRPr="005416DD" w:rsidRDefault="00F92535" w:rsidP="00537E19">
      <w:pPr>
        <w:rPr>
          <w:rFonts w:asciiTheme="majorHAnsi" w:hAnsiTheme="majorHAnsi"/>
          <w:b/>
        </w:rPr>
      </w:pPr>
    </w:p>
    <w:p w14:paraId="37C3E975" w14:textId="77777777" w:rsidR="00F92535" w:rsidRPr="005416DD" w:rsidRDefault="00F92535" w:rsidP="00F92535">
      <w:pPr>
        <w:rPr>
          <w:rFonts w:asciiTheme="majorHAnsi" w:hAnsiTheme="majorHAnsi"/>
          <w:b/>
        </w:rPr>
      </w:pPr>
    </w:p>
    <w:p w14:paraId="19797AA1" w14:textId="2B30C4C6" w:rsidR="00537E19" w:rsidRPr="005416DD" w:rsidRDefault="00F92535" w:rsidP="00B22231">
      <w:pPr>
        <w:pStyle w:val="ListParagraph"/>
        <w:numPr>
          <w:ilvl w:val="0"/>
          <w:numId w:val="9"/>
        </w:numPr>
        <w:rPr>
          <w:rFonts w:asciiTheme="majorHAnsi" w:hAnsiTheme="majorHAnsi"/>
          <w:b/>
        </w:rPr>
      </w:pPr>
      <w:r w:rsidRPr="005416DD">
        <w:rPr>
          <w:rFonts w:asciiTheme="majorHAnsi" w:hAnsiTheme="majorHAnsi"/>
          <w:b/>
        </w:rPr>
        <w:t>Project delivery expect</w:t>
      </w:r>
      <w:r w:rsidR="00537E19" w:rsidRPr="005416DD">
        <w:rPr>
          <w:rFonts w:asciiTheme="majorHAnsi" w:hAnsiTheme="majorHAnsi"/>
          <w:b/>
        </w:rPr>
        <w:t>ations: (i.e. format, location</w:t>
      </w:r>
      <w:r w:rsidR="00B50E2F" w:rsidRPr="005416DD">
        <w:rPr>
          <w:rFonts w:asciiTheme="majorHAnsi" w:hAnsiTheme="majorHAnsi"/>
          <w:b/>
        </w:rPr>
        <w:t>, visualization requirements, desired modeling tool, etc.</w:t>
      </w:r>
      <w:r w:rsidR="00537E19" w:rsidRPr="005416DD">
        <w:rPr>
          <w:rFonts w:asciiTheme="majorHAnsi" w:hAnsiTheme="majorHAnsi"/>
          <w:b/>
        </w:rPr>
        <w:t>)</w:t>
      </w:r>
    </w:p>
    <w:tbl>
      <w:tblPr>
        <w:tblStyle w:val="TableGrid"/>
        <w:tblW w:w="0" w:type="auto"/>
        <w:tblInd w:w="720" w:type="dxa"/>
        <w:tblLook w:val="04A0" w:firstRow="1" w:lastRow="0" w:firstColumn="1" w:lastColumn="0" w:noHBand="0" w:noVBand="1"/>
      </w:tblPr>
      <w:tblGrid>
        <w:gridCol w:w="7910"/>
      </w:tblGrid>
      <w:tr w:rsidR="00537E19" w:rsidRPr="005416DD" w14:paraId="50A4105C" w14:textId="77777777" w:rsidTr="00537E19">
        <w:tc>
          <w:tcPr>
            <w:tcW w:w="8856" w:type="dxa"/>
          </w:tcPr>
          <w:p w14:paraId="4DB35B61" w14:textId="66446900" w:rsidR="00537E19" w:rsidRPr="005416DD" w:rsidRDefault="00537E19" w:rsidP="00537E19">
            <w:pPr>
              <w:pStyle w:val="ListParagraph"/>
              <w:ind w:left="0"/>
              <w:rPr>
                <w:rFonts w:asciiTheme="majorHAnsi" w:hAnsiTheme="majorHAnsi"/>
                <w:b/>
              </w:rPr>
            </w:pPr>
          </w:p>
          <w:p w14:paraId="6265FF12" w14:textId="74D9C68B" w:rsidR="00537E19" w:rsidRDefault="00E72C65" w:rsidP="00537E19">
            <w:pPr>
              <w:pStyle w:val="ListParagraph"/>
              <w:ind w:left="0"/>
              <w:rPr>
                <w:rFonts w:asciiTheme="majorHAnsi" w:hAnsiTheme="majorHAnsi"/>
              </w:rPr>
            </w:pPr>
            <w:r w:rsidRPr="00E72C65">
              <w:rPr>
                <w:rFonts w:asciiTheme="majorHAnsi" w:hAnsiTheme="majorHAnsi"/>
              </w:rPr>
              <w:t xml:space="preserve">VisiQuate is open to </w:t>
            </w:r>
            <w:r>
              <w:rPr>
                <w:rFonts w:asciiTheme="majorHAnsi" w:hAnsiTheme="majorHAnsi"/>
              </w:rPr>
              <w:t>innovative approaches to present the final project and will leave that to the project team.  However, there are certain deliverables that are expected, including, but not limited to:</w:t>
            </w:r>
          </w:p>
          <w:p w14:paraId="61A2ADB7" w14:textId="77777777" w:rsidR="00E72C65" w:rsidRDefault="000A4155" w:rsidP="00E72C65">
            <w:pPr>
              <w:pStyle w:val="ListParagraph"/>
              <w:numPr>
                <w:ilvl w:val="0"/>
                <w:numId w:val="20"/>
              </w:numPr>
              <w:rPr>
                <w:rFonts w:asciiTheme="majorHAnsi" w:hAnsiTheme="majorHAnsi"/>
              </w:rPr>
            </w:pPr>
            <w:r>
              <w:rPr>
                <w:rFonts w:asciiTheme="majorHAnsi" w:hAnsiTheme="majorHAnsi"/>
              </w:rPr>
              <w:t>List of assumptions</w:t>
            </w:r>
          </w:p>
          <w:p w14:paraId="0AE81944" w14:textId="1B20EF53" w:rsidR="000A4155" w:rsidRDefault="000A4155" w:rsidP="00E72C65">
            <w:pPr>
              <w:pStyle w:val="ListParagraph"/>
              <w:numPr>
                <w:ilvl w:val="0"/>
                <w:numId w:val="20"/>
              </w:numPr>
              <w:rPr>
                <w:rFonts w:asciiTheme="majorHAnsi" w:hAnsiTheme="majorHAnsi"/>
              </w:rPr>
            </w:pPr>
            <w:r>
              <w:rPr>
                <w:rFonts w:asciiTheme="majorHAnsi" w:hAnsiTheme="majorHAnsi"/>
              </w:rPr>
              <w:t>List of techniques and tools used to create the models</w:t>
            </w:r>
          </w:p>
          <w:p w14:paraId="598A0816" w14:textId="1EA43003" w:rsidR="000A4155" w:rsidRDefault="000A4155" w:rsidP="00E72C65">
            <w:pPr>
              <w:pStyle w:val="ListParagraph"/>
              <w:numPr>
                <w:ilvl w:val="0"/>
                <w:numId w:val="20"/>
              </w:numPr>
              <w:rPr>
                <w:rFonts w:asciiTheme="majorHAnsi" w:hAnsiTheme="majorHAnsi"/>
              </w:rPr>
            </w:pPr>
            <w:r>
              <w:rPr>
                <w:rFonts w:asciiTheme="majorHAnsi" w:hAnsiTheme="majorHAnsi"/>
              </w:rPr>
              <w:t>Information necessary to create engineering requirements of the final product (i.e., detailed instructions on how to re-create the work product)</w:t>
            </w:r>
          </w:p>
          <w:p w14:paraId="7890CE39" w14:textId="6C3DE44B" w:rsidR="000A4155" w:rsidRPr="000A4155" w:rsidRDefault="000A4155" w:rsidP="000A4155">
            <w:pPr>
              <w:pStyle w:val="ListParagraph"/>
              <w:numPr>
                <w:ilvl w:val="0"/>
                <w:numId w:val="20"/>
              </w:numPr>
              <w:rPr>
                <w:rFonts w:asciiTheme="majorHAnsi" w:hAnsiTheme="majorHAnsi"/>
              </w:rPr>
            </w:pPr>
            <w:r>
              <w:rPr>
                <w:rFonts w:asciiTheme="majorHAnsi" w:hAnsiTheme="majorHAnsi"/>
              </w:rPr>
              <w:t>Confidence levels around the findings</w:t>
            </w:r>
          </w:p>
          <w:p w14:paraId="2670CE38" w14:textId="77777777" w:rsidR="00022992" w:rsidRPr="005416DD" w:rsidRDefault="00022992" w:rsidP="00537E19">
            <w:pPr>
              <w:pStyle w:val="ListParagraph"/>
              <w:ind w:left="0"/>
              <w:rPr>
                <w:rFonts w:asciiTheme="majorHAnsi" w:hAnsiTheme="majorHAnsi"/>
                <w:b/>
              </w:rPr>
            </w:pPr>
          </w:p>
        </w:tc>
      </w:tr>
    </w:tbl>
    <w:p w14:paraId="349B69A1" w14:textId="1B8A003C" w:rsidR="00667A69" w:rsidRPr="005416DD" w:rsidRDefault="00667A69" w:rsidP="00F019F7">
      <w:pPr>
        <w:rPr>
          <w:rFonts w:asciiTheme="majorHAnsi" w:hAnsiTheme="majorHAnsi"/>
          <w:b/>
        </w:rPr>
      </w:pPr>
    </w:p>
    <w:p w14:paraId="4926BD31" w14:textId="77777777" w:rsidR="00B22231" w:rsidRPr="005416DD" w:rsidRDefault="00B22231" w:rsidP="00B22231">
      <w:pPr>
        <w:pStyle w:val="ListParagraph"/>
        <w:numPr>
          <w:ilvl w:val="0"/>
          <w:numId w:val="9"/>
        </w:numPr>
        <w:rPr>
          <w:rFonts w:asciiTheme="majorHAnsi" w:hAnsiTheme="majorHAnsi"/>
          <w:b/>
        </w:rPr>
      </w:pPr>
      <w:r w:rsidRPr="005416DD">
        <w:rPr>
          <w:rFonts w:asciiTheme="majorHAnsi" w:hAnsiTheme="majorHAnsi"/>
          <w:b/>
        </w:rPr>
        <w:t xml:space="preserve">Expectations about the composition of student team: </w:t>
      </w:r>
      <w:r w:rsidRPr="005416DD">
        <w:rPr>
          <w:rFonts w:asciiTheme="majorHAnsi" w:hAnsiTheme="majorHAnsi"/>
        </w:rPr>
        <w:t>please see Exhibit 2 for the student profile. If the proposed project has any particular background and skills requirements (e.g., business, engineering, math, humanities / US citizenship versus International, etc.), please list them here. While it may not be feasible to meet all requirements listed here, if there is room, we will try to accommodate the requirements in matching students to projects.</w:t>
      </w:r>
    </w:p>
    <w:p w14:paraId="2EDE91C2" w14:textId="6E34E4D4" w:rsidR="00B22231" w:rsidRPr="005416DD" w:rsidRDefault="00B22231" w:rsidP="00B22231">
      <w:pPr>
        <w:pStyle w:val="ListParagraph"/>
        <w:rPr>
          <w:rFonts w:asciiTheme="majorHAnsi" w:hAnsiTheme="majorHAnsi"/>
          <w:b/>
        </w:rPr>
      </w:pPr>
      <w:r w:rsidRPr="005416DD">
        <w:rPr>
          <w:rFonts w:asciiTheme="majorHAnsi" w:hAnsiTheme="majorHAnsi"/>
        </w:rPr>
        <w:t xml:space="preserve"> </w:t>
      </w:r>
    </w:p>
    <w:tbl>
      <w:tblPr>
        <w:tblStyle w:val="TableGrid"/>
        <w:tblW w:w="0" w:type="auto"/>
        <w:tblInd w:w="720" w:type="dxa"/>
        <w:tblLook w:val="04A0" w:firstRow="1" w:lastRow="0" w:firstColumn="1" w:lastColumn="0" w:noHBand="0" w:noVBand="1"/>
      </w:tblPr>
      <w:tblGrid>
        <w:gridCol w:w="7910"/>
      </w:tblGrid>
      <w:tr w:rsidR="00B22231" w:rsidRPr="005416DD" w14:paraId="4D78F258" w14:textId="77777777" w:rsidTr="00C87F6C">
        <w:tc>
          <w:tcPr>
            <w:tcW w:w="8856" w:type="dxa"/>
          </w:tcPr>
          <w:p w14:paraId="45F4E86D" w14:textId="129A9E44" w:rsidR="00B22231" w:rsidRPr="005416DD" w:rsidRDefault="00B22231" w:rsidP="00C87F6C">
            <w:pPr>
              <w:pStyle w:val="ListParagraph"/>
              <w:ind w:left="0"/>
              <w:rPr>
                <w:rFonts w:asciiTheme="majorHAnsi" w:hAnsiTheme="majorHAnsi"/>
                <w:b/>
              </w:rPr>
            </w:pPr>
            <w:r w:rsidRPr="005416DD">
              <w:rPr>
                <w:rFonts w:asciiTheme="majorHAnsi" w:hAnsiTheme="majorHAnsi"/>
                <w:b/>
              </w:rPr>
              <w:lastRenderedPageBreak/>
              <w:t>Expectations about the composition of student team:</w:t>
            </w:r>
          </w:p>
          <w:p w14:paraId="24EE0AC9" w14:textId="77777777" w:rsidR="000A4155" w:rsidRDefault="000A4155" w:rsidP="000A4155">
            <w:pPr>
              <w:rPr>
                <w:rFonts w:asciiTheme="majorHAnsi" w:hAnsiTheme="majorHAnsi"/>
              </w:rPr>
            </w:pPr>
          </w:p>
          <w:p w14:paraId="3ED5F519" w14:textId="77777777" w:rsidR="000A4155" w:rsidRPr="000A4155" w:rsidRDefault="000A4155" w:rsidP="000A4155">
            <w:pPr>
              <w:rPr>
                <w:rFonts w:asciiTheme="majorHAnsi" w:hAnsiTheme="majorHAnsi"/>
                <w:b/>
              </w:rPr>
            </w:pPr>
            <w:r w:rsidRPr="000A4155">
              <w:rPr>
                <w:rFonts w:asciiTheme="majorHAnsi" w:hAnsiTheme="majorHAnsi"/>
              </w:rPr>
              <w:t>A cross-functional team would be beneficial.  Among the areas of concentration that would be helpful towards a successful product include:</w:t>
            </w:r>
          </w:p>
          <w:p w14:paraId="5F85648E" w14:textId="77777777" w:rsidR="00B22231" w:rsidRPr="000A4155" w:rsidRDefault="000A4155" w:rsidP="000A4155">
            <w:pPr>
              <w:pStyle w:val="ListParagraph"/>
              <w:numPr>
                <w:ilvl w:val="0"/>
                <w:numId w:val="23"/>
              </w:numPr>
              <w:rPr>
                <w:rFonts w:asciiTheme="majorHAnsi" w:hAnsiTheme="majorHAnsi"/>
              </w:rPr>
            </w:pPr>
            <w:r w:rsidRPr="000A4155">
              <w:rPr>
                <w:rFonts w:asciiTheme="majorHAnsi" w:hAnsiTheme="majorHAnsi"/>
              </w:rPr>
              <w:t>Consulting</w:t>
            </w:r>
          </w:p>
          <w:p w14:paraId="5A35C8EC" w14:textId="50B646F5" w:rsidR="000A4155" w:rsidRPr="000A4155" w:rsidRDefault="000A4155" w:rsidP="000A4155">
            <w:pPr>
              <w:pStyle w:val="ListParagraph"/>
              <w:numPr>
                <w:ilvl w:val="0"/>
                <w:numId w:val="23"/>
              </w:numPr>
              <w:rPr>
                <w:rFonts w:asciiTheme="majorHAnsi" w:hAnsiTheme="majorHAnsi"/>
                <w:b/>
              </w:rPr>
            </w:pPr>
            <w:r>
              <w:rPr>
                <w:rFonts w:asciiTheme="majorHAnsi" w:hAnsiTheme="majorHAnsi"/>
              </w:rPr>
              <w:t>Healthcare finance (specifically, revenue cycle)</w:t>
            </w:r>
          </w:p>
          <w:p w14:paraId="66340ABE" w14:textId="77777777" w:rsidR="000A4155" w:rsidRPr="000A4155" w:rsidRDefault="000A4155" w:rsidP="000A4155">
            <w:pPr>
              <w:pStyle w:val="ListParagraph"/>
              <w:numPr>
                <w:ilvl w:val="0"/>
                <w:numId w:val="23"/>
              </w:numPr>
              <w:rPr>
                <w:rFonts w:asciiTheme="majorHAnsi" w:hAnsiTheme="majorHAnsi"/>
                <w:b/>
              </w:rPr>
            </w:pPr>
            <w:r>
              <w:rPr>
                <w:rFonts w:asciiTheme="majorHAnsi" w:hAnsiTheme="majorHAnsi"/>
              </w:rPr>
              <w:t>Business analytics</w:t>
            </w:r>
          </w:p>
          <w:p w14:paraId="3F046CA4" w14:textId="77777777" w:rsidR="000A4155" w:rsidRPr="000A4155" w:rsidRDefault="000A4155" w:rsidP="000A4155">
            <w:pPr>
              <w:pStyle w:val="ListParagraph"/>
              <w:numPr>
                <w:ilvl w:val="0"/>
                <w:numId w:val="23"/>
              </w:numPr>
              <w:rPr>
                <w:rFonts w:asciiTheme="majorHAnsi" w:hAnsiTheme="majorHAnsi"/>
                <w:b/>
              </w:rPr>
            </w:pPr>
            <w:r>
              <w:rPr>
                <w:rFonts w:asciiTheme="majorHAnsi" w:hAnsiTheme="majorHAnsi"/>
              </w:rPr>
              <w:t>Business intelligence</w:t>
            </w:r>
          </w:p>
          <w:p w14:paraId="04FA54FA" w14:textId="5478FD4C" w:rsidR="000A4155" w:rsidRPr="000A4155" w:rsidRDefault="000A4155" w:rsidP="000A4155">
            <w:pPr>
              <w:pStyle w:val="ListParagraph"/>
              <w:numPr>
                <w:ilvl w:val="0"/>
                <w:numId w:val="23"/>
              </w:numPr>
              <w:rPr>
                <w:rFonts w:asciiTheme="majorHAnsi" w:hAnsiTheme="majorHAnsi"/>
                <w:b/>
              </w:rPr>
            </w:pPr>
            <w:r>
              <w:rPr>
                <w:rFonts w:asciiTheme="majorHAnsi" w:hAnsiTheme="majorHAnsi"/>
              </w:rPr>
              <w:t>Predictive analytics</w:t>
            </w:r>
          </w:p>
          <w:p w14:paraId="7E599368" w14:textId="77777777" w:rsidR="00B22231" w:rsidRPr="005416DD" w:rsidRDefault="00B22231" w:rsidP="00C87F6C">
            <w:pPr>
              <w:pStyle w:val="ListParagraph"/>
              <w:ind w:left="0"/>
              <w:rPr>
                <w:rFonts w:asciiTheme="majorHAnsi" w:hAnsiTheme="majorHAnsi"/>
                <w:b/>
              </w:rPr>
            </w:pPr>
          </w:p>
        </w:tc>
      </w:tr>
    </w:tbl>
    <w:p w14:paraId="33F5F3A9" w14:textId="77777777" w:rsidR="00B22231" w:rsidRPr="005416DD" w:rsidRDefault="00B22231" w:rsidP="00B22231">
      <w:pPr>
        <w:rPr>
          <w:rFonts w:asciiTheme="majorHAnsi" w:hAnsiTheme="majorHAnsi"/>
          <w:b/>
        </w:rPr>
      </w:pPr>
    </w:p>
    <w:p w14:paraId="1EDEBC19" w14:textId="77777777" w:rsidR="00F620E0" w:rsidRPr="005416DD" w:rsidRDefault="00F620E0" w:rsidP="00F019F7">
      <w:pPr>
        <w:rPr>
          <w:rFonts w:asciiTheme="majorHAnsi" w:hAnsiTheme="majorHAnsi"/>
          <w:b/>
        </w:rPr>
      </w:pPr>
    </w:p>
    <w:p w14:paraId="55EDB6C8" w14:textId="7582CEEB" w:rsidR="00F92535" w:rsidRPr="005416DD" w:rsidRDefault="00667A69" w:rsidP="00F019F7">
      <w:pPr>
        <w:rPr>
          <w:rFonts w:asciiTheme="majorHAnsi" w:hAnsiTheme="majorHAnsi"/>
          <w:b/>
        </w:rPr>
      </w:pPr>
      <w:r w:rsidRPr="005416DD">
        <w:rPr>
          <w:rFonts w:asciiTheme="majorHAnsi" w:hAnsiTheme="majorHAnsi"/>
          <w:b/>
        </w:rPr>
        <w:br w:type="page"/>
      </w:r>
    </w:p>
    <w:p w14:paraId="15A42FFF" w14:textId="6B1E0C56" w:rsidR="00667A69" w:rsidRPr="005416DD" w:rsidRDefault="00667A69" w:rsidP="00F019F7">
      <w:pPr>
        <w:rPr>
          <w:rFonts w:asciiTheme="majorHAnsi" w:hAnsiTheme="majorHAnsi"/>
          <w:b/>
        </w:rPr>
      </w:pPr>
      <w:r w:rsidRPr="005416DD">
        <w:rPr>
          <w:rFonts w:asciiTheme="majorHAnsi" w:hAnsiTheme="majorHAnsi"/>
          <w:b/>
        </w:rPr>
        <w:lastRenderedPageBreak/>
        <w:t xml:space="preserve">Exhibit 1. Capstone course </w:t>
      </w:r>
      <w:r w:rsidR="000063BE" w:rsidRPr="005416DD">
        <w:rPr>
          <w:rFonts w:asciiTheme="majorHAnsi" w:hAnsiTheme="majorHAnsi"/>
          <w:b/>
        </w:rPr>
        <w:t xml:space="preserve">tentative </w:t>
      </w:r>
      <w:r w:rsidRPr="005416DD">
        <w:rPr>
          <w:rFonts w:asciiTheme="majorHAnsi" w:hAnsiTheme="majorHAnsi"/>
          <w:b/>
        </w:rPr>
        <w:t>project timeline, milestones, and deliverables</w:t>
      </w:r>
    </w:p>
    <w:p w14:paraId="677060D5" w14:textId="77777777" w:rsidR="00667A69" w:rsidRPr="005416DD" w:rsidRDefault="00667A69" w:rsidP="00F019F7">
      <w:pPr>
        <w:rPr>
          <w:rFonts w:asciiTheme="majorHAnsi" w:hAnsiTheme="majorHAnsi"/>
          <w:b/>
        </w:rPr>
      </w:pPr>
    </w:p>
    <w:p w14:paraId="3648F36D" w14:textId="77777777" w:rsidR="00255A9D" w:rsidRPr="005416DD" w:rsidRDefault="00255A9D" w:rsidP="00F019F7">
      <w:pPr>
        <w:rPr>
          <w:rFonts w:asciiTheme="majorHAnsi" w:hAnsiTheme="majorHAnsi"/>
          <w:b/>
        </w:rPr>
      </w:pPr>
    </w:p>
    <w:tbl>
      <w:tblPr>
        <w:tblStyle w:val="TableGrid"/>
        <w:tblW w:w="0" w:type="auto"/>
        <w:tblLook w:val="04A0" w:firstRow="1" w:lastRow="0" w:firstColumn="1" w:lastColumn="0" w:noHBand="0" w:noVBand="1"/>
      </w:tblPr>
      <w:tblGrid>
        <w:gridCol w:w="1155"/>
        <w:gridCol w:w="4559"/>
        <w:gridCol w:w="2916"/>
      </w:tblGrid>
      <w:tr w:rsidR="00667A69" w:rsidRPr="005416DD" w14:paraId="79CF7EB4" w14:textId="77777777" w:rsidTr="00C87F6C">
        <w:tc>
          <w:tcPr>
            <w:tcW w:w="947" w:type="dxa"/>
            <w:shd w:val="clear" w:color="auto" w:fill="DDD9C3" w:themeFill="background2" w:themeFillShade="E6"/>
          </w:tcPr>
          <w:p w14:paraId="53521767" w14:textId="7ACC3ACC" w:rsidR="00667A69" w:rsidRPr="005416DD" w:rsidRDefault="000063BE" w:rsidP="00C87F6C">
            <w:pPr>
              <w:rPr>
                <w:rFonts w:asciiTheme="majorHAnsi" w:hAnsiTheme="majorHAnsi"/>
              </w:rPr>
            </w:pPr>
            <w:r w:rsidRPr="005416DD">
              <w:rPr>
                <w:rFonts w:asciiTheme="majorHAnsi" w:hAnsiTheme="majorHAnsi"/>
              </w:rPr>
              <w:t xml:space="preserve">Projected </w:t>
            </w:r>
            <w:r w:rsidR="00667A69" w:rsidRPr="005416DD">
              <w:rPr>
                <w:rFonts w:asciiTheme="majorHAnsi" w:hAnsiTheme="majorHAnsi"/>
              </w:rPr>
              <w:t>Date</w:t>
            </w:r>
          </w:p>
        </w:tc>
        <w:tc>
          <w:tcPr>
            <w:tcW w:w="5437" w:type="dxa"/>
            <w:shd w:val="clear" w:color="auto" w:fill="DDD9C3" w:themeFill="background2" w:themeFillShade="E6"/>
          </w:tcPr>
          <w:p w14:paraId="0F58A024" w14:textId="77777777" w:rsidR="00667A69" w:rsidRPr="005416DD" w:rsidRDefault="00667A69" w:rsidP="00C87F6C">
            <w:pPr>
              <w:rPr>
                <w:rFonts w:asciiTheme="majorHAnsi" w:hAnsiTheme="majorHAnsi"/>
              </w:rPr>
            </w:pPr>
            <w:r w:rsidRPr="005416DD">
              <w:rPr>
                <w:rFonts w:asciiTheme="majorHAnsi" w:hAnsiTheme="majorHAnsi"/>
              </w:rPr>
              <w:t>Content</w:t>
            </w:r>
          </w:p>
        </w:tc>
        <w:tc>
          <w:tcPr>
            <w:tcW w:w="3192" w:type="dxa"/>
            <w:shd w:val="clear" w:color="auto" w:fill="DDD9C3" w:themeFill="background2" w:themeFillShade="E6"/>
          </w:tcPr>
          <w:p w14:paraId="560430C3" w14:textId="77777777" w:rsidR="00667A69" w:rsidRPr="005416DD" w:rsidRDefault="00667A69" w:rsidP="00C87F6C">
            <w:pPr>
              <w:rPr>
                <w:rFonts w:asciiTheme="majorHAnsi" w:hAnsiTheme="majorHAnsi"/>
              </w:rPr>
            </w:pPr>
            <w:r w:rsidRPr="005416DD">
              <w:rPr>
                <w:rFonts w:asciiTheme="majorHAnsi" w:hAnsiTheme="majorHAnsi"/>
              </w:rPr>
              <w:t>Deliverable</w:t>
            </w:r>
          </w:p>
        </w:tc>
      </w:tr>
      <w:tr w:rsidR="00667A69" w:rsidRPr="005416DD" w14:paraId="1C0BD417" w14:textId="77777777" w:rsidTr="00C87F6C">
        <w:tc>
          <w:tcPr>
            <w:tcW w:w="947" w:type="dxa"/>
          </w:tcPr>
          <w:p w14:paraId="283CC5BD" w14:textId="056F16AB" w:rsidR="00667A69" w:rsidRPr="005416DD" w:rsidRDefault="00FE6B3E" w:rsidP="00C87F6C">
            <w:pPr>
              <w:rPr>
                <w:rFonts w:asciiTheme="majorHAnsi" w:hAnsiTheme="majorHAnsi"/>
              </w:rPr>
            </w:pPr>
            <w:r w:rsidRPr="005416DD">
              <w:rPr>
                <w:rFonts w:asciiTheme="majorHAnsi" w:hAnsiTheme="majorHAnsi"/>
              </w:rPr>
              <w:t>8/17</w:t>
            </w:r>
          </w:p>
        </w:tc>
        <w:tc>
          <w:tcPr>
            <w:tcW w:w="5437" w:type="dxa"/>
          </w:tcPr>
          <w:p w14:paraId="3E7AB15C" w14:textId="0F15F06A" w:rsidR="00667A69" w:rsidRPr="005416DD" w:rsidRDefault="00667A69" w:rsidP="00C87F6C">
            <w:pPr>
              <w:rPr>
                <w:rFonts w:asciiTheme="majorHAnsi" w:hAnsiTheme="majorHAnsi"/>
                <w:b/>
              </w:rPr>
            </w:pPr>
            <w:r w:rsidRPr="005416DD">
              <w:rPr>
                <w:rFonts w:asciiTheme="majorHAnsi" w:hAnsiTheme="majorHAnsi"/>
              </w:rPr>
              <w:t>Commitment to participate in the Capstone class</w:t>
            </w:r>
            <w:r w:rsidR="000063BE" w:rsidRPr="005416DD">
              <w:rPr>
                <w:rFonts w:asciiTheme="majorHAnsi" w:hAnsiTheme="majorHAnsi"/>
              </w:rPr>
              <w:t>—</w:t>
            </w:r>
            <w:r w:rsidR="000063BE" w:rsidRPr="005416DD">
              <w:rPr>
                <w:rFonts w:asciiTheme="majorHAnsi" w:hAnsiTheme="majorHAnsi"/>
                <w:b/>
              </w:rPr>
              <w:t>This is not a definition of the project, merely an indication that you intend to submit a proposl.</w:t>
            </w:r>
          </w:p>
        </w:tc>
        <w:tc>
          <w:tcPr>
            <w:tcW w:w="3192" w:type="dxa"/>
          </w:tcPr>
          <w:p w14:paraId="03F2FE20" w14:textId="77777777" w:rsidR="00667A69" w:rsidRPr="005416DD" w:rsidRDefault="00667A69" w:rsidP="00C87F6C">
            <w:pPr>
              <w:rPr>
                <w:rFonts w:asciiTheme="majorHAnsi" w:hAnsiTheme="majorHAnsi"/>
              </w:rPr>
            </w:pPr>
            <w:r w:rsidRPr="005416DD">
              <w:rPr>
                <w:rFonts w:asciiTheme="majorHAnsi" w:hAnsiTheme="majorHAnsi"/>
              </w:rPr>
              <w:t>Client org to provide commitment to provide project,  data, and support to students</w:t>
            </w:r>
          </w:p>
        </w:tc>
      </w:tr>
      <w:tr w:rsidR="00667A69" w:rsidRPr="005416DD" w14:paraId="1025F0BA" w14:textId="77777777" w:rsidTr="00C87F6C">
        <w:tc>
          <w:tcPr>
            <w:tcW w:w="947" w:type="dxa"/>
          </w:tcPr>
          <w:p w14:paraId="0CD42E41" w14:textId="2B63290F" w:rsidR="00667A69" w:rsidRPr="005416DD" w:rsidRDefault="00FE6B3E" w:rsidP="00C87F6C">
            <w:pPr>
              <w:rPr>
                <w:rFonts w:asciiTheme="majorHAnsi" w:hAnsiTheme="majorHAnsi"/>
              </w:rPr>
            </w:pPr>
            <w:r w:rsidRPr="005416DD">
              <w:rPr>
                <w:rFonts w:asciiTheme="majorHAnsi" w:hAnsiTheme="majorHAnsi"/>
              </w:rPr>
              <w:t>8/26</w:t>
            </w:r>
          </w:p>
        </w:tc>
        <w:tc>
          <w:tcPr>
            <w:tcW w:w="5437" w:type="dxa"/>
          </w:tcPr>
          <w:p w14:paraId="42FF3A6C" w14:textId="77777777" w:rsidR="00667A69" w:rsidRPr="005416DD" w:rsidRDefault="00667A69" w:rsidP="00C87F6C">
            <w:pPr>
              <w:rPr>
                <w:rFonts w:asciiTheme="majorHAnsi" w:hAnsiTheme="majorHAnsi"/>
              </w:rPr>
            </w:pPr>
            <w:r w:rsidRPr="005416DD">
              <w:rPr>
                <w:rFonts w:asciiTheme="majorHAnsi" w:hAnsiTheme="majorHAnsi"/>
              </w:rPr>
              <w:t>Proposal  for Capstone project</w:t>
            </w:r>
          </w:p>
        </w:tc>
        <w:tc>
          <w:tcPr>
            <w:tcW w:w="3192" w:type="dxa"/>
          </w:tcPr>
          <w:p w14:paraId="54710DA9" w14:textId="77777777" w:rsidR="00667A69" w:rsidRPr="005416DD" w:rsidRDefault="00667A69" w:rsidP="00C87F6C">
            <w:pPr>
              <w:rPr>
                <w:rFonts w:asciiTheme="majorHAnsi" w:hAnsiTheme="majorHAnsi"/>
              </w:rPr>
            </w:pPr>
            <w:r w:rsidRPr="005416DD">
              <w:rPr>
                <w:rFonts w:asciiTheme="majorHAnsi" w:hAnsiTheme="majorHAnsi"/>
              </w:rPr>
              <w:t xml:space="preserve">Client org to provide </w:t>
            </w:r>
          </w:p>
        </w:tc>
      </w:tr>
      <w:tr w:rsidR="00667A69" w:rsidRPr="005416DD" w14:paraId="345D3158" w14:textId="77777777" w:rsidTr="00C87F6C">
        <w:tc>
          <w:tcPr>
            <w:tcW w:w="947" w:type="dxa"/>
          </w:tcPr>
          <w:p w14:paraId="1A90CB5E" w14:textId="14E41536" w:rsidR="00667A69" w:rsidRPr="005416DD" w:rsidRDefault="00667A69" w:rsidP="00C87F6C">
            <w:pPr>
              <w:rPr>
                <w:rFonts w:asciiTheme="majorHAnsi" w:hAnsiTheme="majorHAnsi"/>
              </w:rPr>
            </w:pPr>
            <w:r w:rsidRPr="005416DD">
              <w:rPr>
                <w:rFonts w:asciiTheme="majorHAnsi" w:hAnsiTheme="majorHAnsi"/>
              </w:rPr>
              <w:t>8/2</w:t>
            </w:r>
            <w:r w:rsidR="00255A9D" w:rsidRPr="005416DD">
              <w:rPr>
                <w:rFonts w:asciiTheme="majorHAnsi" w:hAnsiTheme="majorHAnsi"/>
              </w:rPr>
              <w:t>6—9/11</w:t>
            </w:r>
          </w:p>
        </w:tc>
        <w:tc>
          <w:tcPr>
            <w:tcW w:w="5437" w:type="dxa"/>
          </w:tcPr>
          <w:p w14:paraId="3FD686AD" w14:textId="77777777" w:rsidR="00667A69" w:rsidRPr="005416DD" w:rsidRDefault="00667A69" w:rsidP="00C87F6C">
            <w:pPr>
              <w:rPr>
                <w:rFonts w:asciiTheme="majorHAnsi" w:hAnsiTheme="majorHAnsi"/>
              </w:rPr>
            </w:pPr>
            <w:r w:rsidRPr="005416DD">
              <w:rPr>
                <w:rFonts w:asciiTheme="majorHAnsi" w:hAnsiTheme="majorHAnsi"/>
              </w:rPr>
              <w:t>Review proposal for content, size, scope, etc.</w:t>
            </w:r>
          </w:p>
        </w:tc>
        <w:tc>
          <w:tcPr>
            <w:tcW w:w="3192" w:type="dxa"/>
          </w:tcPr>
          <w:p w14:paraId="23F97729" w14:textId="0978B96C" w:rsidR="00667A69" w:rsidRPr="005416DD" w:rsidRDefault="00FE6B3E" w:rsidP="00C87F6C">
            <w:pPr>
              <w:rPr>
                <w:rFonts w:asciiTheme="majorHAnsi" w:hAnsiTheme="majorHAnsi"/>
              </w:rPr>
            </w:pPr>
            <w:r w:rsidRPr="005416DD">
              <w:rPr>
                <w:rFonts w:asciiTheme="majorHAnsi" w:hAnsiTheme="majorHAnsi"/>
              </w:rPr>
              <w:t>Faculty</w:t>
            </w:r>
            <w:r w:rsidR="00667A69" w:rsidRPr="005416DD">
              <w:rPr>
                <w:rFonts w:asciiTheme="majorHAnsi" w:hAnsiTheme="majorHAnsi"/>
              </w:rPr>
              <w:t xml:space="preserve"> to review and prepare feedback </w:t>
            </w:r>
          </w:p>
        </w:tc>
      </w:tr>
      <w:tr w:rsidR="00667A69" w:rsidRPr="005416DD" w14:paraId="31CFBBBA" w14:textId="77777777" w:rsidTr="00C87F6C">
        <w:tc>
          <w:tcPr>
            <w:tcW w:w="947" w:type="dxa"/>
          </w:tcPr>
          <w:p w14:paraId="763AC173" w14:textId="1A3105B7" w:rsidR="00667A69" w:rsidRPr="005416DD" w:rsidRDefault="00255A9D" w:rsidP="00C87F6C">
            <w:pPr>
              <w:rPr>
                <w:rFonts w:asciiTheme="majorHAnsi" w:hAnsiTheme="majorHAnsi"/>
              </w:rPr>
            </w:pPr>
            <w:r w:rsidRPr="005416DD">
              <w:rPr>
                <w:rFonts w:asciiTheme="majorHAnsi" w:hAnsiTheme="majorHAnsi"/>
              </w:rPr>
              <w:t>9/11</w:t>
            </w:r>
          </w:p>
        </w:tc>
        <w:tc>
          <w:tcPr>
            <w:tcW w:w="5437" w:type="dxa"/>
          </w:tcPr>
          <w:p w14:paraId="471C59BB" w14:textId="77777777" w:rsidR="00667A69" w:rsidRPr="005416DD" w:rsidRDefault="00667A69" w:rsidP="00C87F6C">
            <w:pPr>
              <w:rPr>
                <w:rFonts w:asciiTheme="majorHAnsi" w:hAnsiTheme="majorHAnsi"/>
              </w:rPr>
            </w:pPr>
            <w:r w:rsidRPr="005416DD">
              <w:rPr>
                <w:rFonts w:asciiTheme="majorHAnsi" w:hAnsiTheme="majorHAnsi"/>
              </w:rPr>
              <w:t>Feedback due to client org</w:t>
            </w:r>
          </w:p>
        </w:tc>
        <w:tc>
          <w:tcPr>
            <w:tcW w:w="3192" w:type="dxa"/>
          </w:tcPr>
          <w:p w14:paraId="25AB25A4" w14:textId="7CC5ECDA" w:rsidR="00667A69" w:rsidRPr="005416DD" w:rsidRDefault="00255A9D" w:rsidP="00C87F6C">
            <w:pPr>
              <w:rPr>
                <w:rFonts w:asciiTheme="majorHAnsi" w:hAnsiTheme="majorHAnsi"/>
              </w:rPr>
            </w:pPr>
            <w:r w:rsidRPr="005416DD">
              <w:rPr>
                <w:rFonts w:asciiTheme="majorHAnsi" w:hAnsiTheme="majorHAnsi"/>
              </w:rPr>
              <w:t>Faculty</w:t>
            </w:r>
            <w:r w:rsidR="00667A69" w:rsidRPr="005416DD">
              <w:rPr>
                <w:rFonts w:asciiTheme="majorHAnsi" w:hAnsiTheme="majorHAnsi"/>
              </w:rPr>
              <w:t xml:space="preserve"> to provide detail feedback on project proposal</w:t>
            </w:r>
          </w:p>
        </w:tc>
      </w:tr>
      <w:tr w:rsidR="00667A69" w:rsidRPr="005416DD" w14:paraId="7B806D35" w14:textId="77777777" w:rsidTr="00C87F6C">
        <w:tc>
          <w:tcPr>
            <w:tcW w:w="947" w:type="dxa"/>
          </w:tcPr>
          <w:p w14:paraId="09619C6D" w14:textId="608682DE" w:rsidR="00667A69" w:rsidRPr="005416DD" w:rsidRDefault="00255A9D" w:rsidP="00C87F6C">
            <w:pPr>
              <w:rPr>
                <w:rFonts w:asciiTheme="majorHAnsi" w:hAnsiTheme="majorHAnsi"/>
              </w:rPr>
            </w:pPr>
            <w:r w:rsidRPr="005416DD">
              <w:rPr>
                <w:rFonts w:asciiTheme="majorHAnsi" w:hAnsiTheme="majorHAnsi"/>
              </w:rPr>
              <w:t>9/11—9/18</w:t>
            </w:r>
          </w:p>
        </w:tc>
        <w:tc>
          <w:tcPr>
            <w:tcW w:w="5437" w:type="dxa"/>
          </w:tcPr>
          <w:p w14:paraId="00BAAA83" w14:textId="77777777" w:rsidR="00667A69" w:rsidRPr="005416DD" w:rsidRDefault="00667A69" w:rsidP="00C87F6C">
            <w:pPr>
              <w:rPr>
                <w:rFonts w:asciiTheme="majorHAnsi" w:hAnsiTheme="majorHAnsi"/>
              </w:rPr>
            </w:pPr>
            <w:r w:rsidRPr="005416DD">
              <w:rPr>
                <w:rFonts w:asciiTheme="majorHAnsi" w:hAnsiTheme="majorHAnsi"/>
              </w:rPr>
              <w:t>Review and iteration on feedback and adjustments to project proposals.  Establish student background requirements if necessary</w:t>
            </w:r>
          </w:p>
        </w:tc>
        <w:tc>
          <w:tcPr>
            <w:tcW w:w="3192" w:type="dxa"/>
          </w:tcPr>
          <w:p w14:paraId="142C1DD0" w14:textId="6DCFCCB2" w:rsidR="00667A69" w:rsidRPr="005416DD" w:rsidRDefault="00667A69" w:rsidP="00255A9D">
            <w:pPr>
              <w:rPr>
                <w:rFonts w:asciiTheme="majorHAnsi" w:hAnsiTheme="majorHAnsi"/>
              </w:rPr>
            </w:pPr>
            <w:r w:rsidRPr="005416DD">
              <w:rPr>
                <w:rFonts w:asciiTheme="majorHAnsi" w:hAnsiTheme="majorHAnsi"/>
              </w:rPr>
              <w:t xml:space="preserve">Agreement on final project proposal between </w:t>
            </w:r>
            <w:r w:rsidR="00255A9D" w:rsidRPr="005416DD">
              <w:rPr>
                <w:rFonts w:asciiTheme="majorHAnsi" w:hAnsiTheme="majorHAnsi"/>
              </w:rPr>
              <w:t>Faculty</w:t>
            </w:r>
            <w:r w:rsidRPr="005416DD">
              <w:rPr>
                <w:rFonts w:asciiTheme="majorHAnsi" w:hAnsiTheme="majorHAnsi"/>
              </w:rPr>
              <w:t xml:space="preserve"> and client org</w:t>
            </w:r>
          </w:p>
        </w:tc>
      </w:tr>
      <w:tr w:rsidR="00667A69" w:rsidRPr="005416DD" w14:paraId="3D4B0749" w14:textId="77777777" w:rsidTr="00C87F6C">
        <w:tc>
          <w:tcPr>
            <w:tcW w:w="947" w:type="dxa"/>
          </w:tcPr>
          <w:p w14:paraId="08EA7BE3" w14:textId="2D033686" w:rsidR="00667A69" w:rsidRPr="005416DD" w:rsidRDefault="00255A9D" w:rsidP="00C87F6C">
            <w:pPr>
              <w:rPr>
                <w:rFonts w:asciiTheme="majorHAnsi" w:hAnsiTheme="majorHAnsi"/>
              </w:rPr>
            </w:pPr>
            <w:r w:rsidRPr="005416DD">
              <w:rPr>
                <w:rFonts w:asciiTheme="majorHAnsi" w:hAnsiTheme="majorHAnsi"/>
              </w:rPr>
              <w:t>10/5</w:t>
            </w:r>
          </w:p>
        </w:tc>
        <w:tc>
          <w:tcPr>
            <w:tcW w:w="5437" w:type="dxa"/>
          </w:tcPr>
          <w:p w14:paraId="269F6572" w14:textId="77777777" w:rsidR="00667A69" w:rsidRPr="005416DD" w:rsidRDefault="00667A69" w:rsidP="00C87F6C">
            <w:pPr>
              <w:rPr>
                <w:rFonts w:asciiTheme="majorHAnsi" w:hAnsiTheme="majorHAnsi"/>
              </w:rPr>
            </w:pPr>
            <w:r w:rsidRPr="005416DD">
              <w:rPr>
                <w:rFonts w:asciiTheme="majorHAnsi" w:hAnsiTheme="majorHAnsi"/>
              </w:rPr>
              <w:t>Project overview and expectations presented to class in order to develop preferences and select teams</w:t>
            </w:r>
          </w:p>
        </w:tc>
        <w:tc>
          <w:tcPr>
            <w:tcW w:w="3192" w:type="dxa"/>
          </w:tcPr>
          <w:p w14:paraId="4C037FCF" w14:textId="589B09D3" w:rsidR="00667A69" w:rsidRPr="005416DD" w:rsidRDefault="00255A9D" w:rsidP="00C87F6C">
            <w:pPr>
              <w:rPr>
                <w:rFonts w:asciiTheme="majorHAnsi" w:hAnsiTheme="majorHAnsi"/>
              </w:rPr>
            </w:pPr>
            <w:r w:rsidRPr="005416DD">
              <w:rPr>
                <w:rFonts w:asciiTheme="majorHAnsi" w:hAnsiTheme="majorHAnsi"/>
              </w:rPr>
              <w:t>Faculty</w:t>
            </w:r>
            <w:r w:rsidR="00667A69" w:rsidRPr="005416DD">
              <w:rPr>
                <w:rFonts w:asciiTheme="majorHAnsi" w:hAnsiTheme="majorHAnsi"/>
              </w:rPr>
              <w:t xml:space="preserve"> to present, students to provide preferences</w:t>
            </w:r>
          </w:p>
        </w:tc>
      </w:tr>
      <w:tr w:rsidR="00667A69" w:rsidRPr="005416DD" w14:paraId="5E9DF9B1" w14:textId="77777777" w:rsidTr="00C87F6C">
        <w:tc>
          <w:tcPr>
            <w:tcW w:w="947" w:type="dxa"/>
          </w:tcPr>
          <w:p w14:paraId="02634242" w14:textId="553F3C5F" w:rsidR="00667A69" w:rsidRPr="005416DD" w:rsidRDefault="00255A9D" w:rsidP="00C87F6C">
            <w:pPr>
              <w:rPr>
                <w:rFonts w:asciiTheme="majorHAnsi" w:hAnsiTheme="majorHAnsi"/>
              </w:rPr>
            </w:pPr>
            <w:r w:rsidRPr="005416DD">
              <w:rPr>
                <w:rFonts w:asciiTheme="majorHAnsi" w:hAnsiTheme="majorHAnsi"/>
              </w:rPr>
              <w:t>10/9</w:t>
            </w:r>
          </w:p>
        </w:tc>
        <w:tc>
          <w:tcPr>
            <w:tcW w:w="5437" w:type="dxa"/>
          </w:tcPr>
          <w:p w14:paraId="34F17D13" w14:textId="77777777" w:rsidR="00667A69" w:rsidRPr="005416DD" w:rsidRDefault="00667A69" w:rsidP="00C87F6C">
            <w:pPr>
              <w:rPr>
                <w:rFonts w:asciiTheme="majorHAnsi" w:hAnsiTheme="majorHAnsi"/>
              </w:rPr>
            </w:pPr>
            <w:r w:rsidRPr="005416DD">
              <w:rPr>
                <w:rFonts w:asciiTheme="majorHAnsi" w:hAnsiTheme="majorHAnsi"/>
              </w:rPr>
              <w:t>Students assigned to teams</w:t>
            </w:r>
          </w:p>
        </w:tc>
        <w:tc>
          <w:tcPr>
            <w:tcW w:w="3192" w:type="dxa"/>
          </w:tcPr>
          <w:p w14:paraId="2F5803FE" w14:textId="47EF9E2D" w:rsidR="00667A69" w:rsidRPr="005416DD" w:rsidRDefault="00255A9D" w:rsidP="00C87F6C">
            <w:pPr>
              <w:rPr>
                <w:rFonts w:asciiTheme="majorHAnsi" w:hAnsiTheme="majorHAnsi"/>
              </w:rPr>
            </w:pPr>
            <w:r w:rsidRPr="005416DD">
              <w:rPr>
                <w:rFonts w:asciiTheme="majorHAnsi" w:hAnsiTheme="majorHAnsi"/>
              </w:rPr>
              <w:t>Faculty</w:t>
            </w:r>
            <w:r w:rsidR="00667A69" w:rsidRPr="005416DD">
              <w:rPr>
                <w:rFonts w:asciiTheme="majorHAnsi" w:hAnsiTheme="majorHAnsi"/>
              </w:rPr>
              <w:t xml:space="preserve"> to assign teams with student preferences as one criterion</w:t>
            </w:r>
          </w:p>
        </w:tc>
      </w:tr>
      <w:tr w:rsidR="00667A69" w:rsidRPr="005416DD" w14:paraId="18F00723" w14:textId="77777777" w:rsidTr="00C87F6C">
        <w:tc>
          <w:tcPr>
            <w:tcW w:w="947" w:type="dxa"/>
          </w:tcPr>
          <w:p w14:paraId="6D80F402" w14:textId="4F200FDB" w:rsidR="00667A69" w:rsidRPr="005416DD" w:rsidRDefault="00255A9D" w:rsidP="00C87F6C">
            <w:pPr>
              <w:rPr>
                <w:rFonts w:asciiTheme="majorHAnsi" w:hAnsiTheme="majorHAnsi"/>
              </w:rPr>
            </w:pPr>
            <w:r w:rsidRPr="005416DD">
              <w:rPr>
                <w:rFonts w:asciiTheme="majorHAnsi" w:hAnsiTheme="majorHAnsi"/>
              </w:rPr>
              <w:t>10/9—11/2</w:t>
            </w:r>
          </w:p>
        </w:tc>
        <w:tc>
          <w:tcPr>
            <w:tcW w:w="5437" w:type="dxa"/>
          </w:tcPr>
          <w:p w14:paraId="071DE279" w14:textId="77777777" w:rsidR="00667A69" w:rsidRPr="005416DD" w:rsidRDefault="00667A69" w:rsidP="00C87F6C">
            <w:pPr>
              <w:rPr>
                <w:rFonts w:asciiTheme="majorHAnsi" w:hAnsiTheme="majorHAnsi"/>
              </w:rPr>
            </w:pPr>
            <w:r w:rsidRPr="005416DD">
              <w:rPr>
                <w:rFonts w:asciiTheme="majorHAnsi" w:hAnsiTheme="majorHAnsi"/>
              </w:rPr>
              <w:t>Students and clients to meet and discuss:</w:t>
            </w:r>
          </w:p>
          <w:p w14:paraId="2085E53F" w14:textId="77777777" w:rsidR="00667A69" w:rsidRPr="005416DD" w:rsidRDefault="00667A69" w:rsidP="00667A69">
            <w:pPr>
              <w:pStyle w:val="ListParagraph"/>
              <w:numPr>
                <w:ilvl w:val="0"/>
                <w:numId w:val="12"/>
              </w:numPr>
              <w:rPr>
                <w:rFonts w:asciiTheme="majorHAnsi" w:hAnsiTheme="majorHAnsi"/>
              </w:rPr>
            </w:pPr>
            <w:r w:rsidRPr="005416DD">
              <w:rPr>
                <w:rFonts w:asciiTheme="majorHAnsi" w:hAnsiTheme="majorHAnsi"/>
              </w:rPr>
              <w:t>meeting schedules for the project duration</w:t>
            </w:r>
          </w:p>
          <w:p w14:paraId="4BB85896" w14:textId="77777777" w:rsidR="00667A69" w:rsidRPr="005416DD" w:rsidRDefault="00667A69" w:rsidP="00667A69">
            <w:pPr>
              <w:pStyle w:val="ListParagraph"/>
              <w:numPr>
                <w:ilvl w:val="0"/>
                <w:numId w:val="12"/>
              </w:numPr>
              <w:rPr>
                <w:rFonts w:asciiTheme="majorHAnsi" w:hAnsiTheme="majorHAnsi"/>
              </w:rPr>
            </w:pPr>
            <w:r w:rsidRPr="005416DD">
              <w:rPr>
                <w:rFonts w:asciiTheme="majorHAnsi" w:hAnsiTheme="majorHAnsi"/>
              </w:rPr>
              <w:t>Sign and execute any necessary NDAs</w:t>
            </w:r>
          </w:p>
          <w:p w14:paraId="7A2B3CE5" w14:textId="77777777" w:rsidR="00667A69" w:rsidRPr="005416DD" w:rsidRDefault="00667A69" w:rsidP="00667A69">
            <w:pPr>
              <w:pStyle w:val="ListParagraph"/>
              <w:numPr>
                <w:ilvl w:val="0"/>
                <w:numId w:val="12"/>
              </w:numPr>
              <w:rPr>
                <w:rFonts w:asciiTheme="majorHAnsi" w:hAnsiTheme="majorHAnsi"/>
              </w:rPr>
            </w:pPr>
            <w:r w:rsidRPr="005416DD">
              <w:rPr>
                <w:rFonts w:asciiTheme="majorHAnsi" w:hAnsiTheme="majorHAnsi"/>
              </w:rPr>
              <w:t>resolve issues related to access to data</w:t>
            </w:r>
          </w:p>
        </w:tc>
        <w:tc>
          <w:tcPr>
            <w:tcW w:w="3192" w:type="dxa"/>
          </w:tcPr>
          <w:p w14:paraId="67CC0531" w14:textId="0C81A846" w:rsidR="00667A69" w:rsidRPr="005416DD" w:rsidRDefault="00667A69" w:rsidP="00C87F6C">
            <w:pPr>
              <w:rPr>
                <w:rFonts w:asciiTheme="majorHAnsi" w:hAnsiTheme="majorHAnsi"/>
              </w:rPr>
            </w:pPr>
            <w:r w:rsidRPr="005416DD">
              <w:rPr>
                <w:rFonts w:asciiTheme="majorHAnsi" w:hAnsiTheme="majorHAnsi"/>
              </w:rPr>
              <w:t>Student rep</w:t>
            </w:r>
            <w:r w:rsidR="00255A9D" w:rsidRPr="005416DD">
              <w:rPr>
                <w:rFonts w:asciiTheme="majorHAnsi" w:hAnsiTheme="majorHAnsi"/>
              </w:rPr>
              <w:t>ort on status of issues due 11/2</w:t>
            </w:r>
          </w:p>
        </w:tc>
      </w:tr>
      <w:tr w:rsidR="00667A69" w:rsidRPr="005416DD" w14:paraId="1F4CF9A4" w14:textId="77777777" w:rsidTr="00C87F6C">
        <w:tc>
          <w:tcPr>
            <w:tcW w:w="947" w:type="dxa"/>
          </w:tcPr>
          <w:p w14:paraId="4B4E977D" w14:textId="47B1D921" w:rsidR="00667A69" w:rsidRPr="005416DD" w:rsidRDefault="00255A9D" w:rsidP="00C87F6C">
            <w:pPr>
              <w:rPr>
                <w:rFonts w:asciiTheme="majorHAnsi" w:hAnsiTheme="majorHAnsi"/>
              </w:rPr>
            </w:pPr>
            <w:r w:rsidRPr="005416DD">
              <w:rPr>
                <w:rFonts w:asciiTheme="majorHAnsi" w:hAnsiTheme="majorHAnsi"/>
              </w:rPr>
              <w:t>11/2—12/4</w:t>
            </w:r>
          </w:p>
        </w:tc>
        <w:tc>
          <w:tcPr>
            <w:tcW w:w="5437" w:type="dxa"/>
          </w:tcPr>
          <w:p w14:paraId="21168515" w14:textId="77777777" w:rsidR="00667A69" w:rsidRPr="005416DD" w:rsidRDefault="00667A69" w:rsidP="00C87F6C">
            <w:pPr>
              <w:rPr>
                <w:rFonts w:asciiTheme="majorHAnsi" w:hAnsiTheme="majorHAnsi"/>
              </w:rPr>
            </w:pPr>
            <w:r w:rsidRPr="005416DD">
              <w:rPr>
                <w:rFonts w:asciiTheme="majorHAnsi" w:hAnsiTheme="majorHAnsi"/>
              </w:rPr>
              <w:t>Students and clients to meet and resolve:</w:t>
            </w:r>
          </w:p>
          <w:p w14:paraId="77FC34F7" w14:textId="77777777" w:rsidR="00667A69" w:rsidRPr="005416DD" w:rsidRDefault="00667A69" w:rsidP="00667A69">
            <w:pPr>
              <w:pStyle w:val="ListParagraph"/>
              <w:numPr>
                <w:ilvl w:val="0"/>
                <w:numId w:val="11"/>
              </w:numPr>
              <w:rPr>
                <w:rFonts w:asciiTheme="majorHAnsi" w:hAnsiTheme="majorHAnsi"/>
              </w:rPr>
            </w:pPr>
            <w:r w:rsidRPr="005416DD">
              <w:rPr>
                <w:rFonts w:asciiTheme="majorHAnsi" w:hAnsiTheme="majorHAnsi"/>
              </w:rPr>
              <w:t xml:space="preserve">Obtain data sample to validate </w:t>
            </w:r>
          </w:p>
          <w:p w14:paraId="2188ECBB" w14:textId="77777777" w:rsidR="00667A69" w:rsidRPr="005416DD" w:rsidRDefault="00667A69" w:rsidP="00667A69">
            <w:pPr>
              <w:pStyle w:val="ListParagraph"/>
              <w:numPr>
                <w:ilvl w:val="0"/>
                <w:numId w:val="11"/>
              </w:numPr>
              <w:rPr>
                <w:rFonts w:asciiTheme="majorHAnsi" w:hAnsiTheme="majorHAnsi"/>
              </w:rPr>
            </w:pPr>
            <w:r w:rsidRPr="005416DD">
              <w:rPr>
                <w:rFonts w:asciiTheme="majorHAnsi" w:hAnsiTheme="majorHAnsi"/>
              </w:rPr>
              <w:t>Define problem environment</w:t>
            </w:r>
          </w:p>
          <w:p w14:paraId="1CEE854C" w14:textId="77777777" w:rsidR="00667A69" w:rsidRPr="005416DD" w:rsidRDefault="00667A69" w:rsidP="00667A69">
            <w:pPr>
              <w:pStyle w:val="ListParagraph"/>
              <w:numPr>
                <w:ilvl w:val="0"/>
                <w:numId w:val="11"/>
              </w:numPr>
              <w:rPr>
                <w:rFonts w:asciiTheme="majorHAnsi" w:hAnsiTheme="majorHAnsi"/>
              </w:rPr>
            </w:pPr>
            <w:r w:rsidRPr="005416DD">
              <w:rPr>
                <w:rFonts w:asciiTheme="majorHAnsi" w:hAnsiTheme="majorHAnsi"/>
              </w:rPr>
              <w:t>Discuss and begin to define business problem</w:t>
            </w:r>
          </w:p>
          <w:p w14:paraId="057C7367" w14:textId="77777777" w:rsidR="00667A69" w:rsidRPr="005416DD" w:rsidRDefault="00667A69" w:rsidP="00667A69">
            <w:pPr>
              <w:pStyle w:val="ListParagraph"/>
              <w:numPr>
                <w:ilvl w:val="0"/>
                <w:numId w:val="11"/>
              </w:numPr>
              <w:rPr>
                <w:rFonts w:asciiTheme="majorHAnsi" w:hAnsiTheme="majorHAnsi"/>
              </w:rPr>
            </w:pPr>
            <w:r w:rsidRPr="005416DD">
              <w:rPr>
                <w:rFonts w:asciiTheme="majorHAnsi" w:hAnsiTheme="majorHAnsi"/>
              </w:rPr>
              <w:t>Agree on feasibility of client project goals</w:t>
            </w:r>
          </w:p>
        </w:tc>
        <w:tc>
          <w:tcPr>
            <w:tcW w:w="3192" w:type="dxa"/>
          </w:tcPr>
          <w:p w14:paraId="1263F224" w14:textId="33CC94F2" w:rsidR="00667A69" w:rsidRPr="005416DD" w:rsidRDefault="00255A9D" w:rsidP="00C87F6C">
            <w:pPr>
              <w:rPr>
                <w:rFonts w:asciiTheme="majorHAnsi" w:hAnsiTheme="majorHAnsi"/>
              </w:rPr>
            </w:pPr>
            <w:r w:rsidRPr="005416DD">
              <w:rPr>
                <w:rFonts w:asciiTheme="majorHAnsi" w:hAnsiTheme="majorHAnsi"/>
              </w:rPr>
              <w:t>Student report due on 12/4</w:t>
            </w:r>
            <w:r w:rsidR="00667A69" w:rsidRPr="005416DD">
              <w:rPr>
                <w:rFonts w:asciiTheme="majorHAnsi" w:hAnsiTheme="majorHAnsi"/>
              </w:rPr>
              <w:t xml:space="preserve"> with status of issues</w:t>
            </w:r>
          </w:p>
        </w:tc>
      </w:tr>
      <w:tr w:rsidR="00667A69" w:rsidRPr="005416DD" w14:paraId="7E3669B7" w14:textId="77777777" w:rsidTr="00C87F6C">
        <w:tc>
          <w:tcPr>
            <w:tcW w:w="947" w:type="dxa"/>
          </w:tcPr>
          <w:p w14:paraId="6711C2A5" w14:textId="2B5FD168" w:rsidR="00667A69" w:rsidRPr="005416DD" w:rsidRDefault="00255A9D" w:rsidP="00C87F6C">
            <w:pPr>
              <w:rPr>
                <w:rFonts w:asciiTheme="majorHAnsi" w:hAnsiTheme="majorHAnsi"/>
              </w:rPr>
            </w:pPr>
            <w:r w:rsidRPr="005416DD">
              <w:rPr>
                <w:rFonts w:asciiTheme="majorHAnsi" w:hAnsiTheme="majorHAnsi"/>
              </w:rPr>
              <w:t>1/19</w:t>
            </w:r>
          </w:p>
        </w:tc>
        <w:tc>
          <w:tcPr>
            <w:tcW w:w="5437" w:type="dxa"/>
          </w:tcPr>
          <w:p w14:paraId="2F652B61" w14:textId="77777777" w:rsidR="00667A69" w:rsidRPr="005416DD" w:rsidRDefault="00667A69" w:rsidP="00C87F6C">
            <w:pPr>
              <w:rPr>
                <w:rFonts w:asciiTheme="majorHAnsi" w:hAnsiTheme="majorHAnsi"/>
              </w:rPr>
            </w:pPr>
            <w:r w:rsidRPr="005416DD">
              <w:rPr>
                <w:rFonts w:asciiTheme="majorHAnsi" w:hAnsiTheme="majorHAnsi"/>
              </w:rPr>
              <w:t>First day of classes, full scale data analysis begins</w:t>
            </w:r>
          </w:p>
        </w:tc>
        <w:tc>
          <w:tcPr>
            <w:tcW w:w="3192" w:type="dxa"/>
          </w:tcPr>
          <w:p w14:paraId="573DF03E" w14:textId="77777777" w:rsidR="00667A69" w:rsidRPr="005416DD" w:rsidRDefault="00667A69" w:rsidP="00C87F6C">
            <w:pPr>
              <w:rPr>
                <w:rFonts w:asciiTheme="majorHAnsi" w:hAnsiTheme="majorHAnsi"/>
              </w:rPr>
            </w:pPr>
            <w:r w:rsidRPr="005416DD">
              <w:rPr>
                <w:rFonts w:asciiTheme="majorHAnsi" w:hAnsiTheme="majorHAnsi"/>
              </w:rPr>
              <w:t>Students begin full work on project</w:t>
            </w:r>
          </w:p>
        </w:tc>
      </w:tr>
      <w:tr w:rsidR="00667A69" w:rsidRPr="005416DD" w14:paraId="1D82AFB1" w14:textId="77777777" w:rsidTr="00C87F6C">
        <w:tc>
          <w:tcPr>
            <w:tcW w:w="947" w:type="dxa"/>
          </w:tcPr>
          <w:p w14:paraId="0882809A" w14:textId="67440628" w:rsidR="00667A69" w:rsidRPr="005416DD" w:rsidRDefault="00255A9D" w:rsidP="00C87F6C">
            <w:pPr>
              <w:rPr>
                <w:rFonts w:asciiTheme="majorHAnsi" w:hAnsiTheme="majorHAnsi"/>
              </w:rPr>
            </w:pPr>
            <w:r w:rsidRPr="005416DD">
              <w:rPr>
                <w:rFonts w:asciiTheme="majorHAnsi" w:hAnsiTheme="majorHAnsi"/>
              </w:rPr>
              <w:t>1/29</w:t>
            </w:r>
          </w:p>
        </w:tc>
        <w:tc>
          <w:tcPr>
            <w:tcW w:w="5437" w:type="dxa"/>
          </w:tcPr>
          <w:p w14:paraId="118C55CF" w14:textId="77777777" w:rsidR="00667A69" w:rsidRPr="005416DD" w:rsidRDefault="00667A69" w:rsidP="00C87F6C">
            <w:pPr>
              <w:rPr>
                <w:rFonts w:asciiTheme="majorHAnsi" w:hAnsiTheme="majorHAnsi"/>
              </w:rPr>
            </w:pPr>
            <w:r w:rsidRPr="005416DD">
              <w:rPr>
                <w:rFonts w:asciiTheme="majorHAnsi" w:hAnsiTheme="majorHAnsi"/>
              </w:rPr>
              <w:t>Project plan developed:</w:t>
            </w:r>
          </w:p>
          <w:p w14:paraId="4FC4B313" w14:textId="77777777" w:rsidR="00667A69" w:rsidRPr="005416DD" w:rsidRDefault="00667A69" w:rsidP="00667A69">
            <w:pPr>
              <w:pStyle w:val="ListParagraph"/>
              <w:numPr>
                <w:ilvl w:val="0"/>
                <w:numId w:val="13"/>
              </w:numPr>
              <w:rPr>
                <w:rFonts w:asciiTheme="majorHAnsi" w:hAnsiTheme="majorHAnsi"/>
              </w:rPr>
            </w:pPr>
            <w:r w:rsidRPr="005416DD">
              <w:rPr>
                <w:rFonts w:asciiTheme="majorHAnsi" w:hAnsiTheme="majorHAnsi"/>
              </w:rPr>
              <w:t>Timeline</w:t>
            </w:r>
          </w:p>
          <w:p w14:paraId="4816C7AE" w14:textId="77777777" w:rsidR="00667A69" w:rsidRPr="005416DD" w:rsidRDefault="00667A69" w:rsidP="00667A69">
            <w:pPr>
              <w:pStyle w:val="ListParagraph"/>
              <w:numPr>
                <w:ilvl w:val="0"/>
                <w:numId w:val="13"/>
              </w:numPr>
              <w:rPr>
                <w:rFonts w:asciiTheme="majorHAnsi" w:hAnsiTheme="majorHAnsi"/>
              </w:rPr>
            </w:pPr>
            <w:r w:rsidRPr="005416DD">
              <w:rPr>
                <w:rFonts w:asciiTheme="majorHAnsi" w:hAnsiTheme="majorHAnsi"/>
              </w:rPr>
              <w:lastRenderedPageBreak/>
              <w:t>Resource identification</w:t>
            </w:r>
          </w:p>
          <w:p w14:paraId="2CF727A4" w14:textId="77777777" w:rsidR="00667A69" w:rsidRPr="005416DD" w:rsidRDefault="00667A69" w:rsidP="00667A69">
            <w:pPr>
              <w:pStyle w:val="ListParagraph"/>
              <w:numPr>
                <w:ilvl w:val="0"/>
                <w:numId w:val="13"/>
              </w:numPr>
              <w:rPr>
                <w:rFonts w:asciiTheme="majorHAnsi" w:hAnsiTheme="majorHAnsi"/>
              </w:rPr>
            </w:pPr>
            <w:r w:rsidRPr="005416DD">
              <w:rPr>
                <w:rFonts w:asciiTheme="majorHAnsi" w:hAnsiTheme="majorHAnsi"/>
              </w:rPr>
              <w:t>Statement of work</w:t>
            </w:r>
          </w:p>
          <w:p w14:paraId="20B898B8" w14:textId="77777777" w:rsidR="00667A69" w:rsidRPr="005416DD" w:rsidRDefault="00667A69" w:rsidP="00667A69">
            <w:pPr>
              <w:pStyle w:val="ListParagraph"/>
              <w:numPr>
                <w:ilvl w:val="0"/>
                <w:numId w:val="13"/>
              </w:numPr>
              <w:rPr>
                <w:rFonts w:asciiTheme="majorHAnsi" w:hAnsiTheme="majorHAnsi"/>
              </w:rPr>
            </w:pPr>
            <w:r w:rsidRPr="005416DD">
              <w:rPr>
                <w:rFonts w:asciiTheme="majorHAnsi" w:hAnsiTheme="majorHAnsi"/>
              </w:rPr>
              <w:t>Literature review</w:t>
            </w:r>
          </w:p>
        </w:tc>
        <w:tc>
          <w:tcPr>
            <w:tcW w:w="3192" w:type="dxa"/>
          </w:tcPr>
          <w:p w14:paraId="64C79206" w14:textId="77777777" w:rsidR="00667A69" w:rsidRPr="005416DD" w:rsidRDefault="00667A69" w:rsidP="00C87F6C">
            <w:pPr>
              <w:rPr>
                <w:rFonts w:asciiTheme="majorHAnsi" w:hAnsiTheme="majorHAnsi"/>
              </w:rPr>
            </w:pPr>
            <w:r w:rsidRPr="005416DD">
              <w:rPr>
                <w:rFonts w:asciiTheme="majorHAnsi" w:hAnsiTheme="majorHAnsi"/>
              </w:rPr>
              <w:lastRenderedPageBreak/>
              <w:t>Student submissions</w:t>
            </w:r>
          </w:p>
          <w:p w14:paraId="5739DF72" w14:textId="77777777" w:rsidR="00667A69" w:rsidRPr="005416DD" w:rsidRDefault="00667A69" w:rsidP="00667A69">
            <w:pPr>
              <w:pStyle w:val="ListParagraph"/>
              <w:numPr>
                <w:ilvl w:val="0"/>
                <w:numId w:val="14"/>
              </w:numPr>
              <w:rPr>
                <w:rFonts w:asciiTheme="majorHAnsi" w:hAnsiTheme="majorHAnsi"/>
              </w:rPr>
            </w:pPr>
            <w:r w:rsidRPr="005416DD">
              <w:rPr>
                <w:rFonts w:asciiTheme="majorHAnsi" w:hAnsiTheme="majorHAnsi"/>
              </w:rPr>
              <w:t>Presentation</w:t>
            </w:r>
          </w:p>
          <w:p w14:paraId="623E0E80" w14:textId="77777777" w:rsidR="00667A69" w:rsidRPr="005416DD" w:rsidRDefault="00667A69" w:rsidP="00667A69">
            <w:pPr>
              <w:pStyle w:val="ListParagraph"/>
              <w:numPr>
                <w:ilvl w:val="0"/>
                <w:numId w:val="14"/>
              </w:numPr>
              <w:rPr>
                <w:rFonts w:asciiTheme="majorHAnsi" w:hAnsiTheme="majorHAnsi"/>
              </w:rPr>
            </w:pPr>
            <w:r w:rsidRPr="005416DD">
              <w:rPr>
                <w:rFonts w:asciiTheme="majorHAnsi" w:hAnsiTheme="majorHAnsi"/>
              </w:rPr>
              <w:lastRenderedPageBreak/>
              <w:t>Written report</w:t>
            </w:r>
          </w:p>
          <w:p w14:paraId="01BF2889" w14:textId="77777777" w:rsidR="00667A69" w:rsidRPr="005416DD" w:rsidRDefault="00667A69" w:rsidP="00C87F6C">
            <w:pPr>
              <w:rPr>
                <w:rFonts w:asciiTheme="majorHAnsi" w:hAnsiTheme="majorHAnsi"/>
              </w:rPr>
            </w:pPr>
            <w:r w:rsidRPr="005416DD">
              <w:rPr>
                <w:rFonts w:asciiTheme="majorHAnsi" w:hAnsiTheme="majorHAnsi"/>
              </w:rPr>
              <w:t>Client feedback on report</w:t>
            </w:r>
          </w:p>
        </w:tc>
      </w:tr>
      <w:tr w:rsidR="00667A69" w:rsidRPr="005416DD" w14:paraId="0EE0F200" w14:textId="77777777" w:rsidTr="00C87F6C">
        <w:tc>
          <w:tcPr>
            <w:tcW w:w="947" w:type="dxa"/>
          </w:tcPr>
          <w:p w14:paraId="399ADB51" w14:textId="4215D59B" w:rsidR="00667A69" w:rsidRPr="005416DD" w:rsidRDefault="00255A9D" w:rsidP="00C87F6C">
            <w:pPr>
              <w:rPr>
                <w:rFonts w:asciiTheme="majorHAnsi" w:hAnsiTheme="majorHAnsi"/>
              </w:rPr>
            </w:pPr>
            <w:r w:rsidRPr="005416DD">
              <w:rPr>
                <w:rFonts w:asciiTheme="majorHAnsi" w:hAnsiTheme="majorHAnsi"/>
              </w:rPr>
              <w:lastRenderedPageBreak/>
              <w:t>2/26</w:t>
            </w:r>
          </w:p>
        </w:tc>
        <w:tc>
          <w:tcPr>
            <w:tcW w:w="5437" w:type="dxa"/>
          </w:tcPr>
          <w:p w14:paraId="04DC7DE2" w14:textId="77777777" w:rsidR="00667A69" w:rsidRPr="005416DD" w:rsidRDefault="00667A69" w:rsidP="00C87F6C">
            <w:pPr>
              <w:rPr>
                <w:rFonts w:asciiTheme="majorHAnsi" w:hAnsiTheme="majorHAnsi"/>
              </w:rPr>
            </w:pPr>
            <w:r w:rsidRPr="005416DD">
              <w:rPr>
                <w:rFonts w:asciiTheme="majorHAnsi" w:hAnsiTheme="majorHAnsi"/>
              </w:rPr>
              <w:t>First status update</w:t>
            </w:r>
          </w:p>
        </w:tc>
        <w:tc>
          <w:tcPr>
            <w:tcW w:w="3192" w:type="dxa"/>
          </w:tcPr>
          <w:p w14:paraId="19D5F735" w14:textId="77777777" w:rsidR="00667A69" w:rsidRPr="005416DD" w:rsidRDefault="00667A69" w:rsidP="00C87F6C">
            <w:pPr>
              <w:rPr>
                <w:rFonts w:asciiTheme="majorHAnsi" w:hAnsiTheme="majorHAnsi"/>
              </w:rPr>
            </w:pPr>
            <w:r w:rsidRPr="005416DD">
              <w:rPr>
                <w:rFonts w:asciiTheme="majorHAnsi" w:hAnsiTheme="majorHAnsi"/>
              </w:rPr>
              <w:t>Student submissions</w:t>
            </w:r>
          </w:p>
          <w:p w14:paraId="40797742" w14:textId="77777777" w:rsidR="00667A69" w:rsidRPr="005416DD" w:rsidRDefault="00667A69" w:rsidP="00667A69">
            <w:pPr>
              <w:pStyle w:val="ListParagraph"/>
              <w:numPr>
                <w:ilvl w:val="0"/>
                <w:numId w:val="14"/>
              </w:numPr>
              <w:rPr>
                <w:rFonts w:asciiTheme="majorHAnsi" w:hAnsiTheme="majorHAnsi"/>
              </w:rPr>
            </w:pPr>
            <w:r w:rsidRPr="005416DD">
              <w:rPr>
                <w:rFonts w:asciiTheme="majorHAnsi" w:hAnsiTheme="majorHAnsi"/>
              </w:rPr>
              <w:t>Presentation</w:t>
            </w:r>
          </w:p>
        </w:tc>
      </w:tr>
      <w:tr w:rsidR="00667A69" w:rsidRPr="005416DD" w14:paraId="321A9D8D" w14:textId="77777777" w:rsidTr="00C87F6C">
        <w:tc>
          <w:tcPr>
            <w:tcW w:w="947" w:type="dxa"/>
          </w:tcPr>
          <w:p w14:paraId="66B0A75D" w14:textId="2699CE0F" w:rsidR="00667A69" w:rsidRPr="005416DD" w:rsidRDefault="00255A9D" w:rsidP="00C87F6C">
            <w:pPr>
              <w:rPr>
                <w:rFonts w:asciiTheme="majorHAnsi" w:hAnsiTheme="majorHAnsi"/>
              </w:rPr>
            </w:pPr>
            <w:r w:rsidRPr="005416DD">
              <w:rPr>
                <w:rFonts w:asciiTheme="majorHAnsi" w:hAnsiTheme="majorHAnsi"/>
              </w:rPr>
              <w:t>4/8</w:t>
            </w:r>
          </w:p>
        </w:tc>
        <w:tc>
          <w:tcPr>
            <w:tcW w:w="5437" w:type="dxa"/>
          </w:tcPr>
          <w:p w14:paraId="221191EC" w14:textId="77777777" w:rsidR="00667A69" w:rsidRPr="005416DD" w:rsidRDefault="00667A69" w:rsidP="00C87F6C">
            <w:pPr>
              <w:rPr>
                <w:rFonts w:asciiTheme="majorHAnsi" w:hAnsiTheme="majorHAnsi"/>
              </w:rPr>
            </w:pPr>
            <w:r w:rsidRPr="005416DD">
              <w:rPr>
                <w:rFonts w:asciiTheme="majorHAnsi" w:hAnsiTheme="majorHAnsi"/>
              </w:rPr>
              <w:t>Second status update</w:t>
            </w:r>
          </w:p>
        </w:tc>
        <w:tc>
          <w:tcPr>
            <w:tcW w:w="3192" w:type="dxa"/>
          </w:tcPr>
          <w:p w14:paraId="1717DD3C" w14:textId="77777777" w:rsidR="00667A69" w:rsidRPr="005416DD" w:rsidRDefault="00667A69" w:rsidP="00C87F6C">
            <w:pPr>
              <w:rPr>
                <w:rFonts w:asciiTheme="majorHAnsi" w:hAnsiTheme="majorHAnsi"/>
              </w:rPr>
            </w:pPr>
            <w:r w:rsidRPr="005416DD">
              <w:rPr>
                <w:rFonts w:asciiTheme="majorHAnsi" w:hAnsiTheme="majorHAnsi"/>
              </w:rPr>
              <w:t>Student submissions</w:t>
            </w:r>
          </w:p>
          <w:p w14:paraId="098EF9C0" w14:textId="77777777" w:rsidR="00667A69" w:rsidRPr="005416DD" w:rsidRDefault="00667A69" w:rsidP="00667A69">
            <w:pPr>
              <w:pStyle w:val="ListParagraph"/>
              <w:numPr>
                <w:ilvl w:val="0"/>
                <w:numId w:val="14"/>
              </w:numPr>
              <w:rPr>
                <w:rFonts w:asciiTheme="majorHAnsi" w:hAnsiTheme="majorHAnsi"/>
              </w:rPr>
            </w:pPr>
            <w:r w:rsidRPr="005416DD">
              <w:rPr>
                <w:rFonts w:asciiTheme="majorHAnsi" w:hAnsiTheme="majorHAnsi"/>
              </w:rPr>
              <w:t>Presentation</w:t>
            </w:r>
          </w:p>
          <w:p w14:paraId="4D100202" w14:textId="77777777" w:rsidR="00667A69" w:rsidRPr="005416DD" w:rsidRDefault="00667A69" w:rsidP="00667A69">
            <w:pPr>
              <w:pStyle w:val="ListParagraph"/>
              <w:numPr>
                <w:ilvl w:val="0"/>
                <w:numId w:val="14"/>
              </w:numPr>
              <w:rPr>
                <w:rFonts w:asciiTheme="majorHAnsi" w:hAnsiTheme="majorHAnsi"/>
              </w:rPr>
            </w:pPr>
            <w:r w:rsidRPr="005416DD">
              <w:rPr>
                <w:rFonts w:asciiTheme="majorHAnsi" w:hAnsiTheme="majorHAnsi"/>
              </w:rPr>
              <w:t>Written report</w:t>
            </w:r>
          </w:p>
          <w:p w14:paraId="7A29D699" w14:textId="77777777" w:rsidR="00667A69" w:rsidRPr="005416DD" w:rsidRDefault="00667A69" w:rsidP="00C87F6C">
            <w:pPr>
              <w:rPr>
                <w:rFonts w:asciiTheme="majorHAnsi" w:hAnsiTheme="majorHAnsi"/>
              </w:rPr>
            </w:pPr>
            <w:r w:rsidRPr="005416DD">
              <w:rPr>
                <w:rFonts w:asciiTheme="majorHAnsi" w:hAnsiTheme="majorHAnsi"/>
              </w:rPr>
              <w:t>Client feedback on report</w:t>
            </w:r>
          </w:p>
        </w:tc>
      </w:tr>
      <w:tr w:rsidR="00667A69" w:rsidRPr="005416DD" w14:paraId="0C15B4AA" w14:textId="77777777" w:rsidTr="00C87F6C">
        <w:tc>
          <w:tcPr>
            <w:tcW w:w="947" w:type="dxa"/>
          </w:tcPr>
          <w:p w14:paraId="421AE857" w14:textId="69E1D47C" w:rsidR="00667A69" w:rsidRPr="005416DD" w:rsidRDefault="00255A9D" w:rsidP="00C87F6C">
            <w:pPr>
              <w:rPr>
                <w:rFonts w:asciiTheme="majorHAnsi" w:hAnsiTheme="majorHAnsi"/>
              </w:rPr>
            </w:pPr>
            <w:r w:rsidRPr="005416DD">
              <w:rPr>
                <w:rFonts w:asciiTheme="majorHAnsi" w:hAnsiTheme="majorHAnsi"/>
              </w:rPr>
              <w:t>5/2</w:t>
            </w:r>
          </w:p>
        </w:tc>
        <w:tc>
          <w:tcPr>
            <w:tcW w:w="5437" w:type="dxa"/>
          </w:tcPr>
          <w:p w14:paraId="1D501B56" w14:textId="77777777" w:rsidR="00667A69" w:rsidRPr="005416DD" w:rsidRDefault="00667A69" w:rsidP="00C87F6C">
            <w:pPr>
              <w:rPr>
                <w:rFonts w:asciiTheme="majorHAnsi" w:hAnsiTheme="majorHAnsi"/>
              </w:rPr>
            </w:pPr>
            <w:r w:rsidRPr="005416DD">
              <w:rPr>
                <w:rFonts w:asciiTheme="majorHAnsi" w:hAnsiTheme="majorHAnsi"/>
              </w:rPr>
              <w:t>Final project submission</w:t>
            </w:r>
          </w:p>
        </w:tc>
        <w:tc>
          <w:tcPr>
            <w:tcW w:w="3192" w:type="dxa"/>
          </w:tcPr>
          <w:p w14:paraId="253581E5" w14:textId="77777777" w:rsidR="00667A69" w:rsidRPr="005416DD" w:rsidRDefault="00667A69" w:rsidP="00C87F6C">
            <w:pPr>
              <w:rPr>
                <w:rFonts w:asciiTheme="majorHAnsi" w:hAnsiTheme="majorHAnsi"/>
              </w:rPr>
            </w:pPr>
            <w:r w:rsidRPr="005416DD">
              <w:rPr>
                <w:rFonts w:asciiTheme="majorHAnsi" w:hAnsiTheme="majorHAnsi"/>
              </w:rPr>
              <w:t>Student submissions</w:t>
            </w:r>
          </w:p>
          <w:p w14:paraId="10C4E4E4" w14:textId="77777777" w:rsidR="00667A69" w:rsidRPr="005416DD" w:rsidRDefault="00667A69" w:rsidP="00667A69">
            <w:pPr>
              <w:pStyle w:val="ListParagraph"/>
              <w:numPr>
                <w:ilvl w:val="0"/>
                <w:numId w:val="14"/>
              </w:numPr>
              <w:rPr>
                <w:rFonts w:asciiTheme="majorHAnsi" w:hAnsiTheme="majorHAnsi"/>
              </w:rPr>
            </w:pPr>
            <w:r w:rsidRPr="005416DD">
              <w:rPr>
                <w:rFonts w:asciiTheme="majorHAnsi" w:hAnsiTheme="majorHAnsi"/>
              </w:rPr>
              <w:t>Presentation</w:t>
            </w:r>
          </w:p>
          <w:p w14:paraId="6C8DC93B" w14:textId="77777777" w:rsidR="00667A69" w:rsidRPr="005416DD" w:rsidRDefault="00667A69" w:rsidP="00667A69">
            <w:pPr>
              <w:pStyle w:val="ListParagraph"/>
              <w:numPr>
                <w:ilvl w:val="0"/>
                <w:numId w:val="14"/>
              </w:numPr>
              <w:rPr>
                <w:rFonts w:asciiTheme="majorHAnsi" w:hAnsiTheme="majorHAnsi"/>
              </w:rPr>
            </w:pPr>
            <w:r w:rsidRPr="005416DD">
              <w:rPr>
                <w:rFonts w:asciiTheme="majorHAnsi" w:hAnsiTheme="majorHAnsi"/>
              </w:rPr>
              <w:t>Written report</w:t>
            </w:r>
          </w:p>
          <w:p w14:paraId="166DC470" w14:textId="77777777" w:rsidR="00667A69" w:rsidRPr="005416DD" w:rsidRDefault="00667A69" w:rsidP="00C87F6C">
            <w:pPr>
              <w:rPr>
                <w:rFonts w:asciiTheme="majorHAnsi" w:hAnsiTheme="majorHAnsi"/>
              </w:rPr>
            </w:pPr>
            <w:r w:rsidRPr="005416DD">
              <w:rPr>
                <w:rFonts w:asciiTheme="majorHAnsi" w:hAnsiTheme="majorHAnsi"/>
              </w:rPr>
              <w:t>Client feedback on report</w:t>
            </w:r>
          </w:p>
        </w:tc>
      </w:tr>
      <w:tr w:rsidR="00667A69" w:rsidRPr="005416DD" w14:paraId="4FDC8120" w14:textId="77777777" w:rsidTr="00C87F6C">
        <w:tc>
          <w:tcPr>
            <w:tcW w:w="947" w:type="dxa"/>
          </w:tcPr>
          <w:p w14:paraId="37C0852C" w14:textId="69C018E1" w:rsidR="00667A69" w:rsidRPr="005416DD" w:rsidRDefault="00255A9D" w:rsidP="00C87F6C">
            <w:pPr>
              <w:rPr>
                <w:rFonts w:asciiTheme="majorHAnsi" w:hAnsiTheme="majorHAnsi"/>
              </w:rPr>
            </w:pPr>
            <w:r w:rsidRPr="005416DD">
              <w:rPr>
                <w:rFonts w:asciiTheme="majorHAnsi" w:hAnsiTheme="majorHAnsi"/>
              </w:rPr>
              <w:t>5/11- 5/20</w:t>
            </w:r>
          </w:p>
        </w:tc>
        <w:tc>
          <w:tcPr>
            <w:tcW w:w="5437" w:type="dxa"/>
          </w:tcPr>
          <w:p w14:paraId="6FC1B14A" w14:textId="77777777" w:rsidR="00667A69" w:rsidRPr="005416DD" w:rsidRDefault="00667A69" w:rsidP="00C87F6C">
            <w:pPr>
              <w:rPr>
                <w:rFonts w:asciiTheme="majorHAnsi" w:hAnsiTheme="majorHAnsi"/>
              </w:rPr>
            </w:pPr>
            <w:r w:rsidRPr="005416DD">
              <w:rPr>
                <w:rFonts w:asciiTheme="majorHAnsi" w:hAnsiTheme="majorHAnsi"/>
              </w:rPr>
              <w:t xml:space="preserve">Final executive presentation to client </w:t>
            </w:r>
          </w:p>
        </w:tc>
        <w:tc>
          <w:tcPr>
            <w:tcW w:w="3192" w:type="dxa"/>
          </w:tcPr>
          <w:p w14:paraId="74BB4895" w14:textId="77777777" w:rsidR="00667A69" w:rsidRPr="005416DD" w:rsidRDefault="00667A69" w:rsidP="00C87F6C">
            <w:pPr>
              <w:rPr>
                <w:rFonts w:asciiTheme="majorHAnsi" w:hAnsiTheme="majorHAnsi"/>
              </w:rPr>
            </w:pPr>
          </w:p>
        </w:tc>
      </w:tr>
    </w:tbl>
    <w:p w14:paraId="5D241133" w14:textId="42152EA1" w:rsidR="00667A69" w:rsidRPr="005416DD" w:rsidRDefault="00667A69" w:rsidP="00667A69">
      <w:pPr>
        <w:rPr>
          <w:rFonts w:asciiTheme="majorHAnsi" w:hAnsiTheme="majorHAnsi"/>
        </w:rPr>
      </w:pPr>
    </w:p>
    <w:p w14:paraId="56D20D39" w14:textId="77777777" w:rsidR="00667A69" w:rsidRPr="005416DD" w:rsidRDefault="00667A69" w:rsidP="00F019F7">
      <w:pPr>
        <w:rPr>
          <w:rFonts w:asciiTheme="majorHAnsi" w:hAnsiTheme="majorHAnsi"/>
          <w:b/>
        </w:rPr>
      </w:pPr>
    </w:p>
    <w:sectPr w:rsidR="00667A69" w:rsidRPr="005416DD" w:rsidSect="004A564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52B134" w14:textId="77777777" w:rsidR="00226AAB" w:rsidRDefault="00226AAB" w:rsidP="00526211">
      <w:r>
        <w:separator/>
      </w:r>
    </w:p>
  </w:endnote>
  <w:endnote w:type="continuationSeparator" w:id="0">
    <w:p w14:paraId="540F65D4" w14:textId="77777777" w:rsidR="00226AAB" w:rsidRDefault="00226AAB" w:rsidP="00526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B202EF" w14:textId="77777777" w:rsidR="00226AAB" w:rsidRDefault="00226AAB" w:rsidP="00526211">
      <w:r>
        <w:separator/>
      </w:r>
    </w:p>
  </w:footnote>
  <w:footnote w:type="continuationSeparator" w:id="0">
    <w:p w14:paraId="4486434B" w14:textId="77777777" w:rsidR="00226AAB" w:rsidRDefault="00226AAB" w:rsidP="005262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A3001"/>
    <w:multiLevelType w:val="hybridMultilevel"/>
    <w:tmpl w:val="858EFE44"/>
    <w:lvl w:ilvl="0" w:tplc="70DC2CCE">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E2B9B"/>
    <w:multiLevelType w:val="hybridMultilevel"/>
    <w:tmpl w:val="04D22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F6AEE"/>
    <w:multiLevelType w:val="hybridMultilevel"/>
    <w:tmpl w:val="FB4C5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6592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E8C7B6F"/>
    <w:multiLevelType w:val="hybridMultilevel"/>
    <w:tmpl w:val="4574F2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130572"/>
    <w:multiLevelType w:val="hybridMultilevel"/>
    <w:tmpl w:val="35F8D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A14267"/>
    <w:multiLevelType w:val="hybridMultilevel"/>
    <w:tmpl w:val="62CEF1A0"/>
    <w:lvl w:ilvl="0" w:tplc="D46A5F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0213F5"/>
    <w:multiLevelType w:val="hybridMultilevel"/>
    <w:tmpl w:val="02B8B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3011B3"/>
    <w:multiLevelType w:val="hybridMultilevel"/>
    <w:tmpl w:val="6002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A63452"/>
    <w:multiLevelType w:val="hybridMultilevel"/>
    <w:tmpl w:val="8B3ACD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E916CE"/>
    <w:multiLevelType w:val="hybridMultilevel"/>
    <w:tmpl w:val="1B96C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100B2C"/>
    <w:multiLevelType w:val="hybridMultilevel"/>
    <w:tmpl w:val="B2EA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36378B"/>
    <w:multiLevelType w:val="hybridMultilevel"/>
    <w:tmpl w:val="F23A1D6C"/>
    <w:lvl w:ilvl="0" w:tplc="85BCFD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7B2B17"/>
    <w:multiLevelType w:val="hybridMultilevel"/>
    <w:tmpl w:val="BB08B20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57884562"/>
    <w:multiLevelType w:val="hybridMultilevel"/>
    <w:tmpl w:val="8B3ACD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076D73"/>
    <w:multiLevelType w:val="hybridMultilevel"/>
    <w:tmpl w:val="60A4F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1F0875"/>
    <w:multiLevelType w:val="hybridMultilevel"/>
    <w:tmpl w:val="250E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0043AA"/>
    <w:multiLevelType w:val="hybridMultilevel"/>
    <w:tmpl w:val="8B3ACD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E46F2C"/>
    <w:multiLevelType w:val="hybridMultilevel"/>
    <w:tmpl w:val="64EC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814490"/>
    <w:multiLevelType w:val="multilevel"/>
    <w:tmpl w:val="E28C932C"/>
    <w:styleLink w:val="Style2"/>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0" w15:restartNumberingAfterBreak="0">
    <w:nsid w:val="72F86AF4"/>
    <w:multiLevelType w:val="hybridMultilevel"/>
    <w:tmpl w:val="B67AF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141E8F"/>
    <w:multiLevelType w:val="hybridMultilevel"/>
    <w:tmpl w:val="1B781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DC0DC0"/>
    <w:multiLevelType w:val="hybridMultilevel"/>
    <w:tmpl w:val="68E20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1"/>
  </w:num>
  <w:num w:numId="4">
    <w:abstractNumId w:val="2"/>
  </w:num>
  <w:num w:numId="5">
    <w:abstractNumId w:val="5"/>
  </w:num>
  <w:num w:numId="6">
    <w:abstractNumId w:val="21"/>
  </w:num>
  <w:num w:numId="7">
    <w:abstractNumId w:val="15"/>
  </w:num>
  <w:num w:numId="8">
    <w:abstractNumId w:val="18"/>
  </w:num>
  <w:num w:numId="9">
    <w:abstractNumId w:val="17"/>
  </w:num>
  <w:num w:numId="10">
    <w:abstractNumId w:val="12"/>
  </w:num>
  <w:num w:numId="11">
    <w:abstractNumId w:val="11"/>
  </w:num>
  <w:num w:numId="12">
    <w:abstractNumId w:val="13"/>
  </w:num>
  <w:num w:numId="13">
    <w:abstractNumId w:val="8"/>
  </w:num>
  <w:num w:numId="14">
    <w:abstractNumId w:val="22"/>
  </w:num>
  <w:num w:numId="15">
    <w:abstractNumId w:val="6"/>
  </w:num>
  <w:num w:numId="16">
    <w:abstractNumId w:val="14"/>
  </w:num>
  <w:num w:numId="17">
    <w:abstractNumId w:val="0"/>
  </w:num>
  <w:num w:numId="18">
    <w:abstractNumId w:val="7"/>
  </w:num>
  <w:num w:numId="19">
    <w:abstractNumId w:val="4"/>
  </w:num>
  <w:num w:numId="20">
    <w:abstractNumId w:val="10"/>
  </w:num>
  <w:num w:numId="21">
    <w:abstractNumId w:val="9"/>
  </w:num>
  <w:num w:numId="22">
    <w:abstractNumId w:val="2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758"/>
    <w:rsid w:val="000036E2"/>
    <w:rsid w:val="000063BE"/>
    <w:rsid w:val="00022992"/>
    <w:rsid w:val="000529B3"/>
    <w:rsid w:val="00053ED4"/>
    <w:rsid w:val="000A4155"/>
    <w:rsid w:val="00134EEB"/>
    <w:rsid w:val="00171EC0"/>
    <w:rsid w:val="00226AAB"/>
    <w:rsid w:val="002363AB"/>
    <w:rsid w:val="00255A9D"/>
    <w:rsid w:val="00281781"/>
    <w:rsid w:val="002E6431"/>
    <w:rsid w:val="00327508"/>
    <w:rsid w:val="00390C6A"/>
    <w:rsid w:val="00393C1F"/>
    <w:rsid w:val="003B04BA"/>
    <w:rsid w:val="003C5D90"/>
    <w:rsid w:val="00402338"/>
    <w:rsid w:val="00405F87"/>
    <w:rsid w:val="004A4C1F"/>
    <w:rsid w:val="004A5648"/>
    <w:rsid w:val="004A5826"/>
    <w:rsid w:val="004C6CD6"/>
    <w:rsid w:val="00510206"/>
    <w:rsid w:val="00526211"/>
    <w:rsid w:val="00537E19"/>
    <w:rsid w:val="005416DD"/>
    <w:rsid w:val="0056229C"/>
    <w:rsid w:val="00573E22"/>
    <w:rsid w:val="005A3E37"/>
    <w:rsid w:val="005E4C5D"/>
    <w:rsid w:val="00654B6F"/>
    <w:rsid w:val="00667A69"/>
    <w:rsid w:val="006712E0"/>
    <w:rsid w:val="006E55CD"/>
    <w:rsid w:val="00771115"/>
    <w:rsid w:val="00795A09"/>
    <w:rsid w:val="007F5AFE"/>
    <w:rsid w:val="008156E5"/>
    <w:rsid w:val="00820A63"/>
    <w:rsid w:val="00847767"/>
    <w:rsid w:val="00861758"/>
    <w:rsid w:val="00874FB6"/>
    <w:rsid w:val="0088732F"/>
    <w:rsid w:val="008C4E9A"/>
    <w:rsid w:val="008F4874"/>
    <w:rsid w:val="008F6C5C"/>
    <w:rsid w:val="00923233"/>
    <w:rsid w:val="00935486"/>
    <w:rsid w:val="00951F25"/>
    <w:rsid w:val="00983C44"/>
    <w:rsid w:val="00A3038F"/>
    <w:rsid w:val="00A32D39"/>
    <w:rsid w:val="00A37954"/>
    <w:rsid w:val="00A4579C"/>
    <w:rsid w:val="00A636D9"/>
    <w:rsid w:val="00AA5BE1"/>
    <w:rsid w:val="00AD3361"/>
    <w:rsid w:val="00AF6B8B"/>
    <w:rsid w:val="00B22231"/>
    <w:rsid w:val="00B32616"/>
    <w:rsid w:val="00B43650"/>
    <w:rsid w:val="00B50E2F"/>
    <w:rsid w:val="00BE477C"/>
    <w:rsid w:val="00BF3DDF"/>
    <w:rsid w:val="00C4250E"/>
    <w:rsid w:val="00C667E9"/>
    <w:rsid w:val="00C8362D"/>
    <w:rsid w:val="00D06643"/>
    <w:rsid w:val="00D133E6"/>
    <w:rsid w:val="00D708A0"/>
    <w:rsid w:val="00DB0F44"/>
    <w:rsid w:val="00DB2F3E"/>
    <w:rsid w:val="00E242A8"/>
    <w:rsid w:val="00E72C65"/>
    <w:rsid w:val="00E87B33"/>
    <w:rsid w:val="00F019F7"/>
    <w:rsid w:val="00F07D4E"/>
    <w:rsid w:val="00F620E0"/>
    <w:rsid w:val="00F92535"/>
    <w:rsid w:val="00FA2EE1"/>
    <w:rsid w:val="00FE6B3E"/>
    <w:rsid w:val="00FF3416"/>
    <w:rsid w:val="00FF5B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161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20A63"/>
    <w:pPr>
      <w:numPr>
        <w:numId w:val="1"/>
      </w:numPr>
    </w:pPr>
  </w:style>
  <w:style w:type="numbering" w:customStyle="1" w:styleId="Style2">
    <w:name w:val="Style2"/>
    <w:uiPriority w:val="99"/>
    <w:rsid w:val="00FA2EE1"/>
    <w:pPr>
      <w:numPr>
        <w:numId w:val="2"/>
      </w:numPr>
    </w:pPr>
  </w:style>
  <w:style w:type="paragraph" w:styleId="BalloonText">
    <w:name w:val="Balloon Text"/>
    <w:basedOn w:val="Normal"/>
    <w:link w:val="BalloonTextChar"/>
    <w:uiPriority w:val="99"/>
    <w:semiHidden/>
    <w:unhideWhenUsed/>
    <w:rsid w:val="008617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1758"/>
    <w:rPr>
      <w:rFonts w:ascii="Lucida Grande" w:hAnsi="Lucida Grande" w:cs="Lucida Grande"/>
      <w:sz w:val="18"/>
      <w:szCs w:val="18"/>
    </w:rPr>
  </w:style>
  <w:style w:type="paragraph" w:styleId="ListParagraph">
    <w:name w:val="List Paragraph"/>
    <w:basedOn w:val="Normal"/>
    <w:uiPriority w:val="34"/>
    <w:qFormat/>
    <w:rsid w:val="00510206"/>
    <w:pPr>
      <w:ind w:left="720"/>
      <w:contextualSpacing/>
    </w:pPr>
  </w:style>
  <w:style w:type="character" w:styleId="Hyperlink">
    <w:name w:val="Hyperlink"/>
    <w:basedOn w:val="DefaultParagraphFont"/>
    <w:uiPriority w:val="99"/>
    <w:unhideWhenUsed/>
    <w:rsid w:val="00795A09"/>
    <w:rPr>
      <w:color w:val="0000FF" w:themeColor="hyperlink"/>
      <w:u w:val="single"/>
    </w:rPr>
  </w:style>
  <w:style w:type="character" w:styleId="FollowedHyperlink">
    <w:name w:val="FollowedHyperlink"/>
    <w:basedOn w:val="DefaultParagraphFont"/>
    <w:uiPriority w:val="99"/>
    <w:semiHidden/>
    <w:unhideWhenUsed/>
    <w:rsid w:val="00795A09"/>
    <w:rPr>
      <w:color w:val="800080" w:themeColor="followedHyperlink"/>
      <w:u w:val="single"/>
    </w:rPr>
  </w:style>
  <w:style w:type="table" w:styleId="TableGrid">
    <w:name w:val="Table Grid"/>
    <w:basedOn w:val="TableNormal"/>
    <w:uiPriority w:val="59"/>
    <w:rsid w:val="00FF5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156E5"/>
    <w:rPr>
      <w:sz w:val="16"/>
      <w:szCs w:val="16"/>
    </w:rPr>
  </w:style>
  <w:style w:type="paragraph" w:styleId="CommentText">
    <w:name w:val="annotation text"/>
    <w:basedOn w:val="Normal"/>
    <w:link w:val="CommentTextChar"/>
    <w:uiPriority w:val="99"/>
    <w:semiHidden/>
    <w:unhideWhenUsed/>
    <w:rsid w:val="008156E5"/>
    <w:rPr>
      <w:sz w:val="20"/>
      <w:szCs w:val="20"/>
    </w:rPr>
  </w:style>
  <w:style w:type="character" w:customStyle="1" w:styleId="CommentTextChar">
    <w:name w:val="Comment Text Char"/>
    <w:basedOn w:val="DefaultParagraphFont"/>
    <w:link w:val="CommentText"/>
    <w:uiPriority w:val="99"/>
    <w:semiHidden/>
    <w:rsid w:val="008156E5"/>
    <w:rPr>
      <w:sz w:val="20"/>
      <w:szCs w:val="20"/>
    </w:rPr>
  </w:style>
  <w:style w:type="paragraph" w:styleId="CommentSubject">
    <w:name w:val="annotation subject"/>
    <w:basedOn w:val="CommentText"/>
    <w:next w:val="CommentText"/>
    <w:link w:val="CommentSubjectChar"/>
    <w:uiPriority w:val="99"/>
    <w:semiHidden/>
    <w:unhideWhenUsed/>
    <w:rsid w:val="008156E5"/>
    <w:rPr>
      <w:b/>
      <w:bCs/>
    </w:rPr>
  </w:style>
  <w:style w:type="character" w:customStyle="1" w:styleId="CommentSubjectChar">
    <w:name w:val="Comment Subject Char"/>
    <w:basedOn w:val="CommentTextChar"/>
    <w:link w:val="CommentSubject"/>
    <w:uiPriority w:val="99"/>
    <w:semiHidden/>
    <w:rsid w:val="008156E5"/>
    <w:rPr>
      <w:b/>
      <w:bCs/>
      <w:sz w:val="20"/>
      <w:szCs w:val="20"/>
    </w:rPr>
  </w:style>
  <w:style w:type="paragraph" w:styleId="Header">
    <w:name w:val="header"/>
    <w:basedOn w:val="Normal"/>
    <w:link w:val="HeaderChar"/>
    <w:uiPriority w:val="99"/>
    <w:unhideWhenUsed/>
    <w:rsid w:val="00526211"/>
    <w:pPr>
      <w:tabs>
        <w:tab w:val="center" w:pos="4680"/>
        <w:tab w:val="right" w:pos="9360"/>
      </w:tabs>
    </w:pPr>
  </w:style>
  <w:style w:type="character" w:customStyle="1" w:styleId="HeaderChar">
    <w:name w:val="Header Char"/>
    <w:basedOn w:val="DefaultParagraphFont"/>
    <w:link w:val="Header"/>
    <w:uiPriority w:val="99"/>
    <w:rsid w:val="00526211"/>
  </w:style>
  <w:style w:type="paragraph" w:styleId="Footer">
    <w:name w:val="footer"/>
    <w:basedOn w:val="Normal"/>
    <w:link w:val="FooterChar"/>
    <w:uiPriority w:val="99"/>
    <w:unhideWhenUsed/>
    <w:rsid w:val="00526211"/>
    <w:pPr>
      <w:tabs>
        <w:tab w:val="center" w:pos="4680"/>
        <w:tab w:val="right" w:pos="9360"/>
      </w:tabs>
    </w:pPr>
  </w:style>
  <w:style w:type="character" w:customStyle="1" w:styleId="FooterChar">
    <w:name w:val="Footer Char"/>
    <w:basedOn w:val="DefaultParagraphFont"/>
    <w:link w:val="Footer"/>
    <w:uiPriority w:val="99"/>
    <w:rsid w:val="00526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E04D481-3A80-4F96-82F5-53038A95E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1466</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2015-11-09T20:51:00Z</dcterms:created>
  <dcterms:modified xsi:type="dcterms:W3CDTF">2015-11-09T20:51:00Z</dcterms:modified>
</cp:coreProperties>
</file>