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B1F9" w14:textId="77777777" w:rsidR="00C36B41" w:rsidRPr="00A464DE" w:rsidRDefault="00A464DE" w:rsidP="00C36B41">
      <w:pPr>
        <w:tabs>
          <w:tab w:val="clear" w:pos="255"/>
          <w:tab w:val="clear" w:pos="1021"/>
        </w:tabs>
        <w:spacing w:after="120" w:line="278" w:lineRule="atLeast"/>
        <w:rPr>
          <w:rFonts w:ascii="Calibri" w:eastAsia="Times New Roman" w:hAnsi="Calibri" w:cs="Calibri"/>
          <w:b/>
          <w:bCs/>
          <w:color w:val="000000"/>
          <w:kern w:val="0"/>
          <w:sz w:val="36"/>
          <w:szCs w:val="26"/>
          <w:u w:val="single"/>
          <w:lang w:val="en-US" w:eastAsia="fr-CH"/>
        </w:rPr>
      </w:pPr>
      <w:r w:rsidRPr="00A464DE">
        <w:rPr>
          <w:rFonts w:ascii="Calibri" w:eastAsia="Times New Roman" w:hAnsi="Calibri" w:cs="Calibri"/>
          <w:b/>
          <w:bCs/>
          <w:color w:val="000000"/>
          <w:kern w:val="0"/>
          <w:sz w:val="36"/>
          <w:szCs w:val="26"/>
          <w:u w:val="single"/>
          <w:lang w:val="en-US" w:eastAsia="fr-CH"/>
        </w:rPr>
        <w:t>Case study</w:t>
      </w:r>
      <w:r w:rsidR="00C36B41" w:rsidRPr="00A464DE">
        <w:rPr>
          <w:rFonts w:ascii="Calibri" w:eastAsia="Times New Roman" w:hAnsi="Calibri" w:cs="Calibri"/>
          <w:b/>
          <w:bCs/>
          <w:color w:val="000000"/>
          <w:kern w:val="0"/>
          <w:sz w:val="36"/>
          <w:szCs w:val="26"/>
          <w:u w:val="single"/>
          <w:lang w:val="en-US" w:eastAsia="fr-CH"/>
        </w:rPr>
        <w:t>: IT Project for COOK Company</w:t>
      </w:r>
    </w:p>
    <w:p w14:paraId="2E170735" w14:textId="77777777" w:rsidR="00861566" w:rsidRDefault="00861566" w:rsidP="00C36B41">
      <w:pPr>
        <w:tabs>
          <w:tab w:val="clear" w:pos="255"/>
          <w:tab w:val="clear" w:pos="1021"/>
        </w:tabs>
        <w:spacing w:after="120" w:line="278" w:lineRule="atLeast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val="en-US" w:eastAsia="fr-CH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val="en-US" w:eastAsia="fr-CH"/>
        </w:rPr>
        <w:t xml:space="preserve">Business case and project charter </w:t>
      </w:r>
    </w:p>
    <w:p w14:paraId="7F55F15B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59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fr-CH"/>
        </w:rPr>
      </w:pPr>
      <w:r w:rsidRPr="00C36B4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en-US" w:eastAsia="fr-CH"/>
        </w:rPr>
        <w:t xml:space="preserve">Project </w:t>
      </w:r>
      <w:r w:rsidR="007B1CA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en-US" w:eastAsia="fr-CH"/>
        </w:rPr>
        <w:t>background</w:t>
      </w:r>
    </w:p>
    <w:p w14:paraId="11B6B697" w14:textId="77777777" w:rsidR="00C826FE" w:rsidRDefault="00C826FE" w:rsidP="00C36B41">
      <w:pPr>
        <w:tabs>
          <w:tab w:val="clear" w:pos="255"/>
          <w:tab w:val="clear" w:pos="1021"/>
        </w:tabs>
        <w:spacing w:after="160" w:line="238" w:lineRule="atLeast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Cook </w:t>
      </w:r>
      <w:r w:rsidR="00C8015F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C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ompany is an industrial company specialized in accessories and spare parts for the automotive industry.</w:t>
      </w:r>
    </w:p>
    <w:p w14:paraId="369F7E1A" w14:textId="77777777" w:rsidR="00C36B41" w:rsidRPr="00C36B41" w:rsidRDefault="007B1CAF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Cook</w:t>
      </w:r>
      <w:r w:rsidR="00C36B41"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</w:t>
      </w:r>
      <w:r w:rsidR="00267784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Company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</w:t>
      </w:r>
      <w:r w:rsidR="00C826FE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wants to remodel </w:t>
      </w:r>
      <w:r w:rsidR="00C36B41"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its information system to implement new software solutions that will enable it to improve the quality of its products, reduce inventory levels and delivery times to its customers.</w:t>
      </w:r>
      <w:r w:rsidR="00C36B41"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C36B41"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Moreover, the company can no longer maintain the old applicatio</w:t>
      </w:r>
      <w:r w:rsidR="00C8015F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n which is no longer supported due to the</w:t>
      </w:r>
      <w:r w:rsidR="00C36B41"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lack of internal skills.</w:t>
      </w:r>
      <w:r w:rsidR="00C36B41"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C36B41"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new suite of applications must also provide additional functionality to achieve business goals.</w:t>
      </w:r>
    </w:p>
    <w:p w14:paraId="355BEBCB" w14:textId="78919CA4" w:rsidR="00C36B41" w:rsidRPr="00AB67E4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 w:themeColor="accent6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project will provide an improved inventory control system and is expected to reduce inventory levels and costs by 25%.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average time to confirm an order will go from 5 to 2 days and the total delivery time to the customer from 10 to 5 days.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new system will have an interface between the production management system and the order management module so that the order entry error rate will be reduced by 80%.</w:t>
      </w:r>
    </w:p>
    <w:p w14:paraId="0E52790E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IT department approved the principle of developing a new Java / Oracle software suite internally using internal resources combined with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external resources specialized in the relevant functional areas.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During the feasibility study of the project, a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recommendation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was made</w:t>
      </w:r>
      <w:r w:rsidR="007B1CAF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to use a package rather than doing an i</w:t>
      </w:r>
      <w:r w:rsidR="00C8015F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nternal development, but the IT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department opted for an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7B1CAF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internal solution because of the unavailability on the 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mar</w:t>
      </w:r>
      <w:r w:rsidR="007B1CAF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ket, of the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package that was only to be released in </w:t>
      </w:r>
      <w:r w:rsidR="00267784"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September</w:t>
      </w:r>
      <w:r w:rsidR="00C8015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 xml:space="preserve"> </w:t>
      </w:r>
      <w:r w:rsidR="002E3E0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2019</w:t>
      </w:r>
      <w:r w:rsidR="00C8015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.</w:t>
      </w:r>
    </w:p>
    <w:p w14:paraId="050D9572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In order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to set up the development and future production environment</w:t>
      </w:r>
      <w:r w:rsidR="00B8733C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s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, a new infrastructure will be set up as part of the project.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This can be a potential risk for the project in the event of late delivery of the planned equipment.</w:t>
      </w:r>
    </w:p>
    <w:p w14:paraId="77CA9A98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total cost of support and maintenance of the new system will be significantly lower than the support cost of the current system.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new technology used will increase the stability and durability of the solution.</w:t>
      </w:r>
    </w:p>
    <w:p w14:paraId="70B7802B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functions covered by the project are production management, inventory management, order entry and billing.</w:t>
      </w:r>
    </w:p>
    <w:p w14:paraId="18C6EACC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project is structured in 3 main phases</w:t>
      </w:r>
    </w:p>
    <w:p w14:paraId="4B341467" w14:textId="77777777" w:rsidR="00C36B41" w:rsidRPr="00C36B41" w:rsidRDefault="00C36B41" w:rsidP="00C36B41">
      <w:pPr>
        <w:tabs>
          <w:tab w:val="clear" w:pos="255"/>
          <w:tab w:val="clear" w:pos="1021"/>
        </w:tabs>
        <w:spacing w:line="238" w:lineRule="atLeast"/>
        <w:ind w:left="1065" w:hanging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-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fr-CH"/>
        </w:rPr>
        <w:t>         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Implementation of the new infrastructure</w:t>
      </w:r>
    </w:p>
    <w:p w14:paraId="14CE81BC" w14:textId="77777777" w:rsidR="00C36B41" w:rsidRPr="00C36B41" w:rsidRDefault="00C36B41" w:rsidP="00C36B41">
      <w:pPr>
        <w:tabs>
          <w:tab w:val="clear" w:pos="255"/>
          <w:tab w:val="clear" w:pos="1021"/>
        </w:tabs>
        <w:spacing w:line="238" w:lineRule="atLeast"/>
        <w:ind w:left="1065" w:hanging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-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fr-CH"/>
        </w:rPr>
        <w:t>         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Development of production management modules and inventories</w:t>
      </w:r>
    </w:p>
    <w:p w14:paraId="53D615B3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ind w:left="1065" w:hanging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-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fr-CH"/>
        </w:rPr>
        <w:t>         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Development of order entry and invoicing modules</w:t>
      </w:r>
    </w:p>
    <w:p w14:paraId="7FED83B7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project is approved in </w:t>
      </w:r>
      <w:r w:rsidR="00BD778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January </w:t>
      </w:r>
      <w:r w:rsidR="002E3E0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2019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and starts on March </w:t>
      </w:r>
      <w:r w:rsidR="002E3E0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2019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for a period of 10 months with a start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of the new system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on</w:t>
      </w:r>
      <w:r w:rsidR="00894BE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the 1</w:t>
      </w:r>
      <w:r w:rsidR="00894BE7" w:rsidRPr="00894BE7">
        <w:rPr>
          <w:rFonts w:ascii="Calibri" w:eastAsia="Times New Roman" w:hAnsi="Calibri" w:cs="Calibri"/>
          <w:color w:val="000000"/>
          <w:kern w:val="0"/>
          <w:sz w:val="22"/>
          <w:szCs w:val="22"/>
          <w:vertAlign w:val="superscript"/>
          <w:lang w:val="en-US" w:eastAsia="fr-CH"/>
        </w:rPr>
        <w:t>st</w:t>
      </w:r>
      <w:r w:rsidR="00894BE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of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  <w:r w:rsidR="00894BE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January 2020.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The new system should definitely start </w:t>
      </w:r>
      <w:r w:rsidR="007E55CE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1</w:t>
      </w:r>
      <w:r w:rsidR="007E55CE" w:rsidRPr="00894BE7">
        <w:rPr>
          <w:rFonts w:ascii="Calibri" w:eastAsia="Times New Roman" w:hAnsi="Calibri" w:cs="Calibri"/>
          <w:color w:val="000000"/>
          <w:kern w:val="0"/>
          <w:sz w:val="22"/>
          <w:szCs w:val="22"/>
          <w:vertAlign w:val="superscript"/>
          <w:lang w:val="en-US" w:eastAsia="fr-CH"/>
        </w:rPr>
        <w:t>st</w:t>
      </w:r>
      <w:r w:rsidR="007E55CE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of</w:t>
      </w:r>
      <w:r w:rsidR="007E55CE"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  <w:r w:rsidR="007E55CE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January 2020 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to meet new regulations on compliance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with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environmental standards are subject to administrative penalties or production ban.</w:t>
      </w:r>
    </w:p>
    <w:p w14:paraId="618336E8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distribution, logistics and accounting functions are not part of the project scope.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They keep their current systems with existing interfaces that will be adapted to the new system.</w:t>
      </w:r>
    </w:p>
    <w:p w14:paraId="18A23B96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project manager is very experienced and has been part of the company for fifteen years.</w:t>
      </w:r>
    </w:p>
    <w:p w14:paraId="0C3CCEF3" w14:textId="77777777" w:rsidR="00F77B1A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estimated budget is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600,000 Euros.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cost includes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new infrastructure (6 new servers,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BD778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 xml:space="preserve">1 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new storage sys</w:t>
      </w:r>
      <w:r w:rsidR="00BD778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tem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)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development programs and modules,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the testing and </w:t>
      </w:r>
      <w:r w:rsidR="00BD778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handover 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to production.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budget also includes consulting assignments in the Design phase</w:t>
      </w:r>
      <w:r w:rsidR="00F77B1A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corresponding to the roles of Production Management Architect and Order Management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BD778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Architect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</w:p>
    <w:p w14:paraId="50A116A5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Project deliverables (Milestone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or Milestone corresponding to the planned date)</w:t>
      </w:r>
    </w:p>
    <w:p w14:paraId="136E1947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Deliverable 1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: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Delivery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of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F77B1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 xml:space="preserve">new 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IT infrastructure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F77B1A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16/06/</w:t>
      </w:r>
      <w:r w:rsidR="002E3E0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2019</w:t>
      </w:r>
    </w:p>
    <w:p w14:paraId="5D2A5734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Deliverable 2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: Delivery of production management modules and inventories availability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F77B1A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01/09/</w:t>
      </w:r>
      <w:r w:rsidR="002E3E0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2019</w:t>
      </w:r>
    </w:p>
    <w:p w14:paraId="7C08B0E9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Deliverable 3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: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Delivery of order entry modules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F77B1A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and invoicing 15/10/</w:t>
      </w:r>
      <w:r w:rsidR="002E3E0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2019</w:t>
      </w:r>
    </w:p>
    <w:p w14:paraId="2AE22326" w14:textId="77777777" w:rsidR="00C36B41" w:rsidRPr="00C36B41" w:rsidRDefault="007E55CE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Deliverable</w:t>
      </w:r>
      <w:r w:rsidR="00C36B41"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4</w:t>
      </w:r>
      <w:r w:rsidR="00C36B41"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C36B41"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  <w:r w:rsidR="00C36B41"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C36B41"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: Finalization of</w:t>
      </w:r>
      <w:r w:rsidR="00C36B41"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="00F77B1A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tests and training 15/12/</w:t>
      </w:r>
      <w:r w:rsidR="002E3E0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2019</w:t>
      </w:r>
    </w:p>
    <w:p w14:paraId="57E27F7E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59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fr-CH"/>
        </w:rPr>
      </w:pPr>
      <w:r w:rsidRPr="00C36B4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en-US" w:eastAsia="fr-CH"/>
        </w:rPr>
        <w:t>Further information</w:t>
      </w:r>
    </w:p>
    <w:p w14:paraId="15303209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lastRenderedPageBreak/>
        <w:t>During the feasibility study, it appeared that the users of the orders and billing department are not very supportive of the project.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They do not understand the need to change the system even if they are aware of the new regulations.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Moreover, these legal and administrative rules are new and complex to formalize.</w:t>
      </w:r>
    </w:p>
    <w:p w14:paraId="714362FB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seller selected for the hardware has a very good reputation in the market.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It has a very good level of reliability in terms of delivery on time.</w:t>
      </w:r>
    </w:p>
    <w:p w14:paraId="1A0CC140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For the order management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and billing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phase, one of the key programmers of the company has unfortunately resigned a month ago and you have been offered a senior who masters the technology but has a very bad character and </w:t>
      </w:r>
      <w:r w:rsidR="002E3E0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does not play teamwork very well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.</w:t>
      </w:r>
    </w:p>
    <w:p w14:paraId="5F858EDD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59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fr-CH"/>
        </w:rPr>
      </w:pPr>
      <w:r w:rsidRPr="00C36B4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en-US" w:eastAsia="fr-CH"/>
        </w:rPr>
        <w:t>Project profitability</w:t>
      </w:r>
    </w:p>
    <w:p w14:paraId="45A1282B" w14:textId="77777777" w:rsidR="00C36B41" w:rsidRDefault="00C36B41" w:rsidP="00331689">
      <w:pPr>
        <w:tabs>
          <w:tab w:val="clear" w:pos="255"/>
          <w:tab w:val="clear" w:pos="1021"/>
        </w:tabs>
        <w:spacing w:after="160" w:line="238" w:lineRule="atLeast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project feasibility study demonstrated the following opportunities in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terms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of cost reduction and the increase expected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of </w:t>
      </w:r>
      <w:r w:rsidR="002143A9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revenues </w:t>
      </w:r>
    </w:p>
    <w:tbl>
      <w:tblPr>
        <w:tblW w:w="8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80"/>
        <w:gridCol w:w="920"/>
        <w:gridCol w:w="920"/>
        <w:gridCol w:w="920"/>
      </w:tblGrid>
      <w:tr w:rsidR="00331689" w:rsidRPr="00331689" w14:paraId="0820DBFB" w14:textId="77777777" w:rsidTr="00331689">
        <w:trPr>
          <w:trHeight w:val="290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14:paraId="34D9E850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Cost savings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2B71CCD" w14:textId="77777777" w:rsidR="00331689" w:rsidRPr="00331689" w:rsidRDefault="007E55CE" w:rsidP="00331689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2020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B281B9" w14:textId="77777777" w:rsidR="00331689" w:rsidRPr="00331689" w:rsidRDefault="007E55CE" w:rsidP="007E55CE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2021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FBE425F" w14:textId="77777777" w:rsidR="00331689" w:rsidRPr="00331689" w:rsidRDefault="007E55CE" w:rsidP="00331689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2022</w:t>
            </w:r>
          </w:p>
        </w:tc>
      </w:tr>
      <w:tr w:rsidR="00331689" w:rsidRPr="00331689" w14:paraId="2A181CE5" w14:textId="77777777" w:rsidTr="00331689">
        <w:trPr>
          <w:trHeight w:val="29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7C2FA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Inventory cost savings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8C06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150 000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E2BB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250 000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0E18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400 000</w:t>
            </w:r>
          </w:p>
        </w:tc>
      </w:tr>
      <w:tr w:rsidR="00331689" w:rsidRPr="00331689" w14:paraId="60E0F9F6" w14:textId="77777777" w:rsidTr="00331689">
        <w:trPr>
          <w:trHeight w:val="29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E738A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Order defects reductions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8D2F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50 000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5341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80 000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A1C0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100 000</w:t>
            </w:r>
          </w:p>
        </w:tc>
      </w:tr>
      <w:tr w:rsidR="00331689" w:rsidRPr="00331689" w14:paraId="4E8D2FC4" w14:textId="77777777" w:rsidTr="00331689">
        <w:trPr>
          <w:trHeight w:val="29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5175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IT costs savings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2871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70 000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02F8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100 000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B109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100 000</w:t>
            </w:r>
          </w:p>
        </w:tc>
      </w:tr>
      <w:tr w:rsidR="00331689" w:rsidRPr="00331689" w14:paraId="25E1FD54" w14:textId="77777777" w:rsidTr="00331689">
        <w:trPr>
          <w:trHeight w:val="29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BEAA2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9CD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84BE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38FC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 </w:t>
            </w:r>
          </w:p>
        </w:tc>
      </w:tr>
      <w:tr w:rsidR="00331689" w:rsidRPr="00331689" w14:paraId="4B612359" w14:textId="77777777" w:rsidTr="00331689">
        <w:trPr>
          <w:trHeight w:val="345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5089A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Revenues increases due to new system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12EB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200 000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BF3B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300 000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F484" w14:textId="77777777" w:rsidR="00331689" w:rsidRPr="00331689" w:rsidRDefault="00331689" w:rsidP="00331689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</w:pPr>
            <w:r w:rsidRPr="003316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CH" w:eastAsia="fr-CH"/>
              </w:rPr>
              <w:t>400 000</w:t>
            </w:r>
          </w:p>
        </w:tc>
      </w:tr>
    </w:tbl>
    <w:p w14:paraId="672A6659" w14:textId="77777777" w:rsidR="00331689" w:rsidRDefault="00331689" w:rsidP="00331689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fr-CH" w:eastAsia="fr-CH"/>
        </w:rPr>
      </w:pPr>
    </w:p>
    <w:p w14:paraId="0667CE34" w14:textId="77777777" w:rsidR="00980A46" w:rsidRDefault="00980A46" w:rsidP="00C36B41">
      <w:pPr>
        <w:tabs>
          <w:tab w:val="clear" w:pos="255"/>
          <w:tab w:val="clear" w:pos="1021"/>
        </w:tabs>
        <w:spacing w:after="160" w:line="302" w:lineRule="atLeast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In addition to man-</w:t>
      </w:r>
      <w:r w:rsidR="00F77B1A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time costs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, the project needs also to incur materials costs and external purchases</w:t>
      </w:r>
    </w:p>
    <w:tbl>
      <w:tblPr>
        <w:tblW w:w="7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0"/>
        <w:gridCol w:w="2180"/>
      </w:tblGrid>
      <w:tr w:rsidR="00B24C94" w:rsidRPr="00B24C94" w14:paraId="260B0A34" w14:textId="77777777" w:rsidTr="00B24C94">
        <w:trPr>
          <w:trHeight w:val="29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1C82" w14:textId="77777777" w:rsidR="00B24C94" w:rsidRPr="00B24C94" w:rsidRDefault="00B24C94" w:rsidP="00B24C94">
            <w:pPr>
              <w:tabs>
                <w:tab w:val="clear" w:pos="255"/>
                <w:tab w:val="clear" w:pos="1021"/>
              </w:tabs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B24C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Materials and external purchases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8B13" w14:textId="77777777" w:rsidR="00B24C94" w:rsidRPr="00B24C94" w:rsidRDefault="00B24C94" w:rsidP="00B24C94">
            <w:pPr>
              <w:tabs>
                <w:tab w:val="clear" w:pos="255"/>
                <w:tab w:val="clear" w:pos="1021"/>
              </w:tabs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B24C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Total cost in €</w:t>
            </w:r>
          </w:p>
        </w:tc>
      </w:tr>
      <w:tr w:rsidR="00B24C94" w:rsidRPr="00B24C94" w14:paraId="26E077A2" w14:textId="77777777" w:rsidTr="00B24C94">
        <w:trPr>
          <w:trHeight w:val="29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7415" w14:textId="77777777" w:rsidR="00B24C94" w:rsidRPr="00B24C94" w:rsidRDefault="00B24C94" w:rsidP="00B24C94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B24C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Servers, storage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293C" w14:textId="77777777" w:rsidR="00B24C94" w:rsidRPr="00B24C94" w:rsidRDefault="00B24C94" w:rsidP="00B24C94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B24C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130 000</w:t>
            </w:r>
          </w:p>
        </w:tc>
      </w:tr>
      <w:tr w:rsidR="00B24C94" w:rsidRPr="00B24C94" w14:paraId="47A7E111" w14:textId="77777777" w:rsidTr="00B24C94">
        <w:trPr>
          <w:trHeight w:val="29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BBFE" w14:textId="5426C739" w:rsidR="00B24C94" w:rsidRPr="00B24C94" w:rsidRDefault="00B24C94" w:rsidP="00B24C94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B24C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Software (Database and Programming language)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A14E" w14:textId="77777777" w:rsidR="00B24C94" w:rsidRPr="00B24C94" w:rsidRDefault="00B24C94" w:rsidP="00B24C94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B24C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45 000</w:t>
            </w:r>
          </w:p>
        </w:tc>
      </w:tr>
      <w:tr w:rsidR="00B24C94" w:rsidRPr="00B24C94" w14:paraId="2E88FF30" w14:textId="77777777" w:rsidTr="00B24C94">
        <w:trPr>
          <w:trHeight w:val="29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15F5" w14:textId="7766C054" w:rsidR="00B24C94" w:rsidRPr="00B24C94" w:rsidRDefault="00B24C94" w:rsidP="00B24C94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B24C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Training (Videos, courses)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C1F4" w14:textId="77777777" w:rsidR="00B24C94" w:rsidRPr="00B24C94" w:rsidRDefault="00B24C94" w:rsidP="00B24C94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B24C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20 000</w:t>
            </w:r>
          </w:p>
        </w:tc>
      </w:tr>
      <w:tr w:rsidR="00B24C94" w:rsidRPr="00B24C94" w14:paraId="361D67A0" w14:textId="77777777" w:rsidTr="00B24C94">
        <w:trPr>
          <w:trHeight w:val="29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018E" w14:textId="77777777" w:rsidR="00B24C94" w:rsidRPr="00B24C94" w:rsidRDefault="00B24C94" w:rsidP="00B24C94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B24C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Total equipment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AC45" w14:textId="77777777" w:rsidR="00B24C94" w:rsidRPr="00B24C94" w:rsidRDefault="00B24C94" w:rsidP="00B24C94">
            <w:pPr>
              <w:tabs>
                <w:tab w:val="clear" w:pos="255"/>
                <w:tab w:val="clear" w:pos="1021"/>
              </w:tabs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</w:pPr>
            <w:r w:rsidRPr="00B24C9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fr-CH"/>
              </w:rPr>
              <w:t>195 000</w:t>
            </w:r>
          </w:p>
        </w:tc>
      </w:tr>
    </w:tbl>
    <w:p w14:paraId="0A37501D" w14:textId="77777777" w:rsidR="00B24C94" w:rsidRDefault="00B24C94" w:rsidP="00C36B41">
      <w:pPr>
        <w:tabs>
          <w:tab w:val="clear" w:pos="255"/>
          <w:tab w:val="clear" w:pos="1021"/>
        </w:tabs>
        <w:spacing w:after="160" w:line="259" w:lineRule="atLeast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en-US" w:eastAsia="fr-CH"/>
        </w:rPr>
      </w:pPr>
    </w:p>
    <w:p w14:paraId="2482A24B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59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fr-CH"/>
        </w:rPr>
      </w:pPr>
      <w:r w:rsidRPr="00C36B4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en-US" w:eastAsia="fr-CH"/>
        </w:rPr>
        <w:t>Project content</w:t>
      </w:r>
    </w:p>
    <w:p w14:paraId="22EA5893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The following activities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are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not included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in the project boundary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:</w:t>
      </w:r>
    </w:p>
    <w:p w14:paraId="0933F422" w14:textId="77777777" w:rsidR="00C36B41" w:rsidRPr="00C36B41" w:rsidRDefault="00C36B41" w:rsidP="00C36B41">
      <w:pPr>
        <w:tabs>
          <w:tab w:val="clear" w:pos="255"/>
          <w:tab w:val="clear" w:pos="1021"/>
        </w:tabs>
        <w:spacing w:line="238" w:lineRule="atLeast"/>
        <w:ind w:left="1065" w:hanging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-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fr-CH"/>
        </w:rPr>
        <w:t>         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Logistics and Accounting</w:t>
      </w:r>
    </w:p>
    <w:p w14:paraId="5405CF66" w14:textId="77777777" w:rsidR="00C36B41" w:rsidRPr="00C36B41" w:rsidRDefault="00C36B41" w:rsidP="00C36B41">
      <w:pPr>
        <w:tabs>
          <w:tab w:val="clear" w:pos="255"/>
          <w:tab w:val="clear" w:pos="1021"/>
        </w:tabs>
        <w:spacing w:line="238" w:lineRule="atLeast"/>
        <w:ind w:left="1065" w:hanging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-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fr-CH"/>
        </w:rPr>
        <w:t>         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Barcoding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system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products in the warehouse</w:t>
      </w:r>
    </w:p>
    <w:p w14:paraId="48E53CF5" w14:textId="77777777" w:rsidR="00C36B41" w:rsidRPr="00C36B41" w:rsidRDefault="00C36B41" w:rsidP="00C36B41">
      <w:pPr>
        <w:tabs>
          <w:tab w:val="clear" w:pos="255"/>
          <w:tab w:val="clear" w:pos="1021"/>
        </w:tabs>
        <w:spacing w:line="238" w:lineRule="atLeast"/>
        <w:ind w:left="1065" w:hanging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-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fr-CH"/>
        </w:rPr>
        <w:t>         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Acquisition of new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PCs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or screens for users</w:t>
      </w:r>
    </w:p>
    <w:p w14:paraId="75B5E600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ind w:left="1065" w:hanging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-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C36B41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n-US" w:eastAsia="fr-CH"/>
        </w:rPr>
        <w:t>          </w:t>
      </w: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Internet access for electronic data transmission with customers</w:t>
      </w:r>
    </w:p>
    <w:p w14:paraId="4D17554C" w14:textId="77777777" w:rsidR="00C36B41" w:rsidRPr="008A5D3A" w:rsidRDefault="00C36B41" w:rsidP="00E84797">
      <w:pPr>
        <w:tabs>
          <w:tab w:val="clear" w:pos="255"/>
          <w:tab w:val="clear" w:pos="1021"/>
        </w:tabs>
        <w:spacing w:after="160" w:line="302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fr-CH"/>
        </w:rPr>
        <w:t> </w:t>
      </w:r>
      <w:r w:rsidRPr="008A5D3A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</w:p>
    <w:p w14:paraId="6E54F50D" w14:textId="77777777" w:rsidR="00C36B41" w:rsidRPr="00C36B41" w:rsidRDefault="00C36B41" w:rsidP="00BD7786">
      <w:pPr>
        <w:tabs>
          <w:tab w:val="clear" w:pos="255"/>
          <w:tab w:val="clear" w:pos="1021"/>
        </w:tabs>
        <w:spacing w:after="160" w:line="259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fr-CH" w:eastAsia="fr-CH"/>
        </w:rPr>
      </w:pPr>
      <w:r w:rsidRPr="008A5D3A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  <w:r w:rsidR="00BD778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val="en-US" w:eastAsia="fr-CH"/>
        </w:rPr>
        <w:t>Questions</w:t>
      </w:r>
    </w:p>
    <w:p w14:paraId="15AA318D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fr-CH" w:eastAsia="fr-CH"/>
        </w:rPr>
        <w:t> </w:t>
      </w:r>
    </w:p>
    <w:p w14:paraId="22B85623" w14:textId="77777777" w:rsidR="00980A46" w:rsidRDefault="00980A46" w:rsidP="00980A46">
      <w:pPr>
        <w:pStyle w:val="ListParagraph"/>
        <w:numPr>
          <w:ilvl w:val="0"/>
          <w:numId w:val="28"/>
        </w:numPr>
        <w:tabs>
          <w:tab w:val="clear" w:pos="255"/>
          <w:tab w:val="clear" w:pos="1021"/>
        </w:tabs>
        <w:spacing w:line="238" w:lineRule="atLeast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Prepare the business case of this project and explain why this project would be approved</w:t>
      </w:r>
      <w:r w:rsidR="002E3E0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(feel free to challenge and to review some assumptions in terms of cost savings and revenue generation) </w:t>
      </w:r>
    </w:p>
    <w:p w14:paraId="5DAB6C7B" w14:textId="77777777" w:rsidR="00980A46" w:rsidRPr="00980A46" w:rsidRDefault="00980A46" w:rsidP="00980A46">
      <w:pPr>
        <w:pStyle w:val="ListParagraph"/>
        <w:tabs>
          <w:tab w:val="clear" w:pos="255"/>
          <w:tab w:val="clear" w:pos="1021"/>
        </w:tabs>
        <w:spacing w:line="238" w:lineRule="atLeast"/>
        <w:ind w:left="770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</w:p>
    <w:p w14:paraId="5D61DC51" w14:textId="77777777" w:rsidR="00980A46" w:rsidRPr="00E84797" w:rsidRDefault="00980A46" w:rsidP="00E84797">
      <w:pPr>
        <w:pStyle w:val="ListParagraph"/>
        <w:numPr>
          <w:ilvl w:val="0"/>
          <w:numId w:val="28"/>
        </w:numPr>
        <w:tabs>
          <w:tab w:val="clear" w:pos="255"/>
          <w:tab w:val="clear" w:pos="1021"/>
        </w:tabs>
        <w:spacing w:line="238" w:lineRule="atLeast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  <w:r w:rsidRPr="00E8479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Establish the Project Charter</w:t>
      </w:r>
      <w:r w:rsidRPr="00E847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  <w:t> </w:t>
      </w:r>
      <w:r w:rsidRPr="00E8479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using the attached template </w:t>
      </w:r>
    </w:p>
    <w:p w14:paraId="02EB378F" w14:textId="77777777" w:rsidR="00E84797" w:rsidRPr="00E84797" w:rsidRDefault="00E84797" w:rsidP="00E84797">
      <w:pPr>
        <w:pStyle w:val="ListParagraph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</w:p>
    <w:p w14:paraId="0D8CAB67" w14:textId="77777777" w:rsidR="00E84797" w:rsidRPr="00E84797" w:rsidRDefault="00FE2F4C" w:rsidP="00E84797">
      <w:pPr>
        <w:pStyle w:val="ListParagraph"/>
        <w:numPr>
          <w:ilvl w:val="0"/>
          <w:numId w:val="28"/>
        </w:numPr>
        <w:tabs>
          <w:tab w:val="clear" w:pos="255"/>
          <w:tab w:val="clear" w:pos="1021"/>
        </w:tabs>
        <w:spacing w:line="238" w:lineRule="atLeast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What could be </w:t>
      </w:r>
      <w:r w:rsidR="002E3E0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a preliminary high-level </w:t>
      </w:r>
      <w:r w:rsidR="008A5D3A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estimate of the</w:t>
      </w:r>
      <w:r w:rsidR="00E8479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 xml:space="preserve"> </w:t>
      </w:r>
      <w:r w:rsidR="007E55CE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man-time costs for this project</w:t>
      </w:r>
      <w:r w:rsidR="00E8479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?</w:t>
      </w:r>
    </w:p>
    <w:p w14:paraId="01512BE8" w14:textId="77777777" w:rsidR="00C36B41" w:rsidRPr="00E84797" w:rsidRDefault="00C36B41" w:rsidP="00C36B41">
      <w:pPr>
        <w:tabs>
          <w:tab w:val="clear" w:pos="255"/>
          <w:tab w:val="clear" w:pos="1021"/>
        </w:tabs>
        <w:spacing w:after="160" w:line="238" w:lineRule="atLeast"/>
        <w:ind w:left="705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E84797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</w:p>
    <w:p w14:paraId="6A05A809" w14:textId="77777777" w:rsidR="00BD7786" w:rsidRDefault="00BD7786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</w:p>
    <w:p w14:paraId="5A39BBE3" w14:textId="54F1A651" w:rsidR="00C36B41" w:rsidRPr="00E84797" w:rsidRDefault="00C36B41" w:rsidP="00C36B41">
      <w:pPr>
        <w:tabs>
          <w:tab w:val="clear" w:pos="255"/>
          <w:tab w:val="clear" w:pos="1021"/>
        </w:tabs>
        <w:spacing w:after="160" w:line="238" w:lineRule="atLeast"/>
      </w:pPr>
    </w:p>
    <w:p w14:paraId="28CA022E" w14:textId="502F3952" w:rsidR="549CDA33" w:rsidRDefault="549CDA33" w:rsidP="549CDA33">
      <w:pPr>
        <w:tabs>
          <w:tab w:val="clear" w:pos="255"/>
          <w:tab w:val="clear" w:pos="1021"/>
        </w:tabs>
        <w:spacing w:after="160" w:line="238" w:lineRule="atLeast"/>
      </w:pPr>
    </w:p>
    <w:p w14:paraId="01A8106E" w14:textId="0F882D84" w:rsidR="549CDA33" w:rsidRDefault="549CDA33" w:rsidP="549CDA33">
      <w:pPr>
        <w:tabs>
          <w:tab w:val="clear" w:pos="255"/>
          <w:tab w:val="clear" w:pos="1021"/>
        </w:tabs>
        <w:spacing w:after="160" w:line="238" w:lineRule="atLeast"/>
      </w:pPr>
    </w:p>
    <w:p w14:paraId="17F1B1A0" w14:textId="56280621" w:rsidR="549CDA33" w:rsidRDefault="549CDA33" w:rsidP="549CDA33">
      <w:pPr>
        <w:tabs>
          <w:tab w:val="clear" w:pos="255"/>
          <w:tab w:val="clear" w:pos="1021"/>
        </w:tabs>
        <w:spacing w:after="160" w:line="238" w:lineRule="atLeast"/>
      </w:pPr>
    </w:p>
    <w:tbl>
      <w:tblPr>
        <w:tblW w:w="9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3123"/>
        <w:gridCol w:w="1760"/>
        <w:gridCol w:w="2259"/>
      </w:tblGrid>
      <w:tr w:rsidR="00C36B41" w:rsidRPr="00C36B41" w14:paraId="7921BAFB" w14:textId="77777777" w:rsidTr="549CDA33">
        <w:trPr>
          <w:trHeight w:val="411"/>
        </w:trPr>
        <w:tc>
          <w:tcPr>
            <w:tcW w:w="9330" w:type="dxa"/>
            <w:gridSpan w:val="4"/>
            <w:tcBorders>
              <w:top w:val="single" w:sz="12" w:space="0" w:color="000000" w:themeColor="accent6"/>
              <w:left w:val="single" w:sz="12" w:space="0" w:color="000000" w:themeColor="accent6"/>
              <w:bottom w:val="single" w:sz="12" w:space="0" w:color="000000" w:themeColor="accent6"/>
              <w:right w:val="single" w:sz="12" w:space="0" w:color="000000" w:themeColor="accent6"/>
            </w:tcBorders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011275" w14:textId="77777777" w:rsidR="00C36B41" w:rsidRPr="001E5825" w:rsidRDefault="00C36B41" w:rsidP="00C36B41">
            <w:pPr>
              <w:tabs>
                <w:tab w:val="clear" w:pos="255"/>
                <w:tab w:val="clear" w:pos="1021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1E5825">
              <w:rPr>
                <w:rFonts w:ascii="Calibri Light" w:eastAsia="Times New Roman" w:hAnsi="Calibri Light" w:cs="Calibri Light"/>
                <w:b/>
                <w:bCs/>
                <w:kern w:val="0"/>
                <w:sz w:val="28"/>
                <w:szCs w:val="28"/>
                <w:lang w:val="en-US" w:eastAsia="fr-CH"/>
              </w:rPr>
              <w:t>Sample project charter</w:t>
            </w:r>
          </w:p>
        </w:tc>
      </w:tr>
      <w:tr w:rsidR="00C36B41" w:rsidRPr="00C36B41" w14:paraId="6EDB1A45" w14:textId="77777777" w:rsidTr="549CDA33">
        <w:trPr>
          <w:trHeight w:val="411"/>
        </w:trPr>
        <w:tc>
          <w:tcPr>
            <w:tcW w:w="2188" w:type="dxa"/>
            <w:vMerge w:val="restart"/>
            <w:tcBorders>
              <w:top w:val="single" w:sz="12" w:space="0" w:color="000000" w:themeColor="accent6"/>
              <w:left w:val="single" w:sz="12" w:space="0" w:color="000000" w:themeColor="accent6"/>
              <w:bottom w:val="single" w:sz="12" w:space="0" w:color="000000" w:themeColor="accent6"/>
              <w:right w:val="single" w:sz="12" w:space="0" w:color="000000" w:themeColor="accent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63771" w14:textId="77777777" w:rsidR="00C36B41" w:rsidRPr="001E5825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1E5825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name of the project:</w:t>
            </w:r>
          </w:p>
        </w:tc>
        <w:tc>
          <w:tcPr>
            <w:tcW w:w="3123" w:type="dxa"/>
            <w:vMerge w:val="restart"/>
            <w:tcBorders>
              <w:top w:val="single" w:sz="12" w:space="0" w:color="000000" w:themeColor="accent6"/>
              <w:left w:val="single" w:sz="12" w:space="0" w:color="000000" w:themeColor="accent6"/>
              <w:bottom w:val="single" w:sz="12" w:space="0" w:color="000000" w:themeColor="accent6"/>
              <w:right w:val="single" w:sz="12" w:space="0" w:color="000000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24170" w14:textId="77777777" w:rsidR="00C36B41" w:rsidRPr="001E5825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1E5825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  <w:tc>
          <w:tcPr>
            <w:tcW w:w="1760" w:type="dxa"/>
            <w:tcBorders>
              <w:top w:val="single" w:sz="12" w:space="0" w:color="000000" w:themeColor="accent6"/>
              <w:left w:val="single" w:sz="12" w:space="0" w:color="000000" w:themeColor="accent6"/>
              <w:bottom w:val="single" w:sz="12" w:space="0" w:color="000000" w:themeColor="accent6"/>
              <w:right w:val="single" w:sz="12" w:space="0" w:color="000000" w:themeColor="accent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60DA3" w14:textId="77777777" w:rsidR="00C36B41" w:rsidRPr="001E5825" w:rsidRDefault="00C36B41" w:rsidP="00C36B41">
            <w:pPr>
              <w:tabs>
                <w:tab w:val="clear" w:pos="255"/>
                <w:tab w:val="clear" w:pos="1021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1E5825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Prepared by:</w:t>
            </w:r>
          </w:p>
        </w:tc>
        <w:tc>
          <w:tcPr>
            <w:tcW w:w="2259" w:type="dxa"/>
            <w:tcBorders>
              <w:top w:val="single" w:sz="12" w:space="0" w:color="000000" w:themeColor="accent6"/>
              <w:left w:val="single" w:sz="12" w:space="0" w:color="000000" w:themeColor="accent6"/>
              <w:bottom w:val="single" w:sz="12" w:space="0" w:color="000000" w:themeColor="accent6"/>
              <w:right w:val="single" w:sz="12" w:space="0" w:color="000000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484D5" w14:textId="77777777" w:rsidR="00C36B41" w:rsidRPr="00C36B41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fr-CH" w:eastAsia="fr-CH"/>
              </w:rPr>
            </w:pPr>
          </w:p>
        </w:tc>
      </w:tr>
      <w:tr w:rsidR="00C36B41" w:rsidRPr="00C36B41" w14:paraId="08A67CB1" w14:textId="77777777" w:rsidTr="549CDA33">
        <w:trPr>
          <w:trHeight w:val="222"/>
        </w:trPr>
        <w:tc>
          <w:tcPr>
            <w:tcW w:w="0" w:type="auto"/>
            <w:vMerge/>
            <w:vAlign w:val="center"/>
            <w:hideMark/>
          </w:tcPr>
          <w:p w14:paraId="41C8F396" w14:textId="77777777" w:rsidR="00C36B41" w:rsidRPr="00C36B41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CH" w:eastAsia="fr-CH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A3D3EC" w14:textId="77777777" w:rsidR="00C36B41" w:rsidRPr="001E5825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</w:p>
        </w:tc>
        <w:tc>
          <w:tcPr>
            <w:tcW w:w="1760" w:type="dxa"/>
            <w:tcBorders>
              <w:top w:val="single" w:sz="12" w:space="0" w:color="000000" w:themeColor="accent6"/>
              <w:left w:val="single" w:sz="12" w:space="0" w:color="000000" w:themeColor="accent6"/>
              <w:bottom w:val="single" w:sz="12" w:space="0" w:color="000000" w:themeColor="accent6"/>
              <w:right w:val="single" w:sz="12" w:space="0" w:color="000000" w:themeColor="accent6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25825" w14:textId="77777777" w:rsidR="00C36B41" w:rsidRPr="001E5825" w:rsidRDefault="00C36B41" w:rsidP="00126630">
            <w:pPr>
              <w:tabs>
                <w:tab w:val="clear" w:pos="255"/>
                <w:tab w:val="clear" w:pos="1021"/>
              </w:tabs>
              <w:spacing w:before="40" w:after="40" w:line="222" w:lineRule="atLeast"/>
              <w:rPr>
                <w:rFonts w:ascii="Calibri Light" w:eastAsia="Times New Roman" w:hAnsi="Calibri Light" w:cs="Calibri Light"/>
                <w:b/>
                <w:kern w:val="0"/>
                <w:sz w:val="20"/>
                <w:szCs w:val="20"/>
                <w:lang w:val="en-US" w:eastAsia="fr-CH"/>
              </w:rPr>
            </w:pPr>
            <w:r w:rsidRPr="001E5825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Date:</w:t>
            </w:r>
          </w:p>
        </w:tc>
        <w:tc>
          <w:tcPr>
            <w:tcW w:w="2259" w:type="dxa"/>
            <w:tcBorders>
              <w:top w:val="single" w:sz="12" w:space="0" w:color="000000" w:themeColor="accent6"/>
              <w:left w:val="single" w:sz="12" w:space="0" w:color="000000" w:themeColor="accent6"/>
              <w:bottom w:val="single" w:sz="12" w:space="0" w:color="000000" w:themeColor="accent6"/>
              <w:right w:val="single" w:sz="12" w:space="0" w:color="000000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56C0" w14:textId="77777777" w:rsidR="00C36B41" w:rsidRPr="00C36B41" w:rsidRDefault="00C36B41" w:rsidP="00C36B41">
            <w:pPr>
              <w:tabs>
                <w:tab w:val="clear" w:pos="255"/>
                <w:tab w:val="clear" w:pos="1021"/>
              </w:tabs>
              <w:spacing w:line="222" w:lineRule="atLeast"/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fr-CH" w:eastAsia="fr-CH"/>
              </w:rPr>
            </w:pPr>
          </w:p>
        </w:tc>
      </w:tr>
      <w:tr w:rsidR="00C36B41" w:rsidRPr="00C36B41" w14:paraId="31FF54C8" w14:textId="77777777" w:rsidTr="549CDA33">
        <w:tc>
          <w:tcPr>
            <w:tcW w:w="9330" w:type="dxa"/>
            <w:gridSpan w:val="4"/>
            <w:tcBorders>
              <w:left w:val="single" w:sz="12" w:space="0" w:color="000000" w:themeColor="accent6"/>
              <w:right w:val="single" w:sz="12" w:space="0" w:color="000000" w:themeColor="accent6"/>
            </w:tcBorders>
            <w:shd w:val="clear" w:color="auto" w:fill="EDEDED" w:themeFill="background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99ED9" w14:textId="77777777" w:rsidR="00C36B41" w:rsidRPr="00C36B41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CH" w:eastAsia="fr-CH"/>
              </w:rPr>
            </w:pPr>
            <w:r w:rsidRPr="00C36B41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fr-CH" w:eastAsia="fr-CH"/>
              </w:rPr>
              <w:t>Description</w:t>
            </w:r>
          </w:p>
        </w:tc>
      </w:tr>
      <w:tr w:rsidR="00C36B41" w:rsidRPr="00C36B41" w14:paraId="5A846E16" w14:textId="77777777" w:rsidTr="549CDA33">
        <w:tc>
          <w:tcPr>
            <w:tcW w:w="9330" w:type="dxa"/>
            <w:gridSpan w:val="4"/>
            <w:tcBorders>
              <w:left w:val="single" w:sz="12" w:space="0" w:color="000000" w:themeColor="accent6"/>
              <w:bottom w:val="single" w:sz="6" w:space="0" w:color="000000" w:themeColor="accent6"/>
              <w:right w:val="single" w:sz="12" w:space="0" w:color="000000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D463D" w14:textId="77777777" w:rsidR="00C36B41" w:rsidRPr="00C36B41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C36B41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[Briefly describe the project, including the strategic and operational objectives and the overall scope.</w:t>
            </w:r>
            <w:r w:rsidRPr="00C36B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  <w:t> </w:t>
            </w:r>
            <w:r w:rsidRPr="00C36B41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Identify any other relevant sectors not included in the project.]</w:t>
            </w:r>
          </w:p>
          <w:p w14:paraId="4C57154C" w14:textId="249F27D7" w:rsidR="549CDA33" w:rsidRDefault="549CDA33" w:rsidP="549CDA33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  <w:lang w:val="en-US" w:eastAsia="fr-CH"/>
              </w:rPr>
            </w:pPr>
          </w:p>
          <w:p w14:paraId="10EF996B" w14:textId="77777777" w:rsidR="00C36B41" w:rsidRPr="00C36B41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C36B41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  <w:tr w:rsidR="00C36B41" w:rsidRPr="00331689" w14:paraId="7C23744E" w14:textId="77777777" w:rsidTr="549CDA33">
        <w:tc>
          <w:tcPr>
            <w:tcW w:w="9330" w:type="dxa"/>
            <w:gridSpan w:val="4"/>
            <w:tcBorders>
              <w:top w:val="single" w:sz="6" w:space="0" w:color="000000" w:themeColor="accent6"/>
              <w:left w:val="single" w:sz="12" w:space="0" w:color="000000" w:themeColor="accent6"/>
              <w:right w:val="single" w:sz="12" w:space="0" w:color="000000" w:themeColor="accent6"/>
            </w:tcBorders>
            <w:shd w:val="clear" w:color="auto" w:fill="EDEDED" w:themeFill="background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6050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Indicators of success</w:t>
            </w:r>
          </w:p>
        </w:tc>
      </w:tr>
      <w:tr w:rsidR="00C36B41" w:rsidRPr="00331689" w14:paraId="5F90B8FD" w14:textId="77777777" w:rsidTr="549CDA33">
        <w:tc>
          <w:tcPr>
            <w:tcW w:w="9330" w:type="dxa"/>
            <w:gridSpan w:val="4"/>
            <w:tcBorders>
              <w:left w:val="single" w:sz="12" w:space="0" w:color="000000" w:themeColor="accent6"/>
              <w:bottom w:val="single" w:sz="6" w:space="0" w:color="000000" w:themeColor="accent6"/>
              <w:right w:val="single" w:sz="12" w:space="0" w:color="000000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52609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[Define the indicators of success.]</w:t>
            </w:r>
          </w:p>
          <w:p w14:paraId="5E3886A4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4ECEB114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0D8BF348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2"/>
                <w:szCs w:val="22"/>
                <w:lang w:val="en-US" w:eastAsia="fr-CH"/>
              </w:rPr>
              <w:t> </w:t>
            </w:r>
          </w:p>
        </w:tc>
      </w:tr>
      <w:tr w:rsidR="00C36B41" w:rsidRPr="00331689" w14:paraId="7908A20E" w14:textId="77777777" w:rsidTr="549CDA33">
        <w:tc>
          <w:tcPr>
            <w:tcW w:w="9330" w:type="dxa"/>
            <w:gridSpan w:val="4"/>
            <w:tcBorders>
              <w:top w:val="single" w:sz="6" w:space="0" w:color="000000" w:themeColor="accent6"/>
              <w:left w:val="single" w:sz="12" w:space="0" w:color="000000" w:themeColor="accent6"/>
              <w:right w:val="single" w:sz="12" w:space="0" w:color="000000" w:themeColor="accent6"/>
            </w:tcBorders>
            <w:shd w:val="clear" w:color="auto" w:fill="EDEDED" w:themeFill="background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E5AEC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the project's objectives</w:t>
            </w:r>
          </w:p>
        </w:tc>
      </w:tr>
      <w:tr w:rsidR="00C36B41" w:rsidRPr="00331689" w14:paraId="55CC4224" w14:textId="77777777" w:rsidTr="549CDA33">
        <w:tc>
          <w:tcPr>
            <w:tcW w:w="9330" w:type="dxa"/>
            <w:gridSpan w:val="4"/>
            <w:tcBorders>
              <w:left w:val="single" w:sz="12" w:space="0" w:color="000000" w:themeColor="accent6"/>
              <w:bottom w:val="single" w:sz="6" w:space="0" w:color="000000" w:themeColor="accent6"/>
              <w:right w:val="single" w:sz="12" w:space="0" w:color="000000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B095F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[Identify key objectives and SMART goals: specific, measurable, achievable, realistic and time-bound.]</w:t>
            </w:r>
          </w:p>
          <w:p w14:paraId="5EDB29A5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2"/>
                <w:szCs w:val="22"/>
                <w:lang w:val="en-US" w:eastAsia="fr-CH"/>
              </w:rPr>
              <w:t> </w:t>
            </w:r>
          </w:p>
          <w:p w14:paraId="4474F8A0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2"/>
                <w:szCs w:val="22"/>
                <w:lang w:val="en-US" w:eastAsia="fr-CH"/>
              </w:rPr>
              <w:t> </w:t>
            </w:r>
          </w:p>
          <w:p w14:paraId="5E6F60B5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2"/>
                <w:szCs w:val="22"/>
                <w:lang w:val="en-US" w:eastAsia="fr-CH"/>
              </w:rPr>
              <w:t> </w:t>
            </w:r>
          </w:p>
        </w:tc>
      </w:tr>
      <w:tr w:rsidR="00C36B41" w:rsidRPr="00331689" w14:paraId="22FD0552" w14:textId="77777777" w:rsidTr="549CDA33">
        <w:tc>
          <w:tcPr>
            <w:tcW w:w="9330" w:type="dxa"/>
            <w:gridSpan w:val="4"/>
            <w:tcBorders>
              <w:top w:val="single" w:sz="6" w:space="0" w:color="000000" w:themeColor="accent6"/>
              <w:left w:val="single" w:sz="12" w:space="0" w:color="000000" w:themeColor="accent6"/>
              <w:right w:val="single" w:sz="12" w:space="0" w:color="000000" w:themeColor="accent6"/>
            </w:tcBorders>
            <w:shd w:val="clear" w:color="auto" w:fill="EDEDED" w:themeFill="background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1CE54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Products to be delivered</w:t>
            </w:r>
          </w:p>
        </w:tc>
      </w:tr>
      <w:tr w:rsidR="00C36B41" w:rsidRPr="00331689" w14:paraId="657CBEC7" w14:textId="77777777" w:rsidTr="549CDA33">
        <w:tc>
          <w:tcPr>
            <w:tcW w:w="9330" w:type="dxa"/>
            <w:gridSpan w:val="4"/>
            <w:tcBorders>
              <w:left w:val="single" w:sz="12" w:space="0" w:color="000000" w:themeColor="accent6"/>
              <w:bottom w:val="single" w:sz="6" w:space="0" w:color="000000" w:themeColor="accent6"/>
              <w:right w:val="single" w:sz="12" w:space="0" w:color="000000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BD4CB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[List key deliverables.]</w:t>
            </w:r>
          </w:p>
          <w:p w14:paraId="1DF8BA61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365DB198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2"/>
                <w:szCs w:val="22"/>
                <w:lang w:val="en-US" w:eastAsia="fr-CH"/>
              </w:rPr>
              <w:t> </w:t>
            </w:r>
          </w:p>
          <w:p w14:paraId="1D5BCD6B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2"/>
                <w:szCs w:val="22"/>
                <w:lang w:val="en-US" w:eastAsia="fr-CH"/>
              </w:rPr>
              <w:t> </w:t>
            </w:r>
          </w:p>
        </w:tc>
      </w:tr>
      <w:tr w:rsidR="00C36B41" w:rsidRPr="00331689" w14:paraId="2D845A76" w14:textId="77777777" w:rsidTr="549CDA33">
        <w:tc>
          <w:tcPr>
            <w:tcW w:w="9330" w:type="dxa"/>
            <w:gridSpan w:val="4"/>
            <w:tcBorders>
              <w:top w:val="single" w:sz="6" w:space="0" w:color="000000" w:themeColor="accent6"/>
              <w:left w:val="single" w:sz="12" w:space="0" w:color="000000" w:themeColor="accent6"/>
              <w:right w:val="single" w:sz="12" w:space="0" w:color="000000" w:themeColor="accent6"/>
            </w:tcBorders>
            <w:shd w:val="clear" w:color="auto" w:fill="EDEDED" w:themeFill="background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A5A67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Calendar</w:t>
            </w:r>
          </w:p>
        </w:tc>
      </w:tr>
      <w:tr w:rsidR="00C36B41" w:rsidRPr="00331689" w14:paraId="2F76849B" w14:textId="77777777" w:rsidTr="549CDA33">
        <w:tc>
          <w:tcPr>
            <w:tcW w:w="9330" w:type="dxa"/>
            <w:gridSpan w:val="4"/>
            <w:tcBorders>
              <w:left w:val="single" w:sz="12" w:space="0" w:color="000000" w:themeColor="accent6"/>
              <w:bottom w:val="single" w:sz="6" w:space="0" w:color="000000" w:themeColor="accent6"/>
              <w:right w:val="single" w:sz="12" w:space="0" w:color="000000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1300F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[Establish</w:t>
            </w:r>
            <w:r w:rsidRPr="003316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  <w:t> </w:t>
            </w:r>
            <w:r w:rsidRPr="00331689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 xml:space="preserve">a high-level </w:t>
            </w:r>
            <w:r w:rsidR="00B8733C" w:rsidRPr="00331689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calendar</w:t>
            </w:r>
            <w:r w:rsidR="00B8733C" w:rsidRPr="003316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  <w:t>.]</w:t>
            </w:r>
            <w:r w:rsidRPr="00331689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35F0889A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  <w:tr w:rsidR="00C36B41" w:rsidRPr="00331689" w14:paraId="511EBE65" w14:textId="77777777" w:rsidTr="549CDA33">
        <w:trPr>
          <w:trHeight w:val="300"/>
        </w:trPr>
        <w:tc>
          <w:tcPr>
            <w:tcW w:w="9330" w:type="dxa"/>
            <w:gridSpan w:val="4"/>
            <w:tcBorders>
              <w:top w:val="single" w:sz="6" w:space="0" w:color="000000" w:themeColor="accent6"/>
              <w:left w:val="single" w:sz="12" w:space="0" w:color="000000" w:themeColor="accent6"/>
              <w:right w:val="single" w:sz="12" w:space="0" w:color="000000" w:themeColor="accent6"/>
            </w:tcBorders>
            <w:shd w:val="clear" w:color="auto" w:fill="EDEDED" w:themeFill="background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4723A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Budget</w:t>
            </w:r>
          </w:p>
        </w:tc>
      </w:tr>
      <w:tr w:rsidR="00C36B41" w:rsidRPr="00331689" w14:paraId="27D86DA7" w14:textId="77777777" w:rsidTr="549CDA33">
        <w:tc>
          <w:tcPr>
            <w:tcW w:w="9330" w:type="dxa"/>
            <w:gridSpan w:val="4"/>
            <w:tcBorders>
              <w:top w:val="single" w:sz="6" w:space="0" w:color="000000" w:themeColor="accent6"/>
              <w:left w:val="single" w:sz="12" w:space="0" w:color="000000" w:themeColor="accent6"/>
              <w:right w:val="single" w:sz="12" w:space="0" w:color="000000" w:themeColor="accent6"/>
            </w:tcBorders>
            <w:shd w:val="clear" w:color="auto" w:fill="EDEDED" w:themeFill="background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E233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Approach</w:t>
            </w:r>
          </w:p>
        </w:tc>
      </w:tr>
      <w:tr w:rsidR="00C36B41" w:rsidRPr="00331689" w14:paraId="2DB53EE2" w14:textId="77777777" w:rsidTr="549CDA33">
        <w:tc>
          <w:tcPr>
            <w:tcW w:w="9330" w:type="dxa"/>
            <w:gridSpan w:val="4"/>
            <w:tcBorders>
              <w:left w:val="single" w:sz="12" w:space="0" w:color="000000" w:themeColor="accent6"/>
              <w:bottom w:val="single" w:sz="6" w:space="0" w:color="000000" w:themeColor="accent6"/>
              <w:right w:val="single" w:sz="12" w:space="0" w:color="000000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3A5FA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[Summarize the project methodology.]</w:t>
            </w:r>
          </w:p>
          <w:p w14:paraId="0A78E688" w14:textId="37BF1BB9" w:rsidR="549CDA33" w:rsidRDefault="549CDA33" w:rsidP="549CDA33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val="en-US" w:eastAsia="fr-CH"/>
              </w:rPr>
            </w:pPr>
          </w:p>
          <w:p w14:paraId="696D69FC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72302A59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  <w:tr w:rsidR="00C36B41" w:rsidRPr="00331689" w14:paraId="62A96095" w14:textId="77777777" w:rsidTr="549CDA33">
        <w:tc>
          <w:tcPr>
            <w:tcW w:w="9330" w:type="dxa"/>
            <w:gridSpan w:val="4"/>
            <w:tcBorders>
              <w:top w:val="single" w:sz="6" w:space="0" w:color="000000" w:themeColor="accent6"/>
              <w:left w:val="single" w:sz="12" w:space="0" w:color="000000" w:themeColor="accent6"/>
              <w:right w:val="single" w:sz="12" w:space="0" w:color="000000" w:themeColor="accent6"/>
            </w:tcBorders>
            <w:shd w:val="clear" w:color="auto" w:fill="EDEDED" w:themeFill="background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C9B90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Presumptions and constraints</w:t>
            </w:r>
          </w:p>
        </w:tc>
      </w:tr>
      <w:tr w:rsidR="00C36B41" w:rsidRPr="00331689" w14:paraId="50BAF16F" w14:textId="77777777" w:rsidTr="549CDA33">
        <w:tc>
          <w:tcPr>
            <w:tcW w:w="9330" w:type="dxa"/>
            <w:gridSpan w:val="4"/>
            <w:tcBorders>
              <w:left w:val="single" w:sz="12" w:space="0" w:color="000000" w:themeColor="accent6"/>
              <w:bottom w:val="single" w:sz="6" w:space="0" w:color="000000" w:themeColor="accent6"/>
              <w:right w:val="single" w:sz="12" w:space="0" w:color="000000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7C852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[Identify all presumptions and constraints that could affect the project.]</w:t>
            </w:r>
          </w:p>
          <w:p w14:paraId="4A7717C8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  <w:tr w:rsidR="00C36B41" w:rsidRPr="00331689" w14:paraId="7097B7AB" w14:textId="77777777" w:rsidTr="549CDA33">
        <w:tc>
          <w:tcPr>
            <w:tcW w:w="9330" w:type="dxa"/>
            <w:gridSpan w:val="4"/>
            <w:tcBorders>
              <w:top w:val="single" w:sz="6" w:space="0" w:color="000000" w:themeColor="accent6"/>
              <w:left w:val="single" w:sz="12" w:space="0" w:color="000000" w:themeColor="accent6"/>
              <w:right w:val="single" w:sz="12" w:space="0" w:color="000000" w:themeColor="accent6"/>
            </w:tcBorders>
            <w:shd w:val="clear" w:color="auto" w:fill="EDEDED" w:themeFill="background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DC1D9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Team</w:t>
            </w:r>
          </w:p>
        </w:tc>
      </w:tr>
      <w:tr w:rsidR="00C36B41" w:rsidRPr="00331689" w14:paraId="5EBCE9A4" w14:textId="77777777" w:rsidTr="549CDA33">
        <w:tc>
          <w:tcPr>
            <w:tcW w:w="9330" w:type="dxa"/>
            <w:gridSpan w:val="4"/>
            <w:tcBorders>
              <w:left w:val="single" w:sz="12" w:space="0" w:color="000000" w:themeColor="accent6"/>
              <w:bottom w:val="single" w:sz="12" w:space="0" w:color="000000" w:themeColor="accent6"/>
              <w:right w:val="single" w:sz="12" w:space="0" w:color="000000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36B0D" w14:textId="77777777" w:rsidR="00C36B41" w:rsidRPr="00331689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331689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</w:tbl>
    <w:p w14:paraId="7D7A3EC8" w14:textId="77777777" w:rsidR="00C36B41" w:rsidRPr="00331689" w:rsidRDefault="00C36B41" w:rsidP="00C36B41">
      <w:pPr>
        <w:tabs>
          <w:tab w:val="clear" w:pos="255"/>
          <w:tab w:val="clear" w:pos="1021"/>
        </w:tabs>
        <w:spacing w:after="160" w:line="238" w:lineRule="atLeast"/>
        <w:ind w:left="705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331689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</w:p>
    <w:p w14:paraId="129C278E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ind w:left="705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</w:p>
    <w:p w14:paraId="2790C8A6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</w:p>
    <w:p w14:paraId="6ECDD213" w14:textId="77777777" w:rsid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</w:p>
    <w:p w14:paraId="0D0B940D" w14:textId="77777777" w:rsidR="00BD7786" w:rsidRDefault="00BD7786" w:rsidP="00C36B41">
      <w:pPr>
        <w:tabs>
          <w:tab w:val="clear" w:pos="255"/>
          <w:tab w:val="clear" w:pos="1021"/>
        </w:tabs>
        <w:spacing w:after="160" w:line="238" w:lineRule="atLeast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</w:p>
    <w:p w14:paraId="0E27B00A" w14:textId="77777777" w:rsidR="00BD7786" w:rsidRDefault="00BD7786" w:rsidP="00C36B41">
      <w:pPr>
        <w:tabs>
          <w:tab w:val="clear" w:pos="255"/>
          <w:tab w:val="clear" w:pos="1021"/>
        </w:tabs>
        <w:spacing w:after="160" w:line="238" w:lineRule="atLeast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</w:p>
    <w:p w14:paraId="60061E4C" w14:textId="77777777" w:rsidR="00BD7786" w:rsidRDefault="00BD7786" w:rsidP="00C36B41">
      <w:pPr>
        <w:tabs>
          <w:tab w:val="clear" w:pos="255"/>
          <w:tab w:val="clear" w:pos="1021"/>
        </w:tabs>
        <w:spacing w:after="160" w:line="238" w:lineRule="atLeast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</w:pPr>
    </w:p>
    <w:p w14:paraId="44EAFD9C" w14:textId="77777777" w:rsidR="00BD7786" w:rsidRPr="00C36B41" w:rsidRDefault="00BD7786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</w:p>
    <w:p w14:paraId="71CA3204" w14:textId="77777777" w:rsidR="00C36B41" w:rsidRPr="00C36B41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C36B4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lastRenderedPageBreak/>
        <w:t> </w:t>
      </w:r>
    </w:p>
    <w:tbl>
      <w:tblPr>
        <w:tblW w:w="9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3123"/>
        <w:gridCol w:w="1760"/>
        <w:gridCol w:w="2259"/>
      </w:tblGrid>
      <w:tr w:rsidR="00C36B41" w:rsidRPr="00BD7786" w14:paraId="739F65FB" w14:textId="77777777" w:rsidTr="00C36B41">
        <w:trPr>
          <w:trHeight w:val="411"/>
        </w:trPr>
        <w:tc>
          <w:tcPr>
            <w:tcW w:w="93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5AD3F4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8"/>
                <w:szCs w:val="28"/>
                <w:lang w:val="en-US" w:eastAsia="fr-CH"/>
              </w:rPr>
              <w:t>Sample project charter</w:t>
            </w:r>
          </w:p>
        </w:tc>
      </w:tr>
      <w:tr w:rsidR="00C36B41" w:rsidRPr="00BD7786" w14:paraId="7AAD22EE" w14:textId="77777777" w:rsidTr="00C36B41">
        <w:trPr>
          <w:trHeight w:val="411"/>
        </w:trPr>
        <w:tc>
          <w:tcPr>
            <w:tcW w:w="21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737A3" w14:textId="77777777" w:rsidR="00C36B41" w:rsidRPr="00BD7786" w:rsidRDefault="00BD7786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N</w:t>
            </w:r>
            <w:r w:rsidR="00C36B41"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ame of the project</w:t>
            </w:r>
            <w:r w:rsidR="00C36B41" w:rsidRPr="00BD77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  <w:t> </w:t>
            </w:r>
            <w:r w:rsidR="00C36B41"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 </w:t>
            </w:r>
            <w:r w:rsidR="00C36B41" w:rsidRPr="00BD77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  <w:t> </w:t>
            </w:r>
            <w:r w:rsidR="00C36B41"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:</w:t>
            </w:r>
          </w:p>
        </w:tc>
        <w:tc>
          <w:tcPr>
            <w:tcW w:w="31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1D07C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64AD8D14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91678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Prepared by</w:t>
            </w:r>
            <w:r w:rsidRPr="00BD77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  <w:t> </w:t>
            </w: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 </w:t>
            </w:r>
            <w:r w:rsidRPr="00BD77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  <w:t> </w:t>
            </w: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:</w:t>
            </w:r>
          </w:p>
        </w:tc>
        <w:tc>
          <w:tcPr>
            <w:tcW w:w="2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86566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  <w:tr w:rsidR="00C36B41" w:rsidRPr="00BD7786" w14:paraId="320484CC" w14:textId="77777777" w:rsidTr="00C36B41">
        <w:trPr>
          <w:trHeight w:val="22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B94D5A5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EEC669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</w:p>
        </w:tc>
        <w:tc>
          <w:tcPr>
            <w:tcW w:w="1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63BB2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before="40" w:after="40" w:line="22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Dated</w:t>
            </w:r>
            <w:r w:rsidRPr="00BD77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  <w:t> </w:t>
            </w: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 </w:t>
            </w:r>
            <w:r w:rsidRPr="00BD77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  <w:t> </w:t>
            </w: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:</w:t>
            </w:r>
          </w:p>
        </w:tc>
        <w:tc>
          <w:tcPr>
            <w:tcW w:w="2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1E545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2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  <w:tr w:rsidR="00C36B41" w:rsidRPr="00BD7786" w14:paraId="513D93E2" w14:textId="77777777" w:rsidTr="00C36B41">
        <w:tc>
          <w:tcPr>
            <w:tcW w:w="9330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4F335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Description</w:t>
            </w:r>
          </w:p>
        </w:tc>
      </w:tr>
      <w:tr w:rsidR="00C36B41" w:rsidRPr="00BD7786" w14:paraId="22F1C431" w14:textId="77777777" w:rsidTr="00C36B41">
        <w:tc>
          <w:tcPr>
            <w:tcW w:w="9330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1135A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0236E82D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7ADA28FF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12673AC1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2C6BD880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  <w:tr w:rsidR="00C36B41" w:rsidRPr="00BD7786" w14:paraId="4BADEB97" w14:textId="77777777" w:rsidTr="00C36B41">
        <w:tc>
          <w:tcPr>
            <w:tcW w:w="9330" w:type="dxa"/>
            <w:gridSpan w:val="4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2FBCE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Indicators of success</w:t>
            </w:r>
          </w:p>
        </w:tc>
      </w:tr>
      <w:tr w:rsidR="00C36B41" w:rsidRPr="00BD7786" w14:paraId="10E05704" w14:textId="77777777" w:rsidTr="00C36B41">
        <w:tc>
          <w:tcPr>
            <w:tcW w:w="9330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1E1DE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48D3F40D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222CCC41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7BFC34AB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2CA4ECA7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2"/>
                <w:szCs w:val="22"/>
                <w:lang w:val="en-US" w:eastAsia="fr-CH"/>
              </w:rPr>
              <w:t> </w:t>
            </w:r>
          </w:p>
        </w:tc>
      </w:tr>
      <w:tr w:rsidR="00C36B41" w:rsidRPr="00BD7786" w14:paraId="30DD8C43" w14:textId="77777777" w:rsidTr="00C36B41">
        <w:tc>
          <w:tcPr>
            <w:tcW w:w="9330" w:type="dxa"/>
            <w:gridSpan w:val="4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CC6FA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the project's objectives</w:t>
            </w:r>
          </w:p>
        </w:tc>
      </w:tr>
      <w:tr w:rsidR="00C36B41" w:rsidRPr="00BD7786" w14:paraId="25F59BEC" w14:textId="77777777" w:rsidTr="00C36B41">
        <w:tc>
          <w:tcPr>
            <w:tcW w:w="9330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D6B25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79E427E6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566C1BCE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1DB36F4A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28D17827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2"/>
                <w:szCs w:val="22"/>
                <w:lang w:val="en-US" w:eastAsia="fr-CH"/>
              </w:rPr>
              <w:t> </w:t>
            </w:r>
          </w:p>
          <w:p w14:paraId="5D86C630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2"/>
                <w:szCs w:val="22"/>
                <w:lang w:val="en-US" w:eastAsia="fr-CH"/>
              </w:rPr>
              <w:t> </w:t>
            </w:r>
          </w:p>
        </w:tc>
      </w:tr>
      <w:tr w:rsidR="00C36B41" w:rsidRPr="00BD7786" w14:paraId="5A4147A5" w14:textId="77777777" w:rsidTr="00C36B41">
        <w:tc>
          <w:tcPr>
            <w:tcW w:w="9330" w:type="dxa"/>
            <w:gridSpan w:val="4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160A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Products to be delivered</w:t>
            </w:r>
          </w:p>
        </w:tc>
      </w:tr>
      <w:tr w:rsidR="00C36B41" w:rsidRPr="00BD7786" w14:paraId="5C79092B" w14:textId="77777777" w:rsidTr="00C36B41">
        <w:tc>
          <w:tcPr>
            <w:tcW w:w="9330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0F020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3F8C8A50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3CEEED34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42F19EF9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2"/>
                <w:szCs w:val="22"/>
                <w:lang w:val="en-US" w:eastAsia="fr-CH"/>
              </w:rPr>
              <w:t> </w:t>
            </w:r>
          </w:p>
          <w:p w14:paraId="4D855984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2"/>
                <w:szCs w:val="22"/>
                <w:lang w:val="en-US" w:eastAsia="fr-CH"/>
              </w:rPr>
              <w:t> </w:t>
            </w:r>
          </w:p>
        </w:tc>
      </w:tr>
      <w:tr w:rsidR="00C36B41" w:rsidRPr="00BD7786" w14:paraId="122A4CD3" w14:textId="77777777" w:rsidTr="00C36B41">
        <w:tc>
          <w:tcPr>
            <w:tcW w:w="9330" w:type="dxa"/>
            <w:gridSpan w:val="4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40A5A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Calendar</w:t>
            </w:r>
          </w:p>
        </w:tc>
      </w:tr>
      <w:tr w:rsidR="00C36B41" w:rsidRPr="00BD7786" w14:paraId="2970B2BD" w14:textId="77777777" w:rsidTr="00C36B41">
        <w:tc>
          <w:tcPr>
            <w:tcW w:w="9330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2FCB8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6A84B78A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3E40803B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3ADD6AFE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  <w:tr w:rsidR="00C36B41" w:rsidRPr="00BD7786" w14:paraId="2FBD78EB" w14:textId="77777777" w:rsidTr="00C36B41">
        <w:tc>
          <w:tcPr>
            <w:tcW w:w="9330" w:type="dxa"/>
            <w:gridSpan w:val="4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F8AF6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Budget</w:t>
            </w:r>
          </w:p>
        </w:tc>
      </w:tr>
      <w:tr w:rsidR="00C36B41" w:rsidRPr="00BD7786" w14:paraId="3510C91B" w14:textId="77777777" w:rsidTr="00C36B41">
        <w:tc>
          <w:tcPr>
            <w:tcW w:w="9330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C30D4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68605206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26105B5D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15B3EB6E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  <w:tr w:rsidR="00C36B41" w:rsidRPr="00BD7786" w14:paraId="64C05055" w14:textId="77777777" w:rsidTr="00C36B41">
        <w:tc>
          <w:tcPr>
            <w:tcW w:w="9330" w:type="dxa"/>
            <w:gridSpan w:val="4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9460B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Approach</w:t>
            </w:r>
          </w:p>
        </w:tc>
      </w:tr>
      <w:tr w:rsidR="00C36B41" w:rsidRPr="00BD7786" w14:paraId="7A4F2CD0" w14:textId="77777777" w:rsidTr="00C36B41">
        <w:tc>
          <w:tcPr>
            <w:tcW w:w="9330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AE146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1AF05E09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6BF368CB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7EE978CC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4B9B179D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  <w:tr w:rsidR="00C36B41" w:rsidRPr="00BD7786" w14:paraId="52D2C280" w14:textId="77777777" w:rsidTr="00C36B41">
        <w:tc>
          <w:tcPr>
            <w:tcW w:w="9330" w:type="dxa"/>
            <w:gridSpan w:val="4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405B4" w14:textId="77777777" w:rsidR="00C36B41" w:rsidRPr="00BD7786" w:rsidRDefault="00BD7786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Assumptions and constraints</w:t>
            </w:r>
          </w:p>
        </w:tc>
      </w:tr>
      <w:tr w:rsidR="00C36B41" w:rsidRPr="00BD7786" w14:paraId="04531709" w14:textId="77777777" w:rsidTr="00C36B41">
        <w:tc>
          <w:tcPr>
            <w:tcW w:w="9330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C71DC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4CD2E59C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5F11E8D2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693C4773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  <w:tr w:rsidR="00C36B41" w:rsidRPr="00BD7786" w14:paraId="506FB97F" w14:textId="77777777" w:rsidTr="00C36B41">
        <w:tc>
          <w:tcPr>
            <w:tcW w:w="9330" w:type="dxa"/>
            <w:gridSpan w:val="4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61EFA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b/>
                <w:bCs/>
                <w:kern w:val="0"/>
                <w:sz w:val="20"/>
                <w:szCs w:val="20"/>
                <w:lang w:val="en-US" w:eastAsia="fr-CH"/>
              </w:rPr>
              <w:t>Team</w:t>
            </w:r>
          </w:p>
        </w:tc>
      </w:tr>
      <w:tr w:rsidR="00C36B41" w:rsidRPr="00BD7786" w14:paraId="2AE5A731" w14:textId="77777777" w:rsidTr="00C36B41">
        <w:tc>
          <w:tcPr>
            <w:tcW w:w="933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972A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51756CA6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i/>
                <w:iCs/>
                <w:kern w:val="0"/>
                <w:sz w:val="18"/>
                <w:szCs w:val="18"/>
                <w:lang w:val="en-US" w:eastAsia="fr-CH"/>
              </w:rPr>
              <w:t> </w:t>
            </w:r>
          </w:p>
          <w:p w14:paraId="6AB54743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  <w:p w14:paraId="3B89598A" w14:textId="77777777" w:rsidR="00C36B41" w:rsidRPr="00BD7786" w:rsidRDefault="00C36B41" w:rsidP="00C36B41">
            <w:pPr>
              <w:tabs>
                <w:tab w:val="clear" w:pos="255"/>
                <w:tab w:val="clear" w:pos="1021"/>
              </w:tabs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CH"/>
              </w:rPr>
            </w:pPr>
            <w:r w:rsidRPr="00BD7786">
              <w:rPr>
                <w:rFonts w:ascii="Calibri Light" w:eastAsia="Times New Roman" w:hAnsi="Calibri Light" w:cs="Calibri Light"/>
                <w:kern w:val="0"/>
                <w:sz w:val="20"/>
                <w:szCs w:val="20"/>
                <w:lang w:val="en-US" w:eastAsia="fr-CH"/>
              </w:rPr>
              <w:t> </w:t>
            </w:r>
          </w:p>
        </w:tc>
      </w:tr>
    </w:tbl>
    <w:p w14:paraId="1D9BD9BE" w14:textId="77777777" w:rsidR="00C36B41" w:rsidRPr="00BD7786" w:rsidRDefault="00C36B41" w:rsidP="00C36B41">
      <w:pPr>
        <w:tabs>
          <w:tab w:val="clear" w:pos="255"/>
          <w:tab w:val="clear" w:pos="1021"/>
        </w:tabs>
        <w:spacing w:after="160" w:line="238" w:lineRule="atLeas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fr-CH"/>
        </w:rPr>
      </w:pPr>
      <w:r w:rsidRPr="00BD7786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fr-CH"/>
        </w:rPr>
        <w:t> </w:t>
      </w:r>
    </w:p>
    <w:p w14:paraId="3656B9AB" w14:textId="77777777" w:rsidR="00B569FF" w:rsidRPr="00BD7786" w:rsidRDefault="00B569FF" w:rsidP="004561D8">
      <w:pPr>
        <w:rPr>
          <w:lang w:val="en-US"/>
        </w:rPr>
      </w:pPr>
    </w:p>
    <w:sectPr w:rsidR="00B569FF" w:rsidRPr="00BD7786" w:rsidSect="004561D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567" w:footer="7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B3C9" w14:textId="77777777" w:rsidR="00E61ABA" w:rsidRDefault="00E61ABA" w:rsidP="001F10CC">
      <w:pPr>
        <w:spacing w:line="240" w:lineRule="auto"/>
      </w:pPr>
      <w:r>
        <w:separator/>
      </w:r>
    </w:p>
  </w:endnote>
  <w:endnote w:type="continuationSeparator" w:id="0">
    <w:p w14:paraId="58BF3E3E" w14:textId="77777777" w:rsidR="00E61ABA" w:rsidRDefault="00E61ABA" w:rsidP="001F10CC">
      <w:pPr>
        <w:spacing w:line="240" w:lineRule="auto"/>
      </w:pPr>
      <w:r>
        <w:continuationSeparator/>
      </w:r>
    </w:p>
  </w:endnote>
  <w:endnote w:type="continuationNotice" w:id="1">
    <w:p w14:paraId="5D45F9A0" w14:textId="77777777" w:rsidR="00E61ABA" w:rsidRDefault="00E61A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9CDA33" w14:paraId="58C70BA3" w14:textId="77777777" w:rsidTr="549CDA33">
      <w:tc>
        <w:tcPr>
          <w:tcW w:w="3485" w:type="dxa"/>
        </w:tcPr>
        <w:p w14:paraId="1EB3DCB6" w14:textId="39307C4B" w:rsidR="549CDA33" w:rsidRDefault="549CDA33" w:rsidP="549CDA33">
          <w:pPr>
            <w:pStyle w:val="Header"/>
            <w:ind w:left="-115"/>
          </w:pPr>
        </w:p>
      </w:tc>
      <w:tc>
        <w:tcPr>
          <w:tcW w:w="3485" w:type="dxa"/>
        </w:tcPr>
        <w:p w14:paraId="0F29D99C" w14:textId="452EEE50" w:rsidR="549CDA33" w:rsidRDefault="549CDA33" w:rsidP="549CDA33">
          <w:pPr>
            <w:pStyle w:val="Header"/>
            <w:jc w:val="center"/>
          </w:pPr>
        </w:p>
      </w:tc>
      <w:tc>
        <w:tcPr>
          <w:tcW w:w="3485" w:type="dxa"/>
        </w:tcPr>
        <w:p w14:paraId="04B54DDB" w14:textId="12852DA4" w:rsidR="549CDA33" w:rsidRDefault="549CDA33" w:rsidP="549CDA33">
          <w:pPr>
            <w:pStyle w:val="Header"/>
            <w:ind w:right="-115"/>
            <w:jc w:val="right"/>
          </w:pPr>
        </w:p>
      </w:tc>
    </w:tr>
  </w:tbl>
  <w:p w14:paraId="56A4F5B6" w14:textId="3E3D8766" w:rsidR="001A0275" w:rsidRDefault="001A02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9CDA33" w14:paraId="34B18E1A" w14:textId="77777777" w:rsidTr="549CDA33">
      <w:tc>
        <w:tcPr>
          <w:tcW w:w="3485" w:type="dxa"/>
        </w:tcPr>
        <w:p w14:paraId="7B1EE245" w14:textId="58EB7DBD" w:rsidR="549CDA33" w:rsidRDefault="549CDA33" w:rsidP="549CDA33">
          <w:pPr>
            <w:pStyle w:val="Header"/>
            <w:ind w:left="-115"/>
          </w:pPr>
        </w:p>
      </w:tc>
      <w:tc>
        <w:tcPr>
          <w:tcW w:w="3485" w:type="dxa"/>
        </w:tcPr>
        <w:p w14:paraId="534541D1" w14:textId="1CA37EF6" w:rsidR="549CDA33" w:rsidRDefault="549CDA33" w:rsidP="549CDA33">
          <w:pPr>
            <w:pStyle w:val="Header"/>
            <w:jc w:val="center"/>
          </w:pPr>
        </w:p>
      </w:tc>
      <w:tc>
        <w:tcPr>
          <w:tcW w:w="3485" w:type="dxa"/>
        </w:tcPr>
        <w:p w14:paraId="69A64012" w14:textId="12A22383" w:rsidR="549CDA33" w:rsidRDefault="549CDA33" w:rsidP="549CDA33">
          <w:pPr>
            <w:pStyle w:val="Header"/>
            <w:ind w:right="-115"/>
            <w:jc w:val="right"/>
          </w:pPr>
        </w:p>
      </w:tc>
    </w:tr>
  </w:tbl>
  <w:p w14:paraId="41BB9E89" w14:textId="1B7B5A8C" w:rsidR="001A0275" w:rsidRDefault="001A0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16B5" w14:textId="77777777" w:rsidR="00E61ABA" w:rsidRDefault="00E61ABA" w:rsidP="001F10CC">
      <w:pPr>
        <w:spacing w:line="240" w:lineRule="auto"/>
      </w:pPr>
      <w:r>
        <w:separator/>
      </w:r>
    </w:p>
  </w:footnote>
  <w:footnote w:type="continuationSeparator" w:id="0">
    <w:p w14:paraId="219770CE" w14:textId="77777777" w:rsidR="00E61ABA" w:rsidRDefault="00E61ABA" w:rsidP="001F10CC">
      <w:pPr>
        <w:spacing w:line="240" w:lineRule="auto"/>
      </w:pPr>
      <w:r>
        <w:continuationSeparator/>
      </w:r>
    </w:p>
  </w:footnote>
  <w:footnote w:type="continuationNotice" w:id="1">
    <w:p w14:paraId="328B4211" w14:textId="77777777" w:rsidR="00E61ABA" w:rsidRDefault="00E61AB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9CDA33" w14:paraId="2B812F9C" w14:textId="77777777" w:rsidTr="549CDA33">
      <w:tc>
        <w:tcPr>
          <w:tcW w:w="3485" w:type="dxa"/>
        </w:tcPr>
        <w:p w14:paraId="565E7281" w14:textId="5DF91599" w:rsidR="549CDA33" w:rsidRDefault="549CDA33" w:rsidP="549CDA33">
          <w:pPr>
            <w:pStyle w:val="Header"/>
            <w:ind w:left="-115"/>
          </w:pPr>
        </w:p>
      </w:tc>
      <w:tc>
        <w:tcPr>
          <w:tcW w:w="3485" w:type="dxa"/>
        </w:tcPr>
        <w:p w14:paraId="4CE8AF4F" w14:textId="168F93FF" w:rsidR="549CDA33" w:rsidRDefault="549CDA33" w:rsidP="549CDA33">
          <w:pPr>
            <w:pStyle w:val="Header"/>
            <w:jc w:val="center"/>
          </w:pPr>
        </w:p>
      </w:tc>
      <w:tc>
        <w:tcPr>
          <w:tcW w:w="3485" w:type="dxa"/>
        </w:tcPr>
        <w:p w14:paraId="17BE36B3" w14:textId="0CD0AB02" w:rsidR="549CDA33" w:rsidRDefault="549CDA33" w:rsidP="549CDA33">
          <w:pPr>
            <w:pStyle w:val="Header"/>
            <w:ind w:right="-115"/>
            <w:jc w:val="right"/>
          </w:pPr>
        </w:p>
      </w:tc>
    </w:tr>
  </w:tbl>
  <w:p w14:paraId="3FBB4541" w14:textId="1C5F3AB1" w:rsidR="001A0275" w:rsidRDefault="001A02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9CDA33" w14:paraId="5DF8FC43" w14:textId="77777777" w:rsidTr="549CDA33">
      <w:tc>
        <w:tcPr>
          <w:tcW w:w="3485" w:type="dxa"/>
        </w:tcPr>
        <w:p w14:paraId="0481FE25" w14:textId="46DC9B04" w:rsidR="549CDA33" w:rsidRDefault="549CDA33" w:rsidP="549CDA33">
          <w:pPr>
            <w:pStyle w:val="Header"/>
            <w:ind w:left="-115"/>
          </w:pPr>
        </w:p>
      </w:tc>
      <w:tc>
        <w:tcPr>
          <w:tcW w:w="3485" w:type="dxa"/>
        </w:tcPr>
        <w:p w14:paraId="135D8141" w14:textId="1E792272" w:rsidR="549CDA33" w:rsidRDefault="549CDA33" w:rsidP="549CDA33">
          <w:pPr>
            <w:pStyle w:val="Header"/>
            <w:jc w:val="center"/>
          </w:pPr>
        </w:p>
      </w:tc>
      <w:tc>
        <w:tcPr>
          <w:tcW w:w="3485" w:type="dxa"/>
        </w:tcPr>
        <w:p w14:paraId="2FD86DF6" w14:textId="2183FA28" w:rsidR="549CDA33" w:rsidRDefault="549CDA33" w:rsidP="549CDA33">
          <w:pPr>
            <w:pStyle w:val="Header"/>
            <w:ind w:right="-115"/>
            <w:jc w:val="right"/>
          </w:pPr>
        </w:p>
      </w:tc>
    </w:tr>
  </w:tbl>
  <w:p w14:paraId="0BC09014" w14:textId="1942D8CC" w:rsidR="001A0275" w:rsidRDefault="001A02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83"/>
    <w:multiLevelType w:val="multilevel"/>
    <w:tmpl w:val="AC84B238"/>
    <w:lvl w:ilvl="0">
      <w:start w:val="1"/>
      <w:numFmt w:val="bullet"/>
      <w:lvlText w:val="–"/>
      <w:lvlJc w:val="left"/>
      <w:pPr>
        <w:tabs>
          <w:tab w:val="num" w:pos="284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" w15:restartNumberingAfterBreak="0">
    <w:nsid w:val="0C9A3509"/>
    <w:multiLevelType w:val="multilevel"/>
    <w:tmpl w:val="519AE220"/>
    <w:numStyleLink w:val="ConclusionList"/>
  </w:abstractNum>
  <w:abstractNum w:abstractNumId="2" w15:restartNumberingAfterBreak="0">
    <w:nsid w:val="0F706678"/>
    <w:multiLevelType w:val="multilevel"/>
    <w:tmpl w:val="DFBEF8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DD5048"/>
    <w:multiLevelType w:val="multilevel"/>
    <w:tmpl w:val="51CA41E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552BD"/>
    <w:multiLevelType w:val="multilevel"/>
    <w:tmpl w:val="BD0ABB0A"/>
    <w:lvl w:ilvl="0">
      <w:start w:val="1"/>
      <w:numFmt w:val="bullet"/>
      <w:lvlText w:val="–"/>
      <w:lvlJc w:val="left"/>
      <w:pPr>
        <w:tabs>
          <w:tab w:val="num" w:pos="255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6" w15:restartNumberingAfterBreak="0">
    <w:nsid w:val="1BA77F61"/>
    <w:multiLevelType w:val="multilevel"/>
    <w:tmpl w:val="545CCAE6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7" w15:restartNumberingAfterBreak="0">
    <w:nsid w:val="23291B82"/>
    <w:multiLevelType w:val="multilevel"/>
    <w:tmpl w:val="13B8D820"/>
    <w:styleLink w:val="NumberedList"/>
    <w:lvl w:ilvl="0">
      <w:start w:val="1"/>
      <w:numFmt w:val="decimal"/>
      <w:pStyle w:val="ListNumber"/>
      <w:lvlText w:val="%1."/>
      <w:lvlJc w:val="left"/>
      <w:pPr>
        <w:tabs>
          <w:tab w:val="num" w:pos="255"/>
        </w:tabs>
        <w:ind w:left="255" w:hanging="2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5"/>
        </w:tabs>
        <w:ind w:left="510" w:hanging="255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992"/>
        </w:tabs>
        <w:ind w:left="992" w:hanging="424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8" w15:restartNumberingAfterBreak="0">
    <w:nsid w:val="260E3397"/>
    <w:multiLevelType w:val="multilevel"/>
    <w:tmpl w:val="94EEFDBA"/>
    <w:styleLink w:val="ItemList"/>
    <w:lvl w:ilvl="0">
      <w:start w:val="1"/>
      <w:numFmt w:val="bullet"/>
      <w:pStyle w:val="ListBullet"/>
      <w:lvlText w:val="–"/>
      <w:lvlJc w:val="left"/>
      <w:pPr>
        <w:tabs>
          <w:tab w:val="num" w:pos="255"/>
        </w:tabs>
        <w:ind w:left="255" w:hanging="25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9" w15:restartNumberingAfterBreak="0">
    <w:nsid w:val="28405AB3"/>
    <w:multiLevelType w:val="hybridMultilevel"/>
    <w:tmpl w:val="91FA8B1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14084"/>
    <w:multiLevelType w:val="multilevel"/>
    <w:tmpl w:val="6CA44EC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CC69BE"/>
    <w:multiLevelType w:val="hybridMultilevel"/>
    <w:tmpl w:val="0C5C7456"/>
    <w:lvl w:ilvl="0" w:tplc="3C1C5130">
      <w:start w:val="1"/>
      <w:numFmt w:val="decimal"/>
      <w:lvlText w:val="%1)"/>
      <w:lvlJc w:val="left"/>
      <w:pPr>
        <w:ind w:left="770" w:hanging="41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B67F5"/>
    <w:multiLevelType w:val="multilevel"/>
    <w:tmpl w:val="519AE220"/>
    <w:numStyleLink w:val="ConclusionList"/>
  </w:abstractNum>
  <w:abstractNum w:abstractNumId="13" w15:restartNumberingAfterBreak="0">
    <w:nsid w:val="42487CFA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59700AE"/>
    <w:multiLevelType w:val="multilevel"/>
    <w:tmpl w:val="519AE220"/>
    <w:styleLink w:val="ConclusionList"/>
    <w:lvl w:ilvl="0">
      <w:start w:val="1"/>
      <w:numFmt w:val="bullet"/>
      <w:pStyle w:val="Schlussfolgerung"/>
      <w:lvlText w:val=""/>
      <w:lvlJc w:val="left"/>
      <w:pPr>
        <w:tabs>
          <w:tab w:val="num" w:pos="255"/>
        </w:tabs>
        <w:ind w:left="255" w:hanging="255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10"/>
        </w:tabs>
        <w:ind w:left="510" w:hanging="255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4C2A38CB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6" w15:restartNumberingAfterBreak="0">
    <w:nsid w:val="4E2A6F89"/>
    <w:multiLevelType w:val="multilevel"/>
    <w:tmpl w:val="519AE220"/>
    <w:numStyleLink w:val="ConclusionList"/>
  </w:abstractNum>
  <w:abstractNum w:abstractNumId="17" w15:restartNumberingAfterBreak="0">
    <w:nsid w:val="59167723"/>
    <w:multiLevelType w:val="multilevel"/>
    <w:tmpl w:val="519AE220"/>
    <w:numStyleLink w:val="ConclusionList"/>
  </w:abstractNum>
  <w:abstractNum w:abstractNumId="18" w15:restartNumberingAfterBreak="0">
    <w:nsid w:val="6018433C"/>
    <w:multiLevelType w:val="hybridMultilevel"/>
    <w:tmpl w:val="166A4B60"/>
    <w:lvl w:ilvl="0" w:tplc="02864A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96A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368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62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0B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46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86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E8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C4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54371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4310249"/>
    <w:multiLevelType w:val="multilevel"/>
    <w:tmpl w:val="13B8D820"/>
    <w:numStyleLink w:val="NumberedList"/>
  </w:abstractNum>
  <w:abstractNum w:abstractNumId="21" w15:restartNumberingAfterBreak="0">
    <w:nsid w:val="656B01EB"/>
    <w:multiLevelType w:val="multilevel"/>
    <w:tmpl w:val="13B8D820"/>
    <w:numStyleLink w:val="NumberedList"/>
  </w:abstractNum>
  <w:abstractNum w:abstractNumId="22" w15:restartNumberingAfterBreak="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E5EA4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24" w15:restartNumberingAfterBreak="0">
    <w:nsid w:val="783A0FE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9AC1F2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14"/>
  </w:num>
  <w:num w:numId="6">
    <w:abstractNumId w:val="24"/>
  </w:num>
  <w:num w:numId="7">
    <w:abstractNumId w:val="25"/>
  </w:num>
  <w:num w:numId="8">
    <w:abstractNumId w:val="13"/>
  </w:num>
  <w:num w:numId="9">
    <w:abstractNumId w:val="16"/>
  </w:num>
  <w:num w:numId="10">
    <w:abstractNumId w:val="22"/>
  </w:num>
  <w:num w:numId="11">
    <w:abstractNumId w:val="19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  <w:num w:numId="16">
    <w:abstractNumId w:val="0"/>
  </w:num>
  <w:num w:numId="17">
    <w:abstractNumId w:val="15"/>
  </w:num>
  <w:num w:numId="18">
    <w:abstractNumId w:val="5"/>
  </w:num>
  <w:num w:numId="19">
    <w:abstractNumId w:val="23"/>
  </w:num>
  <w:num w:numId="20">
    <w:abstractNumId w:val="8"/>
  </w:num>
  <w:num w:numId="21">
    <w:abstractNumId w:val="7"/>
  </w:num>
  <w:num w:numId="22">
    <w:abstractNumId w:val="14"/>
  </w:num>
  <w:num w:numId="23">
    <w:abstractNumId w:val="17"/>
  </w:num>
  <w:num w:numId="24">
    <w:abstractNumId w:val="21"/>
  </w:num>
  <w:num w:numId="25">
    <w:abstractNumId w:val="20"/>
  </w:num>
  <w:num w:numId="26">
    <w:abstractNumId w:val="12"/>
  </w:num>
  <w:num w:numId="27">
    <w:abstractNumId w:val="9"/>
  </w:num>
  <w:num w:numId="28">
    <w:abstractNumId w:val="11"/>
  </w:num>
  <w:num w:numId="29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B41"/>
    <w:rsid w:val="00001506"/>
    <w:rsid w:val="00003F00"/>
    <w:rsid w:val="00012122"/>
    <w:rsid w:val="00032B92"/>
    <w:rsid w:val="00034C65"/>
    <w:rsid w:val="0006219D"/>
    <w:rsid w:val="0008259C"/>
    <w:rsid w:val="00082633"/>
    <w:rsid w:val="00082E04"/>
    <w:rsid w:val="00090D8F"/>
    <w:rsid w:val="000B5EBD"/>
    <w:rsid w:val="000D36F0"/>
    <w:rsid w:val="000F18AF"/>
    <w:rsid w:val="001229F5"/>
    <w:rsid w:val="00126630"/>
    <w:rsid w:val="0013465A"/>
    <w:rsid w:val="00152789"/>
    <w:rsid w:val="00166C34"/>
    <w:rsid w:val="00167031"/>
    <w:rsid w:val="00167308"/>
    <w:rsid w:val="00170956"/>
    <w:rsid w:val="001716A3"/>
    <w:rsid w:val="001731AC"/>
    <w:rsid w:val="00192AAD"/>
    <w:rsid w:val="001A0275"/>
    <w:rsid w:val="001A54AA"/>
    <w:rsid w:val="001B23C8"/>
    <w:rsid w:val="001B6035"/>
    <w:rsid w:val="001C77EE"/>
    <w:rsid w:val="001E5825"/>
    <w:rsid w:val="001F10CC"/>
    <w:rsid w:val="001F4FAA"/>
    <w:rsid w:val="002143A9"/>
    <w:rsid w:val="002159BC"/>
    <w:rsid w:val="002209B2"/>
    <w:rsid w:val="00222B83"/>
    <w:rsid w:val="00237197"/>
    <w:rsid w:val="002435C0"/>
    <w:rsid w:val="00247D5A"/>
    <w:rsid w:val="0025525C"/>
    <w:rsid w:val="002649DE"/>
    <w:rsid w:val="00267784"/>
    <w:rsid w:val="00272B18"/>
    <w:rsid w:val="002730A2"/>
    <w:rsid w:val="00287420"/>
    <w:rsid w:val="002A033B"/>
    <w:rsid w:val="002C2035"/>
    <w:rsid w:val="002C564B"/>
    <w:rsid w:val="002D3DA9"/>
    <w:rsid w:val="002E3E06"/>
    <w:rsid w:val="002E76D1"/>
    <w:rsid w:val="002E7AE9"/>
    <w:rsid w:val="002F05A0"/>
    <w:rsid w:val="002F2D31"/>
    <w:rsid w:val="002F504A"/>
    <w:rsid w:val="00331689"/>
    <w:rsid w:val="0033675B"/>
    <w:rsid w:val="00350B62"/>
    <w:rsid w:val="00355B36"/>
    <w:rsid w:val="00372CFE"/>
    <w:rsid w:val="003801C9"/>
    <w:rsid w:val="0038051D"/>
    <w:rsid w:val="00395D6D"/>
    <w:rsid w:val="003D001B"/>
    <w:rsid w:val="0041342E"/>
    <w:rsid w:val="00413741"/>
    <w:rsid w:val="004319B7"/>
    <w:rsid w:val="00440F35"/>
    <w:rsid w:val="00442647"/>
    <w:rsid w:val="004561D8"/>
    <w:rsid w:val="004632EE"/>
    <w:rsid w:val="00464318"/>
    <w:rsid w:val="004A6B45"/>
    <w:rsid w:val="004A74CA"/>
    <w:rsid w:val="004C2164"/>
    <w:rsid w:val="004C5B31"/>
    <w:rsid w:val="004E0614"/>
    <w:rsid w:val="004E46B3"/>
    <w:rsid w:val="004E4B20"/>
    <w:rsid w:val="004F3B84"/>
    <w:rsid w:val="00551A51"/>
    <w:rsid w:val="0055277A"/>
    <w:rsid w:val="00556333"/>
    <w:rsid w:val="00577F15"/>
    <w:rsid w:val="005962D4"/>
    <w:rsid w:val="005B06ED"/>
    <w:rsid w:val="005B6102"/>
    <w:rsid w:val="005C3EF8"/>
    <w:rsid w:val="005D5877"/>
    <w:rsid w:val="005E0F63"/>
    <w:rsid w:val="005F437A"/>
    <w:rsid w:val="005F4B7C"/>
    <w:rsid w:val="00602C80"/>
    <w:rsid w:val="00610DF2"/>
    <w:rsid w:val="00640733"/>
    <w:rsid w:val="00652168"/>
    <w:rsid w:val="006717A9"/>
    <w:rsid w:val="00675EAD"/>
    <w:rsid w:val="006A2528"/>
    <w:rsid w:val="006B1924"/>
    <w:rsid w:val="006B55B0"/>
    <w:rsid w:val="006C5200"/>
    <w:rsid w:val="006E3343"/>
    <w:rsid w:val="006E389A"/>
    <w:rsid w:val="0070365B"/>
    <w:rsid w:val="00704F6F"/>
    <w:rsid w:val="00707B94"/>
    <w:rsid w:val="00711EF4"/>
    <w:rsid w:val="00713487"/>
    <w:rsid w:val="00760FD4"/>
    <w:rsid w:val="00773247"/>
    <w:rsid w:val="00775B31"/>
    <w:rsid w:val="00786AD9"/>
    <w:rsid w:val="0079035B"/>
    <w:rsid w:val="00790DB5"/>
    <w:rsid w:val="00791E21"/>
    <w:rsid w:val="00796499"/>
    <w:rsid w:val="00796E57"/>
    <w:rsid w:val="007B1CAF"/>
    <w:rsid w:val="007B7FEE"/>
    <w:rsid w:val="007D1721"/>
    <w:rsid w:val="007E55CE"/>
    <w:rsid w:val="007E7B56"/>
    <w:rsid w:val="007F5BA5"/>
    <w:rsid w:val="0080172A"/>
    <w:rsid w:val="00812378"/>
    <w:rsid w:val="00816C62"/>
    <w:rsid w:val="00831BAC"/>
    <w:rsid w:val="00835065"/>
    <w:rsid w:val="0083536E"/>
    <w:rsid w:val="00835AE5"/>
    <w:rsid w:val="00835BD4"/>
    <w:rsid w:val="00851D6F"/>
    <w:rsid w:val="00861566"/>
    <w:rsid w:val="008674E8"/>
    <w:rsid w:val="00867735"/>
    <w:rsid w:val="00894BE7"/>
    <w:rsid w:val="008953F6"/>
    <w:rsid w:val="008A5D3A"/>
    <w:rsid w:val="008D0EC4"/>
    <w:rsid w:val="008E57D8"/>
    <w:rsid w:val="0090788E"/>
    <w:rsid w:val="009137EF"/>
    <w:rsid w:val="00917D29"/>
    <w:rsid w:val="00927CDD"/>
    <w:rsid w:val="009436F9"/>
    <w:rsid w:val="00955E2A"/>
    <w:rsid w:val="009801E4"/>
    <w:rsid w:val="00980A46"/>
    <w:rsid w:val="00982697"/>
    <w:rsid w:val="009C0EF7"/>
    <w:rsid w:val="009E3EDC"/>
    <w:rsid w:val="009F0095"/>
    <w:rsid w:val="009F5A4F"/>
    <w:rsid w:val="00A06CF8"/>
    <w:rsid w:val="00A200E2"/>
    <w:rsid w:val="00A2393A"/>
    <w:rsid w:val="00A34B84"/>
    <w:rsid w:val="00A464DE"/>
    <w:rsid w:val="00A879AF"/>
    <w:rsid w:val="00A94717"/>
    <w:rsid w:val="00AA05FD"/>
    <w:rsid w:val="00AA06CD"/>
    <w:rsid w:val="00AB3058"/>
    <w:rsid w:val="00AB67E4"/>
    <w:rsid w:val="00AB689D"/>
    <w:rsid w:val="00AC206F"/>
    <w:rsid w:val="00AE4A0B"/>
    <w:rsid w:val="00AF556D"/>
    <w:rsid w:val="00B15333"/>
    <w:rsid w:val="00B22946"/>
    <w:rsid w:val="00B24C94"/>
    <w:rsid w:val="00B27CD9"/>
    <w:rsid w:val="00B30099"/>
    <w:rsid w:val="00B55542"/>
    <w:rsid w:val="00B569FF"/>
    <w:rsid w:val="00B77386"/>
    <w:rsid w:val="00B778BE"/>
    <w:rsid w:val="00B8201F"/>
    <w:rsid w:val="00B8733C"/>
    <w:rsid w:val="00B92DF9"/>
    <w:rsid w:val="00BA2550"/>
    <w:rsid w:val="00BA6FD0"/>
    <w:rsid w:val="00BC7205"/>
    <w:rsid w:val="00BD0416"/>
    <w:rsid w:val="00BD7786"/>
    <w:rsid w:val="00BF0FAD"/>
    <w:rsid w:val="00C0577D"/>
    <w:rsid w:val="00C1342F"/>
    <w:rsid w:val="00C36B41"/>
    <w:rsid w:val="00C36DDD"/>
    <w:rsid w:val="00C44F51"/>
    <w:rsid w:val="00C5507C"/>
    <w:rsid w:val="00C651FB"/>
    <w:rsid w:val="00C705B1"/>
    <w:rsid w:val="00C73368"/>
    <w:rsid w:val="00C8015F"/>
    <w:rsid w:val="00C826FE"/>
    <w:rsid w:val="00C83CBD"/>
    <w:rsid w:val="00CA3D68"/>
    <w:rsid w:val="00CA3F01"/>
    <w:rsid w:val="00CC25BB"/>
    <w:rsid w:val="00CC2961"/>
    <w:rsid w:val="00CC7E89"/>
    <w:rsid w:val="00CE3BF4"/>
    <w:rsid w:val="00CF1A7C"/>
    <w:rsid w:val="00CF1F93"/>
    <w:rsid w:val="00CF5D81"/>
    <w:rsid w:val="00D45EA2"/>
    <w:rsid w:val="00D532BD"/>
    <w:rsid w:val="00D663F8"/>
    <w:rsid w:val="00D966C1"/>
    <w:rsid w:val="00DA2BB8"/>
    <w:rsid w:val="00DB2D8E"/>
    <w:rsid w:val="00DC0438"/>
    <w:rsid w:val="00DD5377"/>
    <w:rsid w:val="00DE0B0A"/>
    <w:rsid w:val="00DE489F"/>
    <w:rsid w:val="00DF0AA5"/>
    <w:rsid w:val="00E14514"/>
    <w:rsid w:val="00E61ABA"/>
    <w:rsid w:val="00E702BA"/>
    <w:rsid w:val="00E84797"/>
    <w:rsid w:val="00EA2F26"/>
    <w:rsid w:val="00EA42FD"/>
    <w:rsid w:val="00EA5509"/>
    <w:rsid w:val="00EB146A"/>
    <w:rsid w:val="00ED410A"/>
    <w:rsid w:val="00ED4540"/>
    <w:rsid w:val="00ED48BF"/>
    <w:rsid w:val="00ED70FE"/>
    <w:rsid w:val="00EE5BC7"/>
    <w:rsid w:val="00EF4F32"/>
    <w:rsid w:val="00F462E5"/>
    <w:rsid w:val="00F5253E"/>
    <w:rsid w:val="00F56ADD"/>
    <w:rsid w:val="00F57315"/>
    <w:rsid w:val="00F643B6"/>
    <w:rsid w:val="00F66190"/>
    <w:rsid w:val="00F74EA1"/>
    <w:rsid w:val="00F77B1A"/>
    <w:rsid w:val="00FA77DF"/>
    <w:rsid w:val="00FE2F4C"/>
    <w:rsid w:val="00FF6CF2"/>
    <w:rsid w:val="00FF7A4C"/>
    <w:rsid w:val="26CE1A42"/>
    <w:rsid w:val="549CD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7280D"/>
  <w15:docId w15:val="{77D7F3D1-3228-4497-A19E-B1D74C8D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7"/>
        <w:szCs w:val="17"/>
        <w:lang w:val="de-DE" w:eastAsia="en-US" w:bidi="ar-SA"/>
      </w:rPr>
    </w:rPrDefault>
    <w:pPrDefault>
      <w:pPr>
        <w:spacing w:line="28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40" w:qFormat="1"/>
    <w:lsdException w:name="heading 6" w:uiPriority="40" w:qFormat="1"/>
    <w:lsdException w:name="heading 7" w:semiHidden="1" w:uiPriority="40" w:unhideWhenUsed="1" w:qFormat="1"/>
    <w:lsdException w:name="heading 8" w:semiHidden="1" w:uiPriority="40" w:unhideWhenUsed="1" w:qFormat="1"/>
    <w:lsdException w:name="heading 9" w:semiHidden="1" w:uiPriority="4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4" w:unhideWhenUsed="1"/>
    <w:lsdException w:name="toc 2" w:semiHidden="1" w:uiPriority="44" w:unhideWhenUsed="1"/>
    <w:lsdException w:name="toc 3" w:semiHidden="1" w:uiPriority="44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19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iPriority="5" w:unhideWhenUsed="1"/>
    <w:lsdException w:name="FollowedHyperlink" w:semiHidden="1" w:uiPriority="5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 w:unhideWhenUsed="1"/>
    <w:lsdException w:name="TOC Heading" w:semiHidden="1" w:uiPriority="44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7EF"/>
    <w:pPr>
      <w:tabs>
        <w:tab w:val="left" w:pos="255"/>
        <w:tab w:val="left" w:pos="1021"/>
      </w:tabs>
    </w:pPr>
    <w:rPr>
      <w:kern w:val="12"/>
      <w:lang w:val="en-GB"/>
    </w:rPr>
  </w:style>
  <w:style w:type="paragraph" w:styleId="Heading1">
    <w:name w:val="heading 1"/>
    <w:aliases w:val="Headline 1"/>
    <w:basedOn w:val="zzHeadlines"/>
    <w:next w:val="Normal"/>
    <w:link w:val="Heading1Char"/>
    <w:uiPriority w:val="33"/>
    <w:qFormat/>
    <w:rsid w:val="00C5507C"/>
    <w:pPr>
      <w:spacing w:before="560" w:after="280"/>
      <w:outlineLvl w:val="0"/>
    </w:pPr>
    <w:rPr>
      <w:rFonts w:asciiTheme="minorHAnsi" w:eastAsiaTheme="majorEastAsia" w:hAnsiTheme="minorHAnsi" w:cstheme="majorBidi"/>
      <w:bCs/>
      <w:szCs w:val="28"/>
    </w:rPr>
  </w:style>
  <w:style w:type="paragraph" w:styleId="Heading2">
    <w:name w:val="heading 2"/>
    <w:aliases w:val="Headline 2"/>
    <w:basedOn w:val="zzHeadlines"/>
    <w:next w:val="Normal"/>
    <w:link w:val="Heading2Char"/>
    <w:uiPriority w:val="35"/>
    <w:qFormat/>
    <w:rsid w:val="00C5507C"/>
    <w:pPr>
      <w:spacing w:before="560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zzHeadlines"/>
    <w:next w:val="Normal"/>
    <w:link w:val="Heading3Char"/>
    <w:uiPriority w:val="37"/>
    <w:semiHidden/>
    <w:rsid w:val="00835BD4"/>
    <w:pPr>
      <w:outlineLvl w:val="2"/>
    </w:pPr>
  </w:style>
  <w:style w:type="paragraph" w:styleId="Heading4">
    <w:name w:val="heading 4"/>
    <w:basedOn w:val="zzHeadlines"/>
    <w:next w:val="Normal"/>
    <w:link w:val="Heading4Char"/>
    <w:uiPriority w:val="39"/>
    <w:semiHidden/>
    <w:rsid w:val="005B6102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zzHeadlines"/>
    <w:next w:val="Normal"/>
    <w:link w:val="Heading5Char"/>
    <w:uiPriority w:val="40"/>
    <w:semiHidden/>
    <w:qFormat/>
    <w:rsid w:val="002E7AE9"/>
    <w:pPr>
      <w:spacing w:before="200"/>
      <w:outlineLvl w:val="4"/>
    </w:pPr>
    <w:rPr>
      <w:rFonts w:eastAsiaTheme="majorEastAsia" w:cstheme="majorBidi"/>
      <w:b w:val="0"/>
    </w:rPr>
  </w:style>
  <w:style w:type="paragraph" w:styleId="Heading6">
    <w:name w:val="heading 6"/>
    <w:basedOn w:val="zzHeadlines"/>
    <w:next w:val="Normal"/>
    <w:link w:val="Heading6Char"/>
    <w:uiPriority w:val="40"/>
    <w:semiHidden/>
    <w:qFormat/>
    <w:rsid w:val="002E7AE9"/>
    <w:pPr>
      <w:spacing w:before="200"/>
      <w:outlineLvl w:val="5"/>
    </w:pPr>
    <w:rPr>
      <w:rFonts w:eastAsiaTheme="majorEastAsia" w:cstheme="majorBidi"/>
      <w:b w:val="0"/>
      <w:iCs/>
    </w:rPr>
  </w:style>
  <w:style w:type="paragraph" w:styleId="Heading7">
    <w:name w:val="heading 7"/>
    <w:basedOn w:val="zzHeadlines"/>
    <w:next w:val="Normal"/>
    <w:link w:val="Heading7Char"/>
    <w:uiPriority w:val="40"/>
    <w:semiHidden/>
    <w:qFormat/>
    <w:rsid w:val="002E7AE9"/>
    <w:pPr>
      <w:spacing w:before="200"/>
      <w:outlineLvl w:val="6"/>
    </w:pPr>
    <w:rPr>
      <w:rFonts w:eastAsiaTheme="majorEastAsia" w:cstheme="majorBidi"/>
      <w:b w:val="0"/>
      <w:iCs/>
    </w:rPr>
  </w:style>
  <w:style w:type="paragraph" w:styleId="Heading8">
    <w:name w:val="heading 8"/>
    <w:basedOn w:val="zzHeadlines"/>
    <w:next w:val="Normal"/>
    <w:link w:val="Heading8Char"/>
    <w:uiPriority w:val="40"/>
    <w:semiHidden/>
    <w:qFormat/>
    <w:rsid w:val="002E7AE9"/>
    <w:pPr>
      <w:spacing w:before="200"/>
      <w:outlineLvl w:val="7"/>
    </w:pPr>
    <w:rPr>
      <w:rFonts w:eastAsiaTheme="majorEastAsia" w:cstheme="majorBidi"/>
      <w:b w:val="0"/>
    </w:rPr>
  </w:style>
  <w:style w:type="paragraph" w:styleId="Heading9">
    <w:name w:val="heading 9"/>
    <w:basedOn w:val="Normal"/>
    <w:next w:val="Normal"/>
    <w:link w:val="Heading9Char"/>
    <w:uiPriority w:val="40"/>
    <w:semiHidden/>
    <w:qFormat/>
    <w:rsid w:val="002E7AE9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3"/>
    <w:qFormat/>
    <w:rsid w:val="00AE4A0B"/>
    <w:pPr>
      <w:ind w:left="255"/>
      <w:contextualSpacing/>
    </w:pPr>
  </w:style>
  <w:style w:type="paragraph" w:styleId="ListNumber">
    <w:name w:val="List Number"/>
    <w:basedOn w:val="Normal"/>
    <w:uiPriority w:val="12"/>
    <w:qFormat/>
    <w:rsid w:val="00AE4A0B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rsid w:val="002E76D1"/>
    <w:pPr>
      <w:contextualSpacing/>
    </w:pPr>
  </w:style>
  <w:style w:type="numbering" w:customStyle="1" w:styleId="ItemList">
    <w:name w:val="Item List"/>
    <w:uiPriority w:val="99"/>
    <w:rsid w:val="00AE4A0B"/>
    <w:pPr>
      <w:numPr>
        <w:numId w:val="2"/>
      </w:numPr>
    </w:pPr>
  </w:style>
  <w:style w:type="numbering" w:customStyle="1" w:styleId="NumberedList">
    <w:name w:val="Numbered List"/>
    <w:uiPriority w:val="99"/>
    <w:rsid w:val="00AE4A0B"/>
    <w:pPr>
      <w:numPr>
        <w:numId w:val="3"/>
      </w:numPr>
    </w:pPr>
  </w:style>
  <w:style w:type="character" w:styleId="Emphasis">
    <w:name w:val="Emphasis"/>
    <w:basedOn w:val="DefaultParagraphFont"/>
    <w:uiPriority w:val="3"/>
    <w:qFormat/>
    <w:rsid w:val="007B7FEE"/>
    <w:rPr>
      <w:i/>
      <w:iCs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8"/>
    <w:semiHidden/>
    <w:rsid w:val="002A033B"/>
    <w:rPr>
      <w:b/>
      <w:bCs/>
      <w:iCs/>
      <w:color w:val="auto"/>
    </w:rPr>
  </w:style>
  <w:style w:type="character" w:styleId="Strong">
    <w:name w:val="Strong"/>
    <w:basedOn w:val="DefaultParagraphFont"/>
    <w:uiPriority w:val="4"/>
    <w:qFormat/>
    <w:rsid w:val="007B7FEE"/>
    <w:rPr>
      <w:b/>
      <w:bCs/>
    </w:rPr>
  </w:style>
  <w:style w:type="paragraph" w:styleId="Title">
    <w:name w:val="Title"/>
    <w:basedOn w:val="zzHeadlines"/>
    <w:next w:val="Subtitle"/>
    <w:link w:val="TitleChar"/>
    <w:uiPriority w:val="29"/>
    <w:qFormat/>
    <w:rsid w:val="00C5507C"/>
    <w:pPr>
      <w:spacing w:line="360" w:lineRule="exact"/>
    </w:pPr>
    <w:rPr>
      <w:rFonts w:eastAsiaTheme="majorEastAsia" w:cstheme="majorBidi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29"/>
    <w:rsid w:val="00C5507C"/>
    <w:rPr>
      <w:rFonts w:asciiTheme="majorHAnsi" w:eastAsiaTheme="majorEastAsia" w:hAnsiTheme="majorHAnsi" w:cstheme="majorBidi"/>
      <w:b/>
      <w:kern w:val="12"/>
      <w:sz w:val="28"/>
      <w:szCs w:val="52"/>
    </w:rPr>
  </w:style>
  <w:style w:type="paragraph" w:styleId="Caption">
    <w:name w:val="caption"/>
    <w:aliases w:val="Bildunterschrift"/>
    <w:basedOn w:val="Normal"/>
    <w:next w:val="Normal"/>
    <w:uiPriority w:val="10"/>
    <w:semiHidden/>
    <w:rsid w:val="002A033B"/>
    <w:pPr>
      <w:keepLines/>
    </w:pPr>
    <w:rPr>
      <w:bCs/>
      <w:szCs w:val="18"/>
    </w:rPr>
  </w:style>
  <w:style w:type="character" w:styleId="FollowedHyperlink">
    <w:name w:val="FollowedHyperlink"/>
    <w:basedOn w:val="Hyperlink"/>
    <w:uiPriority w:val="7"/>
    <w:semiHidden/>
    <w:rsid w:val="00C5507C"/>
    <w:rPr>
      <w:color w:val="auto"/>
      <w:u w:val="single"/>
    </w:rPr>
  </w:style>
  <w:style w:type="paragraph" w:customStyle="1" w:styleId="zzPreprint">
    <w:name w:val="zz_Preprint"/>
    <w:basedOn w:val="zzHeaderFooter"/>
    <w:uiPriority w:val="99"/>
    <w:semiHidden/>
    <w:rsid w:val="009C0EF7"/>
    <w:pPr>
      <w:framePr w:w="284" w:h="284" w:hRule="exact" w:wrap="around" w:vAnchor="page" w:hAnchor="page" w:x="1" w:y="1" w:anchorLock="1"/>
    </w:pPr>
  </w:style>
  <w:style w:type="character" w:styleId="Hyperlink">
    <w:name w:val="Hyperlink"/>
    <w:basedOn w:val="DefaultParagraphFont"/>
    <w:uiPriority w:val="6"/>
    <w:semiHidden/>
    <w:rsid w:val="00C5507C"/>
    <w:rPr>
      <w:color w:val="auto"/>
      <w:u w:val="single"/>
    </w:rPr>
  </w:style>
  <w:style w:type="character" w:customStyle="1" w:styleId="Heading1Char">
    <w:name w:val="Heading 1 Char"/>
    <w:aliases w:val="Headline 1 Char"/>
    <w:basedOn w:val="DefaultParagraphFont"/>
    <w:link w:val="Heading1"/>
    <w:uiPriority w:val="33"/>
    <w:rsid w:val="00C5507C"/>
    <w:rPr>
      <w:rFonts w:eastAsiaTheme="majorEastAsia" w:cstheme="majorBidi"/>
      <w:b/>
      <w:bCs/>
      <w:kern w:val="12"/>
      <w:szCs w:val="28"/>
    </w:rPr>
  </w:style>
  <w:style w:type="character" w:customStyle="1" w:styleId="Heading2Char">
    <w:name w:val="Heading 2 Char"/>
    <w:aliases w:val="Headline 2 Char"/>
    <w:basedOn w:val="DefaultParagraphFont"/>
    <w:link w:val="Heading2"/>
    <w:uiPriority w:val="35"/>
    <w:rsid w:val="00C5507C"/>
    <w:rPr>
      <w:b/>
      <w:kern w:val="12"/>
      <w:szCs w:val="26"/>
    </w:rPr>
  </w:style>
  <w:style w:type="character" w:customStyle="1" w:styleId="Heading3Char">
    <w:name w:val="Heading 3 Char"/>
    <w:basedOn w:val="DefaultParagraphFont"/>
    <w:link w:val="Heading3"/>
    <w:uiPriority w:val="37"/>
    <w:semiHidden/>
    <w:rsid w:val="00C5507C"/>
    <w:rPr>
      <w:rFonts w:asciiTheme="majorHAnsi" w:hAnsiTheme="majorHAnsi"/>
      <w:b/>
      <w:kern w:val="12"/>
    </w:rPr>
  </w:style>
  <w:style w:type="paragraph" w:styleId="Subtitle">
    <w:name w:val="Subtitle"/>
    <w:basedOn w:val="zzHeadlines"/>
    <w:next w:val="Normal"/>
    <w:link w:val="SubtitleChar"/>
    <w:uiPriority w:val="30"/>
    <w:qFormat/>
    <w:rsid w:val="00C5507C"/>
    <w:pPr>
      <w:numPr>
        <w:ilvl w:val="1"/>
      </w:numPr>
      <w:spacing w:line="360" w:lineRule="exact"/>
    </w:pPr>
    <w:rPr>
      <w:rFonts w:eastAsiaTheme="majorEastAsia" w:cstheme="majorBidi"/>
      <w:b w:val="0"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0"/>
    <w:rsid w:val="00C5507C"/>
    <w:rPr>
      <w:rFonts w:asciiTheme="majorHAnsi" w:eastAsiaTheme="majorEastAsia" w:hAnsiTheme="majorHAnsi" w:cstheme="majorBidi"/>
      <w:iCs/>
      <w:kern w:val="12"/>
      <w:sz w:val="28"/>
      <w:szCs w:val="24"/>
    </w:rPr>
  </w:style>
  <w:style w:type="paragraph" w:styleId="Closing">
    <w:name w:val="Closing"/>
    <w:basedOn w:val="Normal"/>
    <w:link w:val="ClosingChar"/>
    <w:uiPriority w:val="19"/>
    <w:semiHidden/>
    <w:rsid w:val="002C564B"/>
  </w:style>
  <w:style w:type="character" w:customStyle="1" w:styleId="ClosingChar">
    <w:name w:val="Closing Char"/>
    <w:basedOn w:val="DefaultParagraphFont"/>
    <w:link w:val="Closing"/>
    <w:uiPriority w:val="19"/>
    <w:semiHidden/>
    <w:rsid w:val="00167031"/>
    <w:rPr>
      <w:kern w:val="12"/>
    </w:rPr>
  </w:style>
  <w:style w:type="paragraph" w:styleId="EnvelopeReturn">
    <w:name w:val="envelope return"/>
    <w:basedOn w:val="Normal"/>
    <w:next w:val="EnvelopeAddress"/>
    <w:uiPriority w:val="19"/>
    <w:semiHidden/>
    <w:rsid w:val="004F3B84"/>
    <w:pPr>
      <w:framePr w:w="4536" w:wrap="notBeside" w:vAnchor="page" w:hAnchor="margin" w:y="2836" w:anchorLock="1"/>
      <w:spacing w:line="240" w:lineRule="auto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19"/>
    <w:rsid w:val="00FF7A4C"/>
    <w:pPr>
      <w:framePr w:w="4536" w:h="1680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uiPriority w:val="1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19"/>
    <w:semiHidden/>
    <w:rsid w:val="00835AE5"/>
    <w:rPr>
      <w:kern w:val="12"/>
    </w:rPr>
  </w:style>
  <w:style w:type="paragraph" w:styleId="Header">
    <w:name w:val="header"/>
    <w:basedOn w:val="zzHeaderFooter"/>
    <w:link w:val="HeaderChar"/>
    <w:uiPriority w:val="48"/>
    <w:semiHidden/>
    <w:rsid w:val="007E7B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48"/>
    <w:semiHidden/>
    <w:rsid w:val="00C5507C"/>
    <w:rPr>
      <w:kern w:val="12"/>
    </w:rPr>
  </w:style>
  <w:style w:type="paragraph" w:styleId="Footer">
    <w:name w:val="footer"/>
    <w:basedOn w:val="zzHeaderFooter"/>
    <w:link w:val="FooterChar"/>
    <w:uiPriority w:val="48"/>
    <w:semiHidden/>
    <w:rsid w:val="00CA3D68"/>
    <w:pPr>
      <w:tabs>
        <w:tab w:val="center" w:pos="4536"/>
        <w:tab w:val="right" w:pos="9072"/>
      </w:tabs>
      <w:spacing w:line="220" w:lineRule="exac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C5507C"/>
    <w:rPr>
      <w:rFonts w:asciiTheme="majorHAnsi" w:hAnsiTheme="majorHAnsi"/>
      <w:kern w:val="12"/>
      <w:sz w:val="15"/>
    </w:rPr>
  </w:style>
  <w:style w:type="paragraph" w:customStyle="1" w:styleId="Informationsblock">
    <w:name w:val="Informationsblock"/>
    <w:basedOn w:val="zzHeaderFooter"/>
    <w:uiPriority w:val="19"/>
    <w:semiHidden/>
    <w:rsid w:val="00851D6F"/>
    <w:pPr>
      <w:framePr w:w="2552" w:wrap="around" w:hAnchor="page" w:x="9073" w:yAlign="top" w:anchorLock="1"/>
    </w:pPr>
  </w:style>
  <w:style w:type="paragraph" w:customStyle="1" w:styleId="Bild">
    <w:name w:val="Bild"/>
    <w:basedOn w:val="Normal"/>
    <w:next w:val="Normal"/>
    <w:uiPriority w:val="9"/>
    <w:semiHidden/>
    <w:rsid w:val="00350B62"/>
    <w:pPr>
      <w:keepNext/>
      <w:keepLines/>
      <w:ind w:left="-17"/>
    </w:pPr>
  </w:style>
  <w:style w:type="paragraph" w:customStyle="1" w:styleId="Subject">
    <w:name w:val="Subject"/>
    <w:basedOn w:val="Normal"/>
    <w:next w:val="Normal"/>
    <w:uiPriority w:val="19"/>
    <w:qFormat/>
    <w:rsid w:val="00167308"/>
    <w:pPr>
      <w:spacing w:after="560"/>
    </w:pPr>
  </w:style>
  <w:style w:type="paragraph" w:styleId="Date">
    <w:name w:val="Date"/>
    <w:basedOn w:val="Normal"/>
    <w:next w:val="Normal"/>
    <w:link w:val="DateChar"/>
    <w:uiPriority w:val="19"/>
    <w:rsid w:val="00DB2D8E"/>
  </w:style>
  <w:style w:type="character" w:customStyle="1" w:styleId="DateChar">
    <w:name w:val="Date Char"/>
    <w:basedOn w:val="DefaultParagraphFont"/>
    <w:link w:val="Date"/>
    <w:uiPriority w:val="19"/>
    <w:rsid w:val="00773247"/>
    <w:rPr>
      <w:kern w:val="12"/>
      <w:sz w:val="20"/>
    </w:rPr>
  </w:style>
  <w:style w:type="paragraph" w:customStyle="1" w:styleId="zzHeadlines">
    <w:name w:val="zz_Headlines"/>
    <w:basedOn w:val="Normal"/>
    <w:uiPriority w:val="99"/>
    <w:semiHidden/>
    <w:rsid w:val="00835AE5"/>
    <w:pPr>
      <w:keepNext/>
      <w:keepLines/>
      <w:suppressAutoHyphens/>
    </w:pPr>
    <w:rPr>
      <w:rFonts w:asciiTheme="majorHAnsi" w:hAnsiTheme="majorHAnsi"/>
      <w:b/>
    </w:rPr>
  </w:style>
  <w:style w:type="paragraph" w:customStyle="1" w:styleId="zzHeaderFooter">
    <w:name w:val="zz_HeaderFooter"/>
    <w:basedOn w:val="Normal"/>
    <w:uiPriority w:val="99"/>
    <w:semiHidden/>
    <w:rsid w:val="000B5EBD"/>
  </w:style>
  <w:style w:type="paragraph" w:customStyle="1" w:styleId="BusinessData">
    <w:name w:val="Business Data"/>
    <w:basedOn w:val="Footer"/>
    <w:uiPriority w:val="19"/>
    <w:semiHidden/>
    <w:rsid w:val="00917D29"/>
  </w:style>
  <w:style w:type="paragraph" w:styleId="ListBullet">
    <w:name w:val="List Bullet"/>
    <w:basedOn w:val="Normal"/>
    <w:uiPriority w:val="11"/>
    <w:qFormat/>
    <w:rsid w:val="00AE4A0B"/>
    <w:pPr>
      <w:numPr>
        <w:numId w:val="20"/>
      </w:numPr>
      <w:contextualSpacing/>
    </w:pPr>
  </w:style>
  <w:style w:type="paragraph" w:customStyle="1" w:styleId="Autor">
    <w:name w:val="Autor"/>
    <w:basedOn w:val="Normal"/>
    <w:uiPriority w:val="31"/>
    <w:semiHidden/>
    <w:rsid w:val="006B1924"/>
  </w:style>
  <w:style w:type="character" w:styleId="HTMLCode">
    <w:name w:val="HTML Code"/>
    <w:aliases w:val="Code"/>
    <w:basedOn w:val="DefaultParagraphFont"/>
    <w:uiPriority w:val="5"/>
    <w:semiHidden/>
    <w:rsid w:val="0008259C"/>
    <w:rPr>
      <w:rFonts w:ascii="Courier New" w:hAnsi="Courier New"/>
      <w:sz w:val="20"/>
      <w:szCs w:val="20"/>
    </w:rPr>
  </w:style>
  <w:style w:type="paragraph" w:customStyle="1" w:styleId="Schlussfolgerung">
    <w:name w:val="Schlussfolgerung"/>
    <w:basedOn w:val="Normal"/>
    <w:next w:val="Normal"/>
    <w:uiPriority w:val="14"/>
    <w:semiHidden/>
    <w:rsid w:val="00AE4A0B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uiPriority w:val="39"/>
    <w:semiHidden/>
    <w:rsid w:val="00C5507C"/>
    <w:rPr>
      <w:rFonts w:asciiTheme="majorHAnsi" w:eastAsiaTheme="majorEastAsia" w:hAnsiTheme="majorHAnsi" w:cstheme="majorBidi"/>
      <w:b/>
      <w:bCs/>
      <w:iCs/>
      <w:kern w:val="12"/>
    </w:rPr>
  </w:style>
  <w:style w:type="numbering" w:customStyle="1" w:styleId="ConclusionList">
    <w:name w:val="Conclusion List"/>
    <w:uiPriority w:val="99"/>
    <w:rsid w:val="00AE4A0B"/>
    <w:pPr>
      <w:numPr>
        <w:numId w:val="6"/>
      </w:numPr>
    </w:pPr>
  </w:style>
  <w:style w:type="paragraph" w:styleId="BlockText">
    <w:name w:val="Block Text"/>
    <w:basedOn w:val="Normal"/>
    <w:uiPriority w:val="2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</w:rPr>
  </w:style>
  <w:style w:type="paragraph" w:styleId="TOCHeading">
    <w:name w:val="TOC Heading"/>
    <w:basedOn w:val="zzHeadlines"/>
    <w:next w:val="Normal"/>
    <w:uiPriority w:val="44"/>
    <w:semiHidden/>
    <w:rsid w:val="002E7AE9"/>
    <w:pPr>
      <w:suppressAutoHyphens w:val="0"/>
      <w:spacing w:before="480"/>
    </w:pPr>
  </w:style>
  <w:style w:type="paragraph" w:styleId="TOC1">
    <w:name w:val="toc 1"/>
    <w:basedOn w:val="Normal"/>
    <w:next w:val="Normal"/>
    <w:uiPriority w:val="44"/>
    <w:semiHidden/>
    <w:rsid w:val="002E7AE9"/>
    <w:pPr>
      <w:spacing w:after="100"/>
    </w:pPr>
  </w:style>
  <w:style w:type="paragraph" w:styleId="TOC2">
    <w:name w:val="toc 2"/>
    <w:basedOn w:val="TOC1"/>
    <w:next w:val="Normal"/>
    <w:uiPriority w:val="44"/>
    <w:semiHidden/>
    <w:rsid w:val="002E7AE9"/>
    <w:pPr>
      <w:ind w:left="200"/>
    </w:pPr>
  </w:style>
  <w:style w:type="paragraph" w:styleId="TOC3">
    <w:name w:val="toc 3"/>
    <w:basedOn w:val="TOC2"/>
    <w:next w:val="Normal"/>
    <w:uiPriority w:val="44"/>
    <w:semiHidden/>
    <w:rsid w:val="002E7AE9"/>
    <w:pPr>
      <w:ind w:left="400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basedOn w:val="DefaultParagraphFont"/>
    <w:link w:val="Heading5"/>
    <w:uiPriority w:val="40"/>
    <w:semiHidden/>
    <w:rsid w:val="002E7AE9"/>
    <w:rPr>
      <w:rFonts w:eastAsiaTheme="majorEastAsia" w:cstheme="majorBidi"/>
      <w:kern w:val="12"/>
      <w:sz w:val="20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2E7AE9"/>
    <w:rPr>
      <w:rFonts w:eastAsiaTheme="majorEastAsia" w:cstheme="majorBidi"/>
      <w:kern w:val="1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2E7AE9"/>
    <w:rPr>
      <w:rFonts w:eastAsiaTheme="majorEastAsia" w:cstheme="majorBidi"/>
      <w:iCs/>
      <w:kern w:val="12"/>
      <w:sz w:val="20"/>
      <w:szCs w:val="20"/>
    </w:rPr>
  </w:style>
  <w:style w:type="paragraph" w:styleId="NoSpacing">
    <w:name w:val="No Spacing"/>
    <w:basedOn w:val="Normal"/>
    <w:uiPriority w:val="1"/>
    <w:semiHidden/>
    <w:rsid w:val="0038051D"/>
  </w:style>
  <w:style w:type="paragraph" w:customStyle="1" w:styleId="zzLetterheadSpacer">
    <w:name w:val="zz_LetterheadSpacer"/>
    <w:basedOn w:val="zzHeaderFooter"/>
    <w:uiPriority w:val="99"/>
    <w:semiHidden/>
    <w:rsid w:val="00FF7A4C"/>
    <w:pPr>
      <w:framePr w:w="8506" w:h="3120" w:hRule="exact" w:wrap="notBeside" w:hAnchor="margin" w:yAlign="top" w:anchorLock="1"/>
    </w:pPr>
  </w:style>
  <w:style w:type="paragraph" w:customStyle="1" w:styleId="Seitenzahlfeld">
    <w:name w:val="Seitenzahlfeld"/>
    <w:basedOn w:val="Footer"/>
    <w:uiPriority w:val="19"/>
    <w:semiHidden/>
    <w:rsid w:val="00DE489F"/>
    <w:pPr>
      <w:framePr w:w="794" w:h="284" w:hRule="exact" w:wrap="around" w:vAnchor="page" w:hAnchor="page" w:x="10320" w:y="15849" w:anchorLock="1"/>
      <w:jc w:val="right"/>
    </w:pPr>
  </w:style>
  <w:style w:type="paragraph" w:customStyle="1" w:styleId="zzRunningHeader">
    <w:name w:val="zz_RunningHeader"/>
    <w:basedOn w:val="Normal"/>
    <w:uiPriority w:val="99"/>
    <w:semiHidden/>
    <w:rsid w:val="004E4B20"/>
    <w:pPr>
      <w:framePr w:w="8505" w:wrap="notBeside" w:hAnchor="margin" w:yAlign="top"/>
    </w:pPr>
  </w:style>
  <w:style w:type="table" w:styleId="TableGrid">
    <w:name w:val="Table Grid"/>
    <w:basedOn w:val="TableNormal"/>
    <w:uiPriority w:val="59"/>
    <w:rsid w:val="001731AC"/>
    <w:tblPr>
      <w:tblBorders>
        <w:insideH w:val="single" w:sz="2" w:space="0" w:color="A6A6A6" w:themeColor="background2"/>
      </w:tblBorders>
      <w:tblCellMar>
        <w:top w:w="85" w:type="dxa"/>
        <w:left w:w="0" w:type="dxa"/>
        <w:bottom w:w="40" w:type="dxa"/>
        <w:right w:w="1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2" w:space="0" w:color="A6A6A6" w:themeColor="background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ype">
    <w:name w:val="Document Type"/>
    <w:basedOn w:val="EnvelopeAddress"/>
    <w:uiPriority w:val="19"/>
    <w:qFormat/>
    <w:rsid w:val="0013465A"/>
    <w:pPr>
      <w:framePr w:h="480" w:hRule="exact" w:wrap="notBeside"/>
    </w:pPr>
    <w:rPr>
      <w:b/>
    </w:rPr>
  </w:style>
  <w:style w:type="paragraph" w:styleId="NormalWeb">
    <w:name w:val="Normal (Web)"/>
    <w:basedOn w:val="Normal"/>
    <w:uiPriority w:val="99"/>
    <w:unhideWhenUsed/>
    <w:rsid w:val="00C36B41"/>
    <w:pPr>
      <w:tabs>
        <w:tab w:val="clear" w:pos="255"/>
        <w:tab w:val="clear" w:pos="1021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CH" w:eastAsia="fr-CH"/>
    </w:rPr>
  </w:style>
  <w:style w:type="character" w:customStyle="1" w:styleId="notranslate">
    <w:name w:val="notranslate"/>
    <w:basedOn w:val="DefaultParagraphFont"/>
    <w:rsid w:val="00C3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GIV Blue">
      <a:dk1>
        <a:sysClr val="windowText" lastClr="000000"/>
      </a:dk1>
      <a:lt1>
        <a:sysClr val="window" lastClr="FFFFFF"/>
      </a:lt1>
      <a:dk2>
        <a:srgbClr val="07A7F7"/>
      </a:dk2>
      <a:lt2>
        <a:srgbClr val="A6A6A6"/>
      </a:lt2>
      <a:accent1>
        <a:srgbClr val="053987"/>
      </a:accent1>
      <a:accent2>
        <a:srgbClr val="0072C8"/>
      </a:accent2>
      <a:accent3>
        <a:srgbClr val="07A7F7"/>
      </a:accent3>
      <a:accent4>
        <a:srgbClr val="3BD1FF"/>
      </a:accent4>
      <a:accent5>
        <a:srgbClr val="88EAFF"/>
      </a:accent5>
      <a:accent6>
        <a:srgbClr val="000000"/>
      </a:accent6>
      <a:hlink>
        <a:srgbClr val="07A7F7"/>
      </a:hlink>
      <a:folHlink>
        <a:srgbClr val="07A7F7"/>
      </a:folHlink>
    </a:clrScheme>
    <a:fontScheme name="Givaudan">
      <a:majorFont>
        <a:latin typeface="Georgia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1609C-E4B8-47FF-83F0-F12A803A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1029</Words>
  <Characters>5870</Characters>
  <Application>Microsoft Office Word</Application>
  <DocSecurity>0</DocSecurity>
  <Lines>48</Lines>
  <Paragraphs>13</Paragraphs>
  <ScaleCrop>false</ScaleCrop>
  <Company>Givaudan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Berthet Olivier</dc:creator>
  <cp:lastModifiedBy>Natesakumar Velayudham anbezhilanandhi</cp:lastModifiedBy>
  <cp:revision>22</cp:revision>
  <cp:lastPrinted>2014-08-19T12:41:00Z</cp:lastPrinted>
  <dcterms:created xsi:type="dcterms:W3CDTF">2017-12-18T21:14:00Z</dcterms:created>
  <dcterms:modified xsi:type="dcterms:W3CDTF">2021-11-16T15:52:00Z</dcterms:modified>
</cp:coreProperties>
</file>