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3F9" w:rsidRDefault="00A273F9" w:rsidP="00932C37">
      <w:pPr>
        <w:pStyle w:val="Heading1"/>
      </w:pPr>
    </w:p>
    <w:p w:rsidR="000A1659" w:rsidRDefault="000A1659" w:rsidP="000A1659">
      <w:pPr>
        <w:pStyle w:val="StyleHeading124ptBoldOrangeRightAfter12ptTop"/>
        <w:jc w:val="center"/>
      </w:pPr>
      <w:r>
        <w:drawing>
          <wp:inline distT="0" distB="0" distL="0" distR="0">
            <wp:extent cx="5204242" cy="1523898"/>
            <wp:effectExtent l="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5197102" cy="1521807"/>
                    </a:xfrm>
                    <a:prstGeom prst="rect">
                      <a:avLst/>
                    </a:prstGeom>
                  </pic:spPr>
                </pic:pic>
              </a:graphicData>
            </a:graphic>
          </wp:inline>
        </w:drawing>
      </w:r>
    </w:p>
    <w:p w:rsidR="000A1659" w:rsidRDefault="000A1659" w:rsidP="00932C37">
      <w:pPr>
        <w:pStyle w:val="StyleHeading124ptBoldOrangeRightAfter12ptTop"/>
      </w:pPr>
    </w:p>
    <w:p w:rsidR="00A273F9" w:rsidRDefault="00A273F9" w:rsidP="00932C37">
      <w:pPr>
        <w:pStyle w:val="StyleHeading124ptBoldOrangeRightAfter12ptTop"/>
      </w:pPr>
      <w:r>
        <w:t>Statement of Work</w:t>
      </w:r>
    </w:p>
    <w:p w:rsidR="00A273F9" w:rsidRPr="00C85E31" w:rsidRDefault="00CC6A56" w:rsidP="00932C37">
      <w:pPr>
        <w:pStyle w:val="StyleSub-Title1Violet"/>
      </w:pPr>
      <w:r>
        <w:t>Version 1</w:t>
      </w:r>
      <w:r w:rsidR="00A273F9" w:rsidRPr="00C85E31">
        <w:t>.0</w:t>
      </w:r>
    </w:p>
    <w:p w:rsidR="00A273F9" w:rsidRPr="000A1659" w:rsidRDefault="00C20FF2" w:rsidP="00932C37">
      <w:pPr>
        <w:pStyle w:val="SubTitle2"/>
        <w:rPr>
          <w:color w:val="17365D" w:themeColor="text2" w:themeShade="BF"/>
        </w:rPr>
      </w:pPr>
      <w:r>
        <w:rPr>
          <w:color w:val="17365D" w:themeColor="text2" w:themeShade="BF"/>
        </w:rPr>
        <w:t>03/07/2012</w:t>
      </w:r>
    </w:p>
    <w:p w:rsidR="00A273F9" w:rsidRPr="000A1659" w:rsidRDefault="00A273F9" w:rsidP="000A1659">
      <w:pPr>
        <w:pStyle w:val="SubTitle3"/>
        <w:rPr>
          <w:color w:val="17365D" w:themeColor="text2" w:themeShade="BF"/>
        </w:rPr>
      </w:pPr>
      <w:r w:rsidRPr="000A1659">
        <w:rPr>
          <w:color w:val="17365D" w:themeColor="text2" w:themeShade="BF"/>
        </w:rPr>
        <w:t>Presented by:</w:t>
      </w:r>
    </w:p>
    <w:p w:rsidR="000A1659" w:rsidRPr="006F1748" w:rsidRDefault="00972DBC" w:rsidP="006F1748">
      <w:pPr>
        <w:pStyle w:val="SubTitle3"/>
        <w:rPr>
          <w:rFonts w:cs="Courier New"/>
          <w:color w:val="17365D" w:themeColor="text2" w:themeShade="BF"/>
        </w:rPr>
        <w:sectPr w:rsidR="000A1659" w:rsidRPr="006F1748" w:rsidSect="00DA0A78">
          <w:footerReference w:type="default" r:id="rId8"/>
          <w:pgSz w:w="12240" w:h="15840"/>
          <w:pgMar w:top="1440" w:right="1440" w:bottom="1440" w:left="1440" w:header="720" w:footer="1022" w:gutter="0"/>
          <w:cols w:space="720"/>
        </w:sectPr>
      </w:pPr>
      <w:r>
        <w:rPr>
          <w:color w:val="17365D" w:themeColor="text2" w:themeShade="BF"/>
        </w:rPr>
        <w:t>George Celvi</w:t>
      </w:r>
    </w:p>
    <w:p w:rsidR="007329B7" w:rsidRPr="006F1748" w:rsidRDefault="007329B7" w:rsidP="006F1748">
      <w:pPr>
        <w:tabs>
          <w:tab w:val="clear" w:pos="4680"/>
        </w:tabs>
        <w:ind w:left="0"/>
        <w:rPr>
          <w:sz w:val="16"/>
        </w:rPr>
      </w:pPr>
    </w:p>
    <w:p w:rsidR="007329B7" w:rsidRDefault="007329B7" w:rsidP="007F3C46">
      <w:pPr>
        <w:pStyle w:val="Header2"/>
      </w:pPr>
      <w:r>
        <w:t>Confidentiality Notice</w:t>
      </w:r>
    </w:p>
    <w:p w:rsidR="007F3C46" w:rsidRPr="007F3C46" w:rsidRDefault="007F3C46" w:rsidP="007F3C46">
      <w:pPr>
        <w:pStyle w:val="Header2"/>
        <w:rPr>
          <w:b w:val="0"/>
        </w:rPr>
      </w:pPr>
      <w:r w:rsidRPr="007F3C46">
        <w:rPr>
          <w:b w:val="0"/>
        </w:rPr>
        <w:t xml:space="preserve">This </w:t>
      </w:r>
      <w:r>
        <w:rPr>
          <w:b w:val="0"/>
        </w:rPr>
        <w:t>document</w:t>
      </w:r>
      <w:r w:rsidRPr="007F3C46">
        <w:rPr>
          <w:b w:val="0"/>
        </w:rPr>
        <w:t xml:space="preserve"> contains  trade secrets and other proprietary information, which is the confidential property of Phasepoint Technology Partners. Neither it nor the information contained within it is to be distributed, in whole or in part, by any means, outside of  Phasepoint Technology Partners unless given prior authorization.</w:t>
      </w:r>
    </w:p>
    <w:p w:rsidR="00D14A2F" w:rsidRDefault="00D14A2F">
      <w:pPr>
        <w:tabs>
          <w:tab w:val="clear" w:pos="4680"/>
        </w:tabs>
        <w:ind w:left="0"/>
        <w:rPr>
          <w:b/>
        </w:rPr>
      </w:pPr>
      <w:r>
        <w:br w:type="page"/>
      </w:r>
    </w:p>
    <w:p w:rsidR="00143B45" w:rsidRDefault="006B0D6F" w:rsidP="00D14A2F">
      <w:pPr>
        <w:pStyle w:val="Header2"/>
        <w:ind w:left="0"/>
      </w:pPr>
      <w:r>
        <w:lastRenderedPageBreak/>
        <w:t xml:space="preserve">Time and </w:t>
      </w:r>
      <w:r w:rsidR="009F05EC">
        <w:t>m</w:t>
      </w:r>
      <w:r>
        <w:t>aterials</w:t>
      </w:r>
    </w:p>
    <w:tbl>
      <w:tblPr>
        <w:tblStyle w:val="TableGrid"/>
        <w:tblW w:w="0" w:type="auto"/>
        <w:tblInd w:w="468" w:type="dxa"/>
        <w:tblBorders>
          <w:insideV w:val="dashSmallGap" w:sz="4" w:space="0" w:color="auto"/>
        </w:tblBorders>
        <w:tblLook w:val="01E0"/>
      </w:tblPr>
      <w:tblGrid>
        <w:gridCol w:w="2793"/>
        <w:gridCol w:w="6315"/>
      </w:tblGrid>
      <w:tr w:rsidR="003B41B9" w:rsidRPr="003B41B9">
        <w:trPr>
          <w:trHeight w:val="576"/>
        </w:trPr>
        <w:tc>
          <w:tcPr>
            <w:tcW w:w="2793" w:type="dxa"/>
            <w:shd w:val="clear" w:color="auto" w:fill="666666"/>
          </w:tcPr>
          <w:p w:rsidR="003B41B9" w:rsidRPr="0040221A" w:rsidRDefault="003B41B9" w:rsidP="00932C37">
            <w:pPr>
              <w:pStyle w:val="TblHeader"/>
              <w:rPr>
                <w:i w:val="0"/>
              </w:rPr>
            </w:pPr>
            <w:r w:rsidRPr="0040221A">
              <w:rPr>
                <w:i w:val="0"/>
              </w:rPr>
              <w:t xml:space="preserve">Client </w:t>
            </w:r>
            <w:r w:rsidR="009F05EC" w:rsidRPr="0040221A">
              <w:rPr>
                <w:i w:val="0"/>
              </w:rPr>
              <w:t>n</w:t>
            </w:r>
            <w:r w:rsidRPr="0040221A">
              <w:rPr>
                <w:i w:val="0"/>
              </w:rPr>
              <w:t>ame</w:t>
            </w:r>
          </w:p>
        </w:tc>
        <w:tc>
          <w:tcPr>
            <w:tcW w:w="6315" w:type="dxa"/>
          </w:tcPr>
          <w:p w:rsidR="003B41B9" w:rsidRPr="00932C37" w:rsidRDefault="00C20FF2" w:rsidP="00932C37">
            <w:r>
              <w:t>WolfGIS</w:t>
            </w:r>
          </w:p>
        </w:tc>
      </w:tr>
      <w:tr w:rsidR="003B41B9" w:rsidRPr="003B41B9">
        <w:trPr>
          <w:trHeight w:val="576"/>
        </w:trPr>
        <w:tc>
          <w:tcPr>
            <w:tcW w:w="2793" w:type="dxa"/>
            <w:shd w:val="clear" w:color="auto" w:fill="666666"/>
          </w:tcPr>
          <w:p w:rsidR="003B41B9" w:rsidRPr="0040221A" w:rsidRDefault="003B41B9" w:rsidP="00932C37">
            <w:pPr>
              <w:pStyle w:val="TblHeader"/>
              <w:rPr>
                <w:i w:val="0"/>
              </w:rPr>
            </w:pPr>
            <w:r w:rsidRPr="0040221A">
              <w:rPr>
                <w:i w:val="0"/>
              </w:rPr>
              <w:t>Client</w:t>
            </w:r>
            <w:r w:rsidR="0040221A">
              <w:rPr>
                <w:i w:val="0"/>
              </w:rPr>
              <w:t>’s</w:t>
            </w:r>
            <w:r w:rsidRPr="0040221A">
              <w:rPr>
                <w:i w:val="0"/>
              </w:rPr>
              <w:t xml:space="preserve"> </w:t>
            </w:r>
            <w:r w:rsidR="009F05EC" w:rsidRPr="0040221A">
              <w:rPr>
                <w:i w:val="0"/>
              </w:rPr>
              <w:t>a</w:t>
            </w:r>
            <w:r w:rsidRPr="0040221A">
              <w:rPr>
                <w:i w:val="0"/>
              </w:rPr>
              <w:t>dministrator</w:t>
            </w:r>
          </w:p>
        </w:tc>
        <w:tc>
          <w:tcPr>
            <w:tcW w:w="6315" w:type="dxa"/>
          </w:tcPr>
          <w:p w:rsidR="003B41B9" w:rsidRPr="00804BE7" w:rsidRDefault="00C20FF2" w:rsidP="00522DE2">
            <w:r>
              <w:t>Michael</w:t>
            </w:r>
          </w:p>
        </w:tc>
      </w:tr>
      <w:tr w:rsidR="003B41B9" w:rsidRPr="003B41B9">
        <w:trPr>
          <w:trHeight w:val="576"/>
        </w:trPr>
        <w:tc>
          <w:tcPr>
            <w:tcW w:w="2793" w:type="dxa"/>
            <w:shd w:val="clear" w:color="auto" w:fill="666666"/>
          </w:tcPr>
          <w:p w:rsidR="003B41B9" w:rsidRPr="0040221A" w:rsidRDefault="0071464C" w:rsidP="00932C37">
            <w:pPr>
              <w:pStyle w:val="TblHeader"/>
              <w:rPr>
                <w:i w:val="0"/>
              </w:rPr>
            </w:pPr>
            <w:r w:rsidRPr="0040221A">
              <w:rPr>
                <w:i w:val="0"/>
              </w:rPr>
              <w:t xml:space="preserve">Project </w:t>
            </w:r>
            <w:r w:rsidR="009F05EC" w:rsidRPr="0040221A">
              <w:rPr>
                <w:i w:val="0"/>
              </w:rPr>
              <w:t>n</w:t>
            </w:r>
            <w:r w:rsidRPr="0040221A">
              <w:rPr>
                <w:i w:val="0"/>
              </w:rPr>
              <w:t>ame</w:t>
            </w:r>
          </w:p>
        </w:tc>
        <w:tc>
          <w:tcPr>
            <w:tcW w:w="6315" w:type="dxa"/>
          </w:tcPr>
          <w:p w:rsidR="003B41B9" w:rsidRPr="00804BE7" w:rsidRDefault="00972DBC" w:rsidP="00972DBC">
            <w:r>
              <w:t>DotNetNuke Content Management Website</w:t>
            </w:r>
          </w:p>
        </w:tc>
      </w:tr>
      <w:tr w:rsidR="003B41B9" w:rsidRPr="003B41B9">
        <w:trPr>
          <w:trHeight w:val="576"/>
        </w:trPr>
        <w:tc>
          <w:tcPr>
            <w:tcW w:w="2793" w:type="dxa"/>
            <w:shd w:val="clear" w:color="auto" w:fill="666666"/>
          </w:tcPr>
          <w:p w:rsidR="003B41B9" w:rsidRPr="0040221A" w:rsidRDefault="0071464C" w:rsidP="00932C37">
            <w:pPr>
              <w:pStyle w:val="TblHeader"/>
              <w:rPr>
                <w:i w:val="0"/>
              </w:rPr>
            </w:pPr>
            <w:r w:rsidRPr="0040221A">
              <w:rPr>
                <w:i w:val="0"/>
              </w:rPr>
              <w:t xml:space="preserve">Engagement </w:t>
            </w:r>
            <w:r w:rsidR="009F05EC" w:rsidRPr="0040221A">
              <w:rPr>
                <w:i w:val="0"/>
              </w:rPr>
              <w:t>d</w:t>
            </w:r>
            <w:r w:rsidRPr="0040221A">
              <w:rPr>
                <w:i w:val="0"/>
              </w:rPr>
              <w:t>uration</w:t>
            </w:r>
          </w:p>
        </w:tc>
        <w:tc>
          <w:tcPr>
            <w:tcW w:w="6315" w:type="dxa"/>
          </w:tcPr>
          <w:p w:rsidR="003B41B9" w:rsidRPr="00804BE7" w:rsidRDefault="00C16391" w:rsidP="00B25EE0">
            <w:pPr>
              <w:ind w:left="0"/>
            </w:pPr>
            <w:r>
              <w:t>9 Months</w:t>
            </w:r>
          </w:p>
        </w:tc>
      </w:tr>
      <w:tr w:rsidR="003B41B9" w:rsidRPr="003B41B9">
        <w:trPr>
          <w:trHeight w:val="576"/>
        </w:trPr>
        <w:tc>
          <w:tcPr>
            <w:tcW w:w="2793" w:type="dxa"/>
            <w:shd w:val="clear" w:color="auto" w:fill="666666"/>
          </w:tcPr>
          <w:p w:rsidR="003B41B9" w:rsidRPr="0040221A" w:rsidRDefault="0040221A" w:rsidP="00932C37">
            <w:pPr>
              <w:pStyle w:val="TblHeader"/>
              <w:rPr>
                <w:i w:val="0"/>
              </w:rPr>
            </w:pPr>
            <w:r>
              <w:rPr>
                <w:i w:val="0"/>
              </w:rPr>
              <w:t>Begin</w:t>
            </w:r>
            <w:r w:rsidR="0071464C" w:rsidRPr="0040221A">
              <w:rPr>
                <w:i w:val="0"/>
              </w:rPr>
              <w:t xml:space="preserve"> </w:t>
            </w:r>
            <w:r w:rsidR="009F05EC" w:rsidRPr="0040221A">
              <w:rPr>
                <w:i w:val="0"/>
              </w:rPr>
              <w:t>d</w:t>
            </w:r>
            <w:r w:rsidR="0071464C" w:rsidRPr="0040221A">
              <w:rPr>
                <w:i w:val="0"/>
              </w:rPr>
              <w:t>ate</w:t>
            </w:r>
          </w:p>
        </w:tc>
        <w:tc>
          <w:tcPr>
            <w:tcW w:w="6315" w:type="dxa"/>
          </w:tcPr>
          <w:p w:rsidR="003B41B9" w:rsidRPr="00804BE7" w:rsidRDefault="00131339" w:rsidP="00932C37">
            <w:r>
              <w:t>3/15</w:t>
            </w:r>
            <w:r w:rsidR="007B65A3">
              <w:t>/201</w:t>
            </w:r>
            <w:r>
              <w:t>2</w:t>
            </w:r>
          </w:p>
        </w:tc>
      </w:tr>
      <w:tr w:rsidR="003B41B9" w:rsidRPr="003B41B9">
        <w:trPr>
          <w:trHeight w:val="576"/>
        </w:trPr>
        <w:tc>
          <w:tcPr>
            <w:tcW w:w="2793" w:type="dxa"/>
            <w:shd w:val="clear" w:color="auto" w:fill="666666"/>
          </w:tcPr>
          <w:p w:rsidR="003B41B9" w:rsidRPr="0040221A" w:rsidRDefault="0040221A" w:rsidP="00932C37">
            <w:pPr>
              <w:pStyle w:val="TblHeader"/>
              <w:rPr>
                <w:i w:val="0"/>
              </w:rPr>
            </w:pPr>
            <w:r>
              <w:rPr>
                <w:i w:val="0"/>
              </w:rPr>
              <w:t>End</w:t>
            </w:r>
            <w:r w:rsidR="00804BE7" w:rsidRPr="0040221A">
              <w:rPr>
                <w:i w:val="0"/>
              </w:rPr>
              <w:t xml:space="preserve"> </w:t>
            </w:r>
            <w:r w:rsidR="009F05EC" w:rsidRPr="0040221A">
              <w:rPr>
                <w:i w:val="0"/>
              </w:rPr>
              <w:t>d</w:t>
            </w:r>
            <w:r w:rsidR="00804BE7" w:rsidRPr="0040221A">
              <w:rPr>
                <w:i w:val="0"/>
              </w:rPr>
              <w:t>ate</w:t>
            </w:r>
          </w:p>
        </w:tc>
        <w:tc>
          <w:tcPr>
            <w:tcW w:w="6315" w:type="dxa"/>
          </w:tcPr>
          <w:p w:rsidR="003B41B9" w:rsidRPr="00804BE7" w:rsidRDefault="00131339" w:rsidP="00932C37">
            <w:r>
              <w:t>1</w:t>
            </w:r>
            <w:r w:rsidR="00C16391">
              <w:t>/</w:t>
            </w:r>
            <w:r>
              <w:t>3</w:t>
            </w:r>
            <w:r w:rsidR="00550DD9">
              <w:t>1</w:t>
            </w:r>
            <w:r w:rsidR="007B65A3">
              <w:t>/201</w:t>
            </w:r>
            <w:r>
              <w:t>3</w:t>
            </w:r>
          </w:p>
        </w:tc>
      </w:tr>
      <w:tr w:rsidR="008B7EE1" w:rsidRPr="003B41B9">
        <w:trPr>
          <w:trHeight w:val="576"/>
        </w:trPr>
        <w:tc>
          <w:tcPr>
            <w:tcW w:w="2793" w:type="dxa"/>
            <w:shd w:val="clear" w:color="auto" w:fill="666666"/>
          </w:tcPr>
          <w:p w:rsidR="008B7EE1" w:rsidRDefault="008B7EE1" w:rsidP="00932C37">
            <w:pPr>
              <w:pStyle w:val="TblHeader"/>
              <w:rPr>
                <w:i w:val="0"/>
              </w:rPr>
            </w:pPr>
            <w:r>
              <w:rPr>
                <w:i w:val="0"/>
              </w:rPr>
              <w:t>Statement Date:</w:t>
            </w:r>
          </w:p>
        </w:tc>
        <w:tc>
          <w:tcPr>
            <w:tcW w:w="6315" w:type="dxa"/>
          </w:tcPr>
          <w:p w:rsidR="008B7EE1" w:rsidRDefault="00131339" w:rsidP="00932C37">
            <w:r>
              <w:t>3/15/2012</w:t>
            </w:r>
          </w:p>
        </w:tc>
      </w:tr>
    </w:tbl>
    <w:p w:rsidR="0062060A" w:rsidRDefault="0062060A" w:rsidP="00932C37"/>
    <w:p w:rsidR="003B41B9" w:rsidRPr="002B3EFA" w:rsidRDefault="0062060A" w:rsidP="00CA03AA">
      <w:pPr>
        <w:pStyle w:val="Header3"/>
      </w:pPr>
      <w:r w:rsidRPr="002B3EFA">
        <w:t xml:space="preserve">Schedule of </w:t>
      </w:r>
      <w:r w:rsidR="00883492" w:rsidRPr="002B3EFA">
        <w:t>r</w:t>
      </w:r>
      <w:r w:rsidRPr="002B3EFA">
        <w:t>ates</w:t>
      </w:r>
    </w:p>
    <w:p w:rsidR="0062060A" w:rsidRDefault="00E065DF" w:rsidP="0015500E">
      <w:pPr>
        <w:pStyle w:val="SectionIntro"/>
      </w:pPr>
      <w:r>
        <w:t xml:space="preserve">Phasepoint Technology Partners </w:t>
      </w:r>
      <w:r w:rsidR="00DA580E">
        <w:t>con</w:t>
      </w:r>
      <w:r w:rsidR="00EB0D71">
        <w:t>sulting</w:t>
      </w:r>
      <w:r w:rsidR="00DA580E">
        <w:t xml:space="preserve"> services</w:t>
      </w:r>
      <w:r>
        <w:t xml:space="preserve"> rate is </w:t>
      </w:r>
      <w:r w:rsidR="00E11D29">
        <w:t>$125.00</w:t>
      </w:r>
      <w:r w:rsidR="003B563C">
        <w:t xml:space="preserve"> </w:t>
      </w:r>
      <w:r w:rsidR="00CB4B57">
        <w:t>(</w:t>
      </w:r>
      <w:r w:rsidR="003B563C">
        <w:t>USD</w:t>
      </w:r>
      <w:r w:rsidR="00CB4B57">
        <w:t>)</w:t>
      </w:r>
      <w:r w:rsidR="000B76A2">
        <w:t xml:space="preserve"> per hour</w:t>
      </w:r>
      <w:r>
        <w:t xml:space="preserve"> for this contract</w:t>
      </w:r>
      <w:r w:rsidR="000B76A2">
        <w:t>.</w:t>
      </w:r>
    </w:p>
    <w:p w:rsidR="00DA580E" w:rsidRDefault="00DA580E" w:rsidP="00DA580E">
      <w:pPr>
        <w:pStyle w:val="SectionIntro"/>
      </w:pPr>
      <w:r>
        <w:t>Phasepoint Technology Partners hosting services rate is $100.00 (USD) per month for this contract.</w:t>
      </w:r>
      <w:r w:rsidR="00B701D4">
        <w:t xml:space="preserve"> </w:t>
      </w:r>
      <w:r w:rsidR="00B701D4" w:rsidRPr="001B3499">
        <w:rPr>
          <w:i/>
        </w:rPr>
        <w:t xml:space="preserve">*See Hosting </w:t>
      </w:r>
      <w:r w:rsidR="00F475E6">
        <w:rPr>
          <w:i/>
        </w:rPr>
        <w:t>S</w:t>
      </w:r>
      <w:r w:rsidR="00B701D4" w:rsidRPr="001B3499">
        <w:rPr>
          <w:i/>
        </w:rPr>
        <w:t xml:space="preserve">ervices </w:t>
      </w:r>
      <w:r w:rsidR="00F475E6">
        <w:rPr>
          <w:i/>
        </w:rPr>
        <w:t>A</w:t>
      </w:r>
      <w:r w:rsidR="001B3499" w:rsidRPr="001B3499">
        <w:rPr>
          <w:i/>
        </w:rPr>
        <w:t>greement</w:t>
      </w:r>
      <w:r w:rsidR="001B3499">
        <w:t xml:space="preserve"> </w:t>
      </w:r>
    </w:p>
    <w:p w:rsidR="00C20FF2" w:rsidRPr="002B3EFA" w:rsidRDefault="00C20FF2" w:rsidP="00DA580E">
      <w:pPr>
        <w:pStyle w:val="SectionIntro"/>
      </w:pPr>
      <w:r>
        <w:t>DNN Training/Consulting services and Artist Rate is $60.00 (USD) per hour for this contract.</w:t>
      </w:r>
      <w:r w:rsidR="006411D6">
        <w:t xml:space="preserve"> Actuals will be billed as used.  No minimum charge is applicable.</w:t>
      </w:r>
    </w:p>
    <w:p w:rsidR="00152219" w:rsidRDefault="00152219" w:rsidP="00932C37"/>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ook w:val="0000"/>
      </w:tblPr>
      <w:tblGrid>
        <w:gridCol w:w="4140"/>
        <w:gridCol w:w="2610"/>
        <w:gridCol w:w="2340"/>
      </w:tblGrid>
      <w:tr w:rsidR="00152219" w:rsidRPr="00152219">
        <w:tc>
          <w:tcPr>
            <w:tcW w:w="4140" w:type="dxa"/>
            <w:shd w:val="clear" w:color="auto" w:fill="666666"/>
            <w:vAlign w:val="center"/>
          </w:tcPr>
          <w:p w:rsidR="00152219" w:rsidRPr="0040221A" w:rsidRDefault="0019119B" w:rsidP="00932C37">
            <w:pPr>
              <w:pStyle w:val="TblHeader"/>
              <w:rPr>
                <w:i w:val="0"/>
              </w:rPr>
            </w:pPr>
            <w:r>
              <w:rPr>
                <w:i w:val="0"/>
              </w:rPr>
              <w:t>Line Item</w:t>
            </w:r>
            <w:r w:rsidR="0040221A">
              <w:rPr>
                <w:i w:val="0"/>
              </w:rPr>
              <w:t xml:space="preserve"> d</w:t>
            </w:r>
            <w:r w:rsidR="00152219" w:rsidRPr="0040221A">
              <w:rPr>
                <w:i w:val="0"/>
              </w:rPr>
              <w:t>escription</w:t>
            </w:r>
          </w:p>
        </w:tc>
        <w:tc>
          <w:tcPr>
            <w:tcW w:w="2610" w:type="dxa"/>
            <w:shd w:val="clear" w:color="auto" w:fill="666666"/>
            <w:vAlign w:val="center"/>
          </w:tcPr>
          <w:p w:rsidR="00152219" w:rsidRDefault="00716AB7" w:rsidP="00932C37">
            <w:pPr>
              <w:pStyle w:val="TblHeader"/>
              <w:rPr>
                <w:i w:val="0"/>
              </w:rPr>
            </w:pPr>
            <w:r>
              <w:rPr>
                <w:i w:val="0"/>
              </w:rPr>
              <w:t>Quantity</w:t>
            </w:r>
          </w:p>
          <w:p w:rsidR="00790CFD" w:rsidRPr="0040221A" w:rsidRDefault="00790CFD" w:rsidP="00932C37">
            <w:pPr>
              <w:pStyle w:val="TblHeader"/>
              <w:rPr>
                <w:i w:val="0"/>
              </w:rPr>
            </w:pPr>
            <w:r>
              <w:rPr>
                <w:i w:val="0"/>
              </w:rPr>
              <w:t>(estimate in hours)</w:t>
            </w:r>
          </w:p>
        </w:tc>
        <w:tc>
          <w:tcPr>
            <w:tcW w:w="2340" w:type="dxa"/>
            <w:shd w:val="clear" w:color="auto" w:fill="666666"/>
            <w:vAlign w:val="center"/>
          </w:tcPr>
          <w:p w:rsidR="00152219" w:rsidRPr="0040221A" w:rsidRDefault="00152219" w:rsidP="00932C37">
            <w:pPr>
              <w:pStyle w:val="TblHeader"/>
              <w:rPr>
                <w:i w:val="0"/>
              </w:rPr>
            </w:pPr>
            <w:r w:rsidRPr="0040221A">
              <w:rPr>
                <w:i w:val="0"/>
              </w:rPr>
              <w:t>Cost</w:t>
            </w:r>
            <w:r w:rsidRPr="0040221A">
              <w:rPr>
                <w:i w:val="0"/>
              </w:rPr>
              <w:br/>
              <w:t>(</w:t>
            </w:r>
            <w:r w:rsidR="009F05EC" w:rsidRPr="0040221A">
              <w:rPr>
                <w:i w:val="0"/>
              </w:rPr>
              <w:t>e</w:t>
            </w:r>
            <w:r w:rsidRPr="0040221A">
              <w:rPr>
                <w:i w:val="0"/>
              </w:rPr>
              <w:t>stimate)</w:t>
            </w:r>
          </w:p>
        </w:tc>
      </w:tr>
      <w:tr w:rsidR="00152219">
        <w:trPr>
          <w:trHeight w:val="576"/>
        </w:trPr>
        <w:tc>
          <w:tcPr>
            <w:tcW w:w="4140" w:type="dxa"/>
            <w:vAlign w:val="center"/>
          </w:tcPr>
          <w:p w:rsidR="00152219" w:rsidRPr="00152219" w:rsidRDefault="00C20FF2" w:rsidP="005E2F97">
            <w:r>
              <w:t>DNN Site Creation WolfGIS.Com</w:t>
            </w:r>
          </w:p>
        </w:tc>
        <w:tc>
          <w:tcPr>
            <w:tcW w:w="2610" w:type="dxa"/>
            <w:vAlign w:val="center"/>
          </w:tcPr>
          <w:p w:rsidR="00152219" w:rsidRPr="007301E2" w:rsidRDefault="00642066" w:rsidP="00932C37">
            <w:pPr>
              <w:pStyle w:val="rightalign"/>
            </w:pPr>
            <w:r>
              <w:t>8</w:t>
            </w:r>
          </w:p>
        </w:tc>
        <w:tc>
          <w:tcPr>
            <w:tcW w:w="2340" w:type="dxa"/>
            <w:vAlign w:val="center"/>
          </w:tcPr>
          <w:p w:rsidR="00152219" w:rsidRPr="007301E2" w:rsidRDefault="00E11D29" w:rsidP="00932C37">
            <w:pPr>
              <w:pStyle w:val="rightalign"/>
            </w:pPr>
            <w:r>
              <w:t>$1000.00</w:t>
            </w:r>
          </w:p>
        </w:tc>
      </w:tr>
      <w:tr w:rsidR="00152219">
        <w:trPr>
          <w:trHeight w:val="576"/>
        </w:trPr>
        <w:tc>
          <w:tcPr>
            <w:tcW w:w="4140" w:type="dxa"/>
            <w:vAlign w:val="center"/>
          </w:tcPr>
          <w:p w:rsidR="00152219" w:rsidRPr="00D6517D" w:rsidRDefault="00C20FF2" w:rsidP="007752FA">
            <w:r>
              <w:t>DNN Test Site Creation WolfGIS.Com</w:t>
            </w:r>
          </w:p>
        </w:tc>
        <w:tc>
          <w:tcPr>
            <w:tcW w:w="2610" w:type="dxa"/>
            <w:vAlign w:val="center"/>
          </w:tcPr>
          <w:p w:rsidR="00152219" w:rsidRPr="007301E2" w:rsidRDefault="00C20FF2" w:rsidP="00932C37">
            <w:pPr>
              <w:pStyle w:val="rightalign"/>
            </w:pPr>
            <w:r>
              <w:t>4</w:t>
            </w:r>
          </w:p>
        </w:tc>
        <w:tc>
          <w:tcPr>
            <w:tcW w:w="2340" w:type="dxa"/>
            <w:vAlign w:val="center"/>
          </w:tcPr>
          <w:p w:rsidR="00152219" w:rsidRPr="007301E2" w:rsidRDefault="00C20FF2" w:rsidP="00932C37">
            <w:pPr>
              <w:pStyle w:val="rightalign"/>
            </w:pPr>
            <w:r>
              <w:t>$500</w:t>
            </w:r>
            <w:r w:rsidR="00E11D29">
              <w:t>.00</w:t>
            </w:r>
          </w:p>
        </w:tc>
      </w:tr>
      <w:tr w:rsidR="00152219">
        <w:trPr>
          <w:trHeight w:val="576"/>
        </w:trPr>
        <w:tc>
          <w:tcPr>
            <w:tcW w:w="4140" w:type="dxa"/>
            <w:vAlign w:val="center"/>
          </w:tcPr>
          <w:p w:rsidR="00152219" w:rsidRPr="00D6517D" w:rsidRDefault="00C20FF2" w:rsidP="00716AB7">
            <w:pPr>
              <w:ind w:left="0"/>
            </w:pPr>
            <w:r>
              <w:t>DNN Training/Consulting</w:t>
            </w:r>
          </w:p>
        </w:tc>
        <w:tc>
          <w:tcPr>
            <w:tcW w:w="2610" w:type="dxa"/>
            <w:vAlign w:val="center"/>
          </w:tcPr>
          <w:p w:rsidR="00152219" w:rsidRPr="007301E2" w:rsidRDefault="00C20FF2" w:rsidP="00932C37">
            <w:pPr>
              <w:pStyle w:val="rightalign"/>
            </w:pPr>
            <w:r>
              <w:t>20</w:t>
            </w:r>
          </w:p>
        </w:tc>
        <w:tc>
          <w:tcPr>
            <w:tcW w:w="2340" w:type="dxa"/>
            <w:vAlign w:val="center"/>
          </w:tcPr>
          <w:p w:rsidR="00152219" w:rsidRPr="00075A11" w:rsidRDefault="00C20FF2" w:rsidP="001F7FA7">
            <w:pPr>
              <w:pStyle w:val="rightalign"/>
            </w:pPr>
            <w:r>
              <w:t>1200.00</w:t>
            </w:r>
          </w:p>
        </w:tc>
      </w:tr>
      <w:tr w:rsidR="001F7FA7">
        <w:trPr>
          <w:trHeight w:val="576"/>
        </w:trPr>
        <w:tc>
          <w:tcPr>
            <w:tcW w:w="4140" w:type="dxa"/>
            <w:vAlign w:val="center"/>
          </w:tcPr>
          <w:p w:rsidR="001F7FA7" w:rsidRDefault="006411D6" w:rsidP="00716AB7">
            <w:pPr>
              <w:ind w:left="0"/>
            </w:pPr>
            <w:r>
              <w:t>DNN Module Custom Configuration</w:t>
            </w:r>
          </w:p>
          <w:p w:rsidR="006411D6" w:rsidRDefault="006411D6" w:rsidP="00716AB7">
            <w:pPr>
              <w:ind w:left="0"/>
            </w:pPr>
            <w:r>
              <w:t>(Rackspace backup, Security, DNS Redirect)</w:t>
            </w:r>
          </w:p>
        </w:tc>
        <w:tc>
          <w:tcPr>
            <w:tcW w:w="2610" w:type="dxa"/>
            <w:vAlign w:val="center"/>
          </w:tcPr>
          <w:p w:rsidR="001F7FA7" w:rsidRDefault="00C20FF2" w:rsidP="00932C37">
            <w:pPr>
              <w:pStyle w:val="rightalign"/>
            </w:pPr>
            <w:r>
              <w:t>4</w:t>
            </w:r>
          </w:p>
        </w:tc>
        <w:tc>
          <w:tcPr>
            <w:tcW w:w="2340" w:type="dxa"/>
            <w:vAlign w:val="center"/>
          </w:tcPr>
          <w:p w:rsidR="001F7FA7" w:rsidRDefault="006411D6" w:rsidP="001F7FA7">
            <w:pPr>
              <w:pStyle w:val="rightalign"/>
            </w:pPr>
            <w:r>
              <w:t>500</w:t>
            </w:r>
            <w:r w:rsidR="00C20FF2">
              <w:t>.00</w:t>
            </w:r>
          </w:p>
        </w:tc>
      </w:tr>
      <w:tr w:rsidR="005E2F97">
        <w:trPr>
          <w:trHeight w:val="576"/>
        </w:trPr>
        <w:tc>
          <w:tcPr>
            <w:tcW w:w="4140" w:type="dxa"/>
            <w:vAlign w:val="center"/>
          </w:tcPr>
          <w:p w:rsidR="005E2F97" w:rsidRDefault="006411D6" w:rsidP="00716AB7">
            <w:pPr>
              <w:ind w:left="0"/>
            </w:pPr>
            <w:r>
              <w:t>Artist Services</w:t>
            </w:r>
          </w:p>
        </w:tc>
        <w:tc>
          <w:tcPr>
            <w:tcW w:w="2610" w:type="dxa"/>
            <w:vAlign w:val="center"/>
          </w:tcPr>
          <w:p w:rsidR="005E2F97" w:rsidRDefault="006411D6" w:rsidP="00932C37">
            <w:pPr>
              <w:pStyle w:val="rightalign"/>
            </w:pPr>
            <w:r>
              <w:t>20</w:t>
            </w:r>
          </w:p>
        </w:tc>
        <w:tc>
          <w:tcPr>
            <w:tcW w:w="2340" w:type="dxa"/>
            <w:vAlign w:val="center"/>
          </w:tcPr>
          <w:p w:rsidR="005E2F97" w:rsidRDefault="006411D6" w:rsidP="001F7FA7">
            <w:pPr>
              <w:pStyle w:val="rightalign"/>
            </w:pPr>
            <w:r>
              <w:t>1200.00</w:t>
            </w:r>
          </w:p>
        </w:tc>
      </w:tr>
      <w:tr w:rsidR="00152219">
        <w:trPr>
          <w:trHeight w:val="576"/>
        </w:trPr>
        <w:tc>
          <w:tcPr>
            <w:tcW w:w="4140" w:type="dxa"/>
            <w:vAlign w:val="center"/>
          </w:tcPr>
          <w:p w:rsidR="00152219" w:rsidRPr="009E7600" w:rsidRDefault="009E7600" w:rsidP="00932C37">
            <w:pPr>
              <w:rPr>
                <w:b/>
              </w:rPr>
            </w:pPr>
            <w:r>
              <w:rPr>
                <w:b/>
              </w:rPr>
              <w:t>Totals</w:t>
            </w:r>
          </w:p>
        </w:tc>
        <w:tc>
          <w:tcPr>
            <w:tcW w:w="2610" w:type="dxa"/>
            <w:vAlign w:val="center"/>
          </w:tcPr>
          <w:p w:rsidR="00152219" w:rsidRPr="009E7600" w:rsidRDefault="006411D6" w:rsidP="00932C37">
            <w:pPr>
              <w:pStyle w:val="rightalign"/>
              <w:rPr>
                <w:b/>
              </w:rPr>
            </w:pPr>
            <w:r>
              <w:rPr>
                <w:b/>
              </w:rPr>
              <w:t>36</w:t>
            </w:r>
          </w:p>
        </w:tc>
        <w:tc>
          <w:tcPr>
            <w:tcW w:w="2340" w:type="dxa"/>
            <w:vAlign w:val="center"/>
          </w:tcPr>
          <w:p w:rsidR="00152219" w:rsidRPr="003607F8" w:rsidRDefault="00E11D29" w:rsidP="006411D6">
            <w:pPr>
              <w:pStyle w:val="rightalign"/>
              <w:rPr>
                <w:b/>
              </w:rPr>
            </w:pPr>
            <w:r>
              <w:t>$</w:t>
            </w:r>
            <w:r w:rsidR="006411D6">
              <w:t>4400</w:t>
            </w:r>
            <w:r>
              <w:t>.00</w:t>
            </w:r>
          </w:p>
        </w:tc>
      </w:tr>
    </w:tbl>
    <w:p w:rsidR="007752FA" w:rsidRDefault="007752FA" w:rsidP="00932C37"/>
    <w:p w:rsidR="00DA580E" w:rsidRDefault="00DA580E">
      <w:pPr>
        <w:tabs>
          <w:tab w:val="clear" w:pos="4680"/>
        </w:tabs>
        <w:ind w:left="0"/>
      </w:pPr>
      <w:r>
        <w:tab/>
      </w:r>
      <w:r>
        <w:br w:type="page"/>
      </w:r>
    </w:p>
    <w:p w:rsidR="00152219" w:rsidRDefault="00152219" w:rsidP="00DA580E">
      <w:pPr>
        <w:ind w:left="0"/>
      </w:pPr>
    </w:p>
    <w:p w:rsidR="00D14A2F" w:rsidRPr="0017172E" w:rsidRDefault="00D14A2F" w:rsidP="00D14A2F">
      <w:pPr>
        <w:pStyle w:val="BlockText"/>
        <w:ind w:left="0"/>
      </w:pPr>
    </w:p>
    <w:p w:rsidR="00D14A2F" w:rsidRPr="00C169A0" w:rsidRDefault="00D14A2F" w:rsidP="00D14A2F">
      <w:pPr>
        <w:pStyle w:val="Header2"/>
      </w:pPr>
      <w:r>
        <w:t>Payment Terms</w:t>
      </w:r>
    </w:p>
    <w:p w:rsidR="00B701D4" w:rsidRDefault="00914A06" w:rsidP="00932C37">
      <w:pPr>
        <w:pStyle w:val="BlockText"/>
      </w:pPr>
      <w:r>
        <w:t>All i</w:t>
      </w:r>
      <w:r w:rsidR="00A7498E">
        <w:t xml:space="preserve">nvoices are generated </w:t>
      </w:r>
      <w:r w:rsidR="00B701D4">
        <w:t xml:space="preserve">monthly, on the </w:t>
      </w:r>
      <w:r>
        <w:t>1</w:t>
      </w:r>
      <w:r w:rsidRPr="00914A06">
        <w:rPr>
          <w:vertAlign w:val="superscript"/>
        </w:rPr>
        <w:t>st</w:t>
      </w:r>
      <w:r>
        <w:t xml:space="preserve"> </w:t>
      </w:r>
      <w:r w:rsidR="00B701D4">
        <w:t xml:space="preserve">each month. </w:t>
      </w:r>
      <w:r w:rsidR="00A110B5">
        <w:t xml:space="preserve"> </w:t>
      </w:r>
    </w:p>
    <w:p w:rsidR="00905AF1" w:rsidRDefault="00B701D4" w:rsidP="00932C37">
      <w:pPr>
        <w:pStyle w:val="BlockText"/>
      </w:pPr>
      <w:r>
        <w:t>Project milestone payments will be invoiced on the 1</w:t>
      </w:r>
      <w:r w:rsidRPr="00B701D4">
        <w:rPr>
          <w:vertAlign w:val="superscript"/>
        </w:rPr>
        <w:t>st</w:t>
      </w:r>
      <w:r>
        <w:t xml:space="preserve"> of the next month, following delivery</w:t>
      </w:r>
      <w:r w:rsidR="00A7498E">
        <w:t xml:space="preserve">.  </w:t>
      </w:r>
    </w:p>
    <w:p w:rsidR="00B701D4" w:rsidRDefault="00A7498E" w:rsidP="00932C37">
      <w:pPr>
        <w:pStyle w:val="BlockText"/>
      </w:pPr>
      <w:r>
        <w:t>Payment</w:t>
      </w:r>
      <w:r w:rsidR="00350944">
        <w:t xml:space="preserve"> terms are Net 15 from invoice</w:t>
      </w:r>
      <w:r>
        <w:t xml:space="preserve"> date.</w:t>
      </w:r>
      <w:r w:rsidR="006B4A3A">
        <w:t xml:space="preserve">  </w:t>
      </w:r>
    </w:p>
    <w:p w:rsidR="00B701D4" w:rsidRDefault="00AA2E47" w:rsidP="00932C37">
      <w:pPr>
        <w:pStyle w:val="BlockText"/>
      </w:pPr>
      <w:r>
        <w:t>Check p</w:t>
      </w:r>
      <w:r w:rsidR="006B4A3A">
        <w:t xml:space="preserve">ayments are to be mailed to the following address:  </w:t>
      </w:r>
      <w:r w:rsidR="006411D6">
        <w:t>7713 S Yarrow Ct Littleton, CO 80128</w:t>
      </w:r>
      <w:r w:rsidR="006B4A3A">
        <w:t xml:space="preserve">.  All payments </w:t>
      </w:r>
      <w:r w:rsidR="00AB18C5">
        <w:t xml:space="preserve">will </w:t>
      </w:r>
      <w:r w:rsidR="006B4A3A">
        <w:t>be mad</w:t>
      </w:r>
      <w:r w:rsidR="00C13E8D">
        <w:t>e to Phasepo</w:t>
      </w:r>
      <w:r w:rsidR="00914A06">
        <w:t>i</w:t>
      </w:r>
      <w:r w:rsidR="00C13E8D">
        <w:t>nt Technology Partners</w:t>
      </w:r>
      <w:r w:rsidR="006B4A3A">
        <w:t>.</w:t>
      </w:r>
      <w:r w:rsidR="00F174DF">
        <w:t xml:space="preserve">  </w:t>
      </w:r>
    </w:p>
    <w:p w:rsidR="006B0D6F" w:rsidRDefault="00F174DF" w:rsidP="00932C37">
      <w:pPr>
        <w:pStyle w:val="BlockText"/>
      </w:pPr>
      <w:r>
        <w:t>Late payments may incur additional fees and fines.</w:t>
      </w:r>
    </w:p>
    <w:p w:rsidR="00DA580E" w:rsidRDefault="00DA580E" w:rsidP="00932C37">
      <w:pPr>
        <w:pStyle w:val="BlockText"/>
      </w:pPr>
      <w:r>
        <w:t>Hosting services will be included as a line on item on monthly invoices.</w:t>
      </w:r>
    </w:p>
    <w:p w:rsidR="001B3499" w:rsidRDefault="001B3499" w:rsidP="00932C37">
      <w:pPr>
        <w:pStyle w:val="BlockText"/>
      </w:pPr>
      <w:r>
        <w:t>Additional expenses</w:t>
      </w:r>
      <w:r w:rsidR="00F475E6">
        <w:t xml:space="preserve"> and/or materials</w:t>
      </w:r>
      <w:r>
        <w:t xml:space="preserve"> will be include</w:t>
      </w:r>
      <w:r w:rsidR="006411D6">
        <w:t>d</w:t>
      </w:r>
      <w:r>
        <w:t xml:space="preserve"> as line items on monthly invoices.</w:t>
      </w:r>
    </w:p>
    <w:p w:rsidR="00BE1619" w:rsidRDefault="0062334B" w:rsidP="00932C37">
      <w:pPr>
        <w:pStyle w:val="BlockText"/>
        <w:rPr>
          <w:i/>
        </w:rPr>
      </w:pPr>
      <w:r>
        <w:t>Any payment not specified in dollar amounts will not be invoiced.  These payments are expected to be paid in full at the time of delivery (Net 15 not applicable)</w:t>
      </w:r>
      <w:r w:rsidR="00DA580E">
        <w:t>.</w:t>
      </w:r>
      <w:r w:rsidR="002B67D3">
        <w:t xml:space="preserve">  These payments are substituted for hourly rate pay on custom module development.</w:t>
      </w:r>
      <w:r w:rsidR="00DA580E">
        <w:t xml:space="preserve">  </w:t>
      </w:r>
      <w:r w:rsidR="00F475E6">
        <w:rPr>
          <w:i/>
        </w:rPr>
        <w:t>*See Custom Module A</w:t>
      </w:r>
      <w:r w:rsidR="001B3499" w:rsidRPr="001B3499">
        <w:rPr>
          <w:i/>
        </w:rPr>
        <w:t>greement</w:t>
      </w: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905AF1" w:rsidRDefault="00905AF1" w:rsidP="00932C37">
      <w:pPr>
        <w:pStyle w:val="BlockText"/>
        <w:rPr>
          <w:i/>
        </w:rPr>
      </w:pPr>
    </w:p>
    <w:p w:rsidR="00DA580E" w:rsidRPr="00BE1619" w:rsidRDefault="00DA580E" w:rsidP="00932C37">
      <w:pPr>
        <w:pStyle w:val="BlockText"/>
        <w:rPr>
          <w:i/>
        </w:rPr>
      </w:pPr>
      <w:r>
        <w:rPr>
          <w:b/>
        </w:rPr>
        <w:t>Contract Services Payment Schedule</w:t>
      </w:r>
    </w:p>
    <w:tbl>
      <w:tblPr>
        <w:tblStyle w:val="TableGrid"/>
        <w:tblW w:w="0" w:type="auto"/>
        <w:tblInd w:w="468" w:type="dxa"/>
        <w:tblBorders>
          <w:insideV w:val="dashSmallGap" w:sz="4" w:space="0" w:color="auto"/>
        </w:tblBorders>
        <w:tblLook w:val="01E0"/>
      </w:tblPr>
      <w:tblGrid>
        <w:gridCol w:w="3510"/>
        <w:gridCol w:w="2880"/>
        <w:gridCol w:w="2718"/>
      </w:tblGrid>
      <w:tr w:rsidR="00A7498E" w:rsidRPr="0040221A" w:rsidTr="003D09F8">
        <w:tc>
          <w:tcPr>
            <w:tcW w:w="3510" w:type="dxa"/>
            <w:shd w:val="clear" w:color="auto" w:fill="666666"/>
          </w:tcPr>
          <w:p w:rsidR="00A7498E" w:rsidRPr="0040221A" w:rsidRDefault="00A02608" w:rsidP="003D09F8">
            <w:pPr>
              <w:pStyle w:val="TblHeader"/>
              <w:rPr>
                <w:i w:val="0"/>
              </w:rPr>
            </w:pPr>
            <w:r>
              <w:rPr>
                <w:i w:val="0"/>
              </w:rPr>
              <w:t>Mileston</w:t>
            </w:r>
            <w:r w:rsidR="00C13E8D">
              <w:rPr>
                <w:i w:val="0"/>
              </w:rPr>
              <w:t>e</w:t>
            </w:r>
          </w:p>
        </w:tc>
        <w:tc>
          <w:tcPr>
            <w:tcW w:w="2880" w:type="dxa"/>
            <w:shd w:val="clear" w:color="auto" w:fill="666666"/>
          </w:tcPr>
          <w:p w:rsidR="00A7498E" w:rsidRPr="0040221A" w:rsidRDefault="006957A9" w:rsidP="003D09F8">
            <w:pPr>
              <w:pStyle w:val="TblHeader"/>
              <w:rPr>
                <w:i w:val="0"/>
              </w:rPr>
            </w:pPr>
            <w:r>
              <w:rPr>
                <w:i w:val="0"/>
              </w:rPr>
              <w:t xml:space="preserve">Estimated </w:t>
            </w:r>
            <w:r w:rsidR="00A7498E" w:rsidRPr="0040221A">
              <w:rPr>
                <w:i w:val="0"/>
              </w:rPr>
              <w:t>Completion date</w:t>
            </w:r>
          </w:p>
        </w:tc>
        <w:tc>
          <w:tcPr>
            <w:tcW w:w="2718" w:type="dxa"/>
            <w:shd w:val="clear" w:color="auto" w:fill="666666"/>
          </w:tcPr>
          <w:p w:rsidR="00A7498E" w:rsidRPr="0040221A" w:rsidRDefault="00A7498E" w:rsidP="003D09F8">
            <w:pPr>
              <w:pStyle w:val="TblHeader"/>
              <w:rPr>
                <w:i w:val="0"/>
              </w:rPr>
            </w:pPr>
            <w:r w:rsidRPr="0040221A">
              <w:rPr>
                <w:i w:val="0"/>
              </w:rPr>
              <w:t>Payments due</w:t>
            </w:r>
          </w:p>
        </w:tc>
      </w:tr>
      <w:tr w:rsidR="00A7498E" w:rsidTr="003D09F8">
        <w:trPr>
          <w:trHeight w:val="432"/>
        </w:trPr>
        <w:tc>
          <w:tcPr>
            <w:tcW w:w="3510" w:type="dxa"/>
          </w:tcPr>
          <w:p w:rsidR="00A7498E" w:rsidRPr="006B0D6F" w:rsidRDefault="00B25EE0" w:rsidP="00E02E22">
            <w:r>
              <w:t>Delivery of</w:t>
            </w:r>
            <w:r w:rsidR="00C92CC0">
              <w:t xml:space="preserve"> </w:t>
            </w:r>
            <w:r w:rsidR="006411D6">
              <w:t>Main and Test Sites</w:t>
            </w:r>
          </w:p>
        </w:tc>
        <w:tc>
          <w:tcPr>
            <w:tcW w:w="2880" w:type="dxa"/>
          </w:tcPr>
          <w:p w:rsidR="00A7498E" w:rsidRPr="006B0D6F" w:rsidRDefault="006411D6" w:rsidP="003D09F8">
            <w:r>
              <w:t>3</w:t>
            </w:r>
            <w:r w:rsidR="00A110B5">
              <w:t>/1</w:t>
            </w:r>
            <w:r>
              <w:t>5</w:t>
            </w:r>
            <w:r w:rsidR="00D800A6">
              <w:t>/201</w:t>
            </w:r>
            <w:r>
              <w:t>2</w:t>
            </w:r>
          </w:p>
        </w:tc>
        <w:tc>
          <w:tcPr>
            <w:tcW w:w="2718" w:type="dxa"/>
          </w:tcPr>
          <w:p w:rsidR="00A7498E" w:rsidRPr="006B0D6F" w:rsidRDefault="00A7498E" w:rsidP="00C92CC0">
            <w:r>
              <w:t>$</w:t>
            </w:r>
            <w:r w:rsidR="00C65DC7">
              <w:t>1500</w:t>
            </w:r>
            <w:r w:rsidR="00C92CC0">
              <w:t>.00</w:t>
            </w:r>
          </w:p>
        </w:tc>
      </w:tr>
      <w:tr w:rsidR="00550DD9" w:rsidTr="00417E8F">
        <w:trPr>
          <w:trHeight w:val="503"/>
        </w:trPr>
        <w:tc>
          <w:tcPr>
            <w:tcW w:w="3510" w:type="dxa"/>
          </w:tcPr>
          <w:p w:rsidR="00550DD9" w:rsidRDefault="006411D6" w:rsidP="006411D6">
            <w:pPr>
              <w:ind w:left="0"/>
            </w:pPr>
            <w:r>
              <w:t>Rackspace/Custom Module Configuration</w:t>
            </w:r>
          </w:p>
        </w:tc>
        <w:tc>
          <w:tcPr>
            <w:tcW w:w="2880" w:type="dxa"/>
          </w:tcPr>
          <w:p w:rsidR="00550DD9" w:rsidRDefault="006411D6" w:rsidP="00877F3D">
            <w:r>
              <w:t>4</w:t>
            </w:r>
            <w:r w:rsidR="00A110B5">
              <w:t>/1</w:t>
            </w:r>
            <w:r w:rsidR="00550DD9">
              <w:t>/201</w:t>
            </w:r>
            <w:r>
              <w:t>2</w:t>
            </w:r>
          </w:p>
        </w:tc>
        <w:tc>
          <w:tcPr>
            <w:tcW w:w="2718" w:type="dxa"/>
          </w:tcPr>
          <w:p w:rsidR="00550DD9" w:rsidRDefault="006411D6" w:rsidP="00C92CC0">
            <w:r>
              <w:t>$ 250.00</w:t>
            </w:r>
          </w:p>
        </w:tc>
      </w:tr>
      <w:tr w:rsidR="00550DD9" w:rsidTr="00417E8F">
        <w:trPr>
          <w:trHeight w:val="503"/>
        </w:trPr>
        <w:tc>
          <w:tcPr>
            <w:tcW w:w="3510" w:type="dxa"/>
          </w:tcPr>
          <w:p w:rsidR="00550DD9" w:rsidRDefault="006411D6" w:rsidP="004C3EE8">
            <w:pPr>
              <w:ind w:left="0"/>
            </w:pPr>
            <w:r>
              <w:t>DNN Training/Consulting</w:t>
            </w:r>
          </w:p>
        </w:tc>
        <w:tc>
          <w:tcPr>
            <w:tcW w:w="2880" w:type="dxa"/>
          </w:tcPr>
          <w:p w:rsidR="00550DD9" w:rsidRDefault="006411D6" w:rsidP="00877F3D">
            <w:r>
              <w:t>4/1/2012</w:t>
            </w:r>
          </w:p>
        </w:tc>
        <w:tc>
          <w:tcPr>
            <w:tcW w:w="2718" w:type="dxa"/>
          </w:tcPr>
          <w:p w:rsidR="00550DD9" w:rsidRDefault="00550DD9" w:rsidP="006411D6">
            <w:r>
              <w:t>$</w:t>
            </w:r>
            <w:r w:rsidR="006411D6">
              <w:t>1200.00 (actuals)</w:t>
            </w:r>
          </w:p>
        </w:tc>
      </w:tr>
      <w:tr w:rsidR="00550DD9" w:rsidTr="00417E8F">
        <w:trPr>
          <w:trHeight w:val="503"/>
        </w:trPr>
        <w:tc>
          <w:tcPr>
            <w:tcW w:w="3510" w:type="dxa"/>
          </w:tcPr>
          <w:p w:rsidR="00550DD9" w:rsidRDefault="006411D6" w:rsidP="004C3EE8">
            <w:pPr>
              <w:ind w:left="0"/>
            </w:pPr>
            <w:r>
              <w:t>Artist Services</w:t>
            </w:r>
          </w:p>
        </w:tc>
        <w:tc>
          <w:tcPr>
            <w:tcW w:w="2880" w:type="dxa"/>
          </w:tcPr>
          <w:p w:rsidR="00550DD9" w:rsidRDefault="006411D6" w:rsidP="00877F3D">
            <w:r>
              <w:t>4/1/2012</w:t>
            </w:r>
          </w:p>
        </w:tc>
        <w:tc>
          <w:tcPr>
            <w:tcW w:w="2718" w:type="dxa"/>
          </w:tcPr>
          <w:p w:rsidR="00550DD9" w:rsidRDefault="006411D6" w:rsidP="00C92CC0">
            <w:r>
              <w:t>$1200.00 (actuals)</w:t>
            </w:r>
          </w:p>
        </w:tc>
      </w:tr>
      <w:tr w:rsidR="00550DD9" w:rsidTr="003D09F8">
        <w:trPr>
          <w:trHeight w:val="432"/>
        </w:trPr>
        <w:tc>
          <w:tcPr>
            <w:tcW w:w="3510" w:type="dxa"/>
          </w:tcPr>
          <w:p w:rsidR="00550DD9" w:rsidRDefault="00157EDA" w:rsidP="004C3EE8">
            <w:pPr>
              <w:ind w:left="0"/>
            </w:pPr>
            <w:r>
              <w:t>DNS Redirect</w:t>
            </w:r>
          </w:p>
        </w:tc>
        <w:tc>
          <w:tcPr>
            <w:tcW w:w="2880" w:type="dxa"/>
          </w:tcPr>
          <w:p w:rsidR="00550DD9" w:rsidRDefault="00157EDA" w:rsidP="003D09F8">
            <w:r>
              <w:t>4/15/2012</w:t>
            </w:r>
          </w:p>
        </w:tc>
        <w:tc>
          <w:tcPr>
            <w:tcW w:w="2718" w:type="dxa"/>
          </w:tcPr>
          <w:p w:rsidR="00550DD9" w:rsidRDefault="00157EDA" w:rsidP="00550DD9">
            <w:r>
              <w:t>$ 250.00</w:t>
            </w:r>
          </w:p>
        </w:tc>
      </w:tr>
      <w:tr w:rsidR="000C7F05" w:rsidTr="003D09F8">
        <w:trPr>
          <w:trHeight w:val="432"/>
        </w:trPr>
        <w:tc>
          <w:tcPr>
            <w:tcW w:w="3510" w:type="dxa"/>
          </w:tcPr>
          <w:p w:rsidR="000C7F05" w:rsidRDefault="000C7F05" w:rsidP="004C3EE8">
            <w:pPr>
              <w:ind w:left="0"/>
            </w:pPr>
            <w:r>
              <w:t>QR2 and Linear Barcodes</w:t>
            </w:r>
          </w:p>
        </w:tc>
        <w:tc>
          <w:tcPr>
            <w:tcW w:w="2880" w:type="dxa"/>
          </w:tcPr>
          <w:p w:rsidR="000C7F05" w:rsidRDefault="00625AFB" w:rsidP="003D09F8">
            <w:r>
              <w:t>As Requested</w:t>
            </w:r>
          </w:p>
        </w:tc>
        <w:tc>
          <w:tcPr>
            <w:tcW w:w="2718" w:type="dxa"/>
          </w:tcPr>
          <w:p w:rsidR="000C7F05" w:rsidRDefault="00625AFB" w:rsidP="00550DD9">
            <w:r>
              <w:t>$ 1599.00*</w:t>
            </w:r>
          </w:p>
        </w:tc>
      </w:tr>
      <w:tr w:rsidR="00625AFB" w:rsidTr="003D09F8">
        <w:trPr>
          <w:trHeight w:val="432"/>
        </w:trPr>
        <w:tc>
          <w:tcPr>
            <w:tcW w:w="3510" w:type="dxa"/>
          </w:tcPr>
          <w:p w:rsidR="00625AFB" w:rsidRDefault="00625AFB" w:rsidP="004C3EE8">
            <w:pPr>
              <w:ind w:left="0"/>
            </w:pPr>
            <w:r>
              <w:t>Smith Consulting Retail Sales Cart</w:t>
            </w:r>
          </w:p>
        </w:tc>
        <w:tc>
          <w:tcPr>
            <w:tcW w:w="2880" w:type="dxa"/>
          </w:tcPr>
          <w:p w:rsidR="00625AFB" w:rsidRDefault="00625AFB" w:rsidP="003D09F8">
            <w:r>
              <w:t>As Requested</w:t>
            </w:r>
          </w:p>
        </w:tc>
        <w:tc>
          <w:tcPr>
            <w:tcW w:w="2718" w:type="dxa"/>
          </w:tcPr>
          <w:p w:rsidR="00625AFB" w:rsidRDefault="00625AFB" w:rsidP="00550DD9">
            <w:r>
              <w:t>$ 199.95*</w:t>
            </w:r>
          </w:p>
        </w:tc>
      </w:tr>
      <w:tr w:rsidR="00625AFB" w:rsidTr="003D09F8">
        <w:trPr>
          <w:trHeight w:val="432"/>
        </w:trPr>
        <w:tc>
          <w:tcPr>
            <w:tcW w:w="3510" w:type="dxa"/>
          </w:tcPr>
          <w:p w:rsidR="00625AFB" w:rsidRDefault="00625AFB" w:rsidP="004C3EE8">
            <w:pPr>
              <w:ind w:left="0"/>
            </w:pPr>
            <w:r>
              <w:t>Smith Consulting Ecommerce Suite</w:t>
            </w:r>
          </w:p>
        </w:tc>
        <w:tc>
          <w:tcPr>
            <w:tcW w:w="2880" w:type="dxa"/>
          </w:tcPr>
          <w:p w:rsidR="00625AFB" w:rsidRDefault="00625AFB" w:rsidP="00BE1619">
            <w:r>
              <w:t>As Requested</w:t>
            </w:r>
            <w:r w:rsidR="00BE1619">
              <w:t>(in lieu of above)</w:t>
            </w:r>
          </w:p>
        </w:tc>
        <w:tc>
          <w:tcPr>
            <w:tcW w:w="2718" w:type="dxa"/>
          </w:tcPr>
          <w:p w:rsidR="00625AFB" w:rsidRDefault="00BE1619" w:rsidP="00550DD9">
            <w:r>
              <w:t>$ 699.00**</w:t>
            </w:r>
          </w:p>
        </w:tc>
      </w:tr>
    </w:tbl>
    <w:p w:rsidR="00625AFB" w:rsidRDefault="00625AFB" w:rsidP="009C3A93">
      <w:pPr>
        <w:tabs>
          <w:tab w:val="clear" w:pos="4680"/>
        </w:tabs>
        <w:ind w:left="0"/>
      </w:pPr>
    </w:p>
    <w:p w:rsidR="00BE1619" w:rsidRDefault="00BE1619" w:rsidP="009C3A93">
      <w:pPr>
        <w:tabs>
          <w:tab w:val="clear" w:pos="4680"/>
        </w:tabs>
        <w:ind w:left="0"/>
      </w:pPr>
      <w:r>
        <w:t xml:space="preserve">** </w:t>
      </w:r>
      <w:hyperlink r:id="rId9" w:history="1">
        <w:r>
          <w:rPr>
            <w:rStyle w:val="Hyperlink"/>
          </w:rPr>
          <w:t>http://store.dotnetnuke.com/home/product-list?searchtext=smith+consulting</w:t>
        </w:r>
      </w:hyperlink>
    </w:p>
    <w:p w:rsidR="003A2EA1" w:rsidRDefault="00625AFB" w:rsidP="009C3A93">
      <w:pPr>
        <w:tabs>
          <w:tab w:val="clear" w:pos="4680"/>
        </w:tabs>
        <w:ind w:left="0"/>
      </w:pPr>
      <w:r>
        <w:t>* 3rd Party OEM Server license... price may vary slightly</w:t>
      </w:r>
      <w:r w:rsidR="00905AF1">
        <w:t>, as directed Phasepoint will procure and install... do to complexity.</w:t>
      </w:r>
      <w:r w:rsidR="00B13337">
        <w:br w:type="page"/>
      </w:r>
    </w:p>
    <w:p w:rsidR="00BE1619" w:rsidRDefault="00BE1619" w:rsidP="009C3A93">
      <w:pPr>
        <w:tabs>
          <w:tab w:val="clear" w:pos="4680"/>
        </w:tabs>
        <w:ind w:left="0"/>
      </w:pPr>
    </w:p>
    <w:p w:rsidR="00BE1619" w:rsidRPr="0017172E" w:rsidRDefault="00BE1619" w:rsidP="009C3A93">
      <w:pPr>
        <w:tabs>
          <w:tab w:val="clear" w:pos="4680"/>
        </w:tabs>
        <w:ind w:left="0"/>
      </w:pPr>
    </w:p>
    <w:p w:rsidR="006B0D6F" w:rsidRPr="00C169A0" w:rsidRDefault="00E7220F" w:rsidP="007F3C46">
      <w:pPr>
        <w:pStyle w:val="Header2"/>
      </w:pPr>
      <w:r>
        <w:lastRenderedPageBreak/>
        <w:t>Scope</w:t>
      </w:r>
    </w:p>
    <w:p w:rsidR="00E7220F" w:rsidRDefault="00E7220F" w:rsidP="00CA03AA">
      <w:pPr>
        <w:pStyle w:val="Header3"/>
      </w:pPr>
    </w:p>
    <w:p w:rsidR="00E7220F" w:rsidRDefault="00E7220F" w:rsidP="00CA03AA">
      <w:pPr>
        <w:pStyle w:val="Header3"/>
      </w:pPr>
      <w:r>
        <w:t>Goals</w:t>
      </w:r>
    </w:p>
    <w:p w:rsidR="00A110B5" w:rsidRDefault="00DD2DEE" w:rsidP="00A110B5">
      <w:pPr>
        <w:pStyle w:val="Header3"/>
        <w:numPr>
          <w:ilvl w:val="0"/>
          <w:numId w:val="34"/>
        </w:numPr>
        <w:rPr>
          <w:b w:val="0"/>
        </w:rPr>
      </w:pPr>
      <w:r>
        <w:rPr>
          <w:b w:val="0"/>
        </w:rPr>
        <w:t>Implement DotNetNuke Content Management Website</w:t>
      </w:r>
      <w:r w:rsidR="00A110B5">
        <w:rPr>
          <w:b w:val="0"/>
        </w:rPr>
        <w:t xml:space="preserve"> </w:t>
      </w:r>
    </w:p>
    <w:p w:rsidR="00157EDA" w:rsidRDefault="00157EDA" w:rsidP="00A110B5">
      <w:pPr>
        <w:pStyle w:val="Header3"/>
        <w:numPr>
          <w:ilvl w:val="0"/>
          <w:numId w:val="34"/>
        </w:numPr>
        <w:rPr>
          <w:b w:val="0"/>
        </w:rPr>
      </w:pPr>
      <w:r>
        <w:rPr>
          <w:b w:val="0"/>
        </w:rPr>
        <w:t>Implement ECommerce Sales / Software Download</w:t>
      </w:r>
    </w:p>
    <w:p w:rsidR="00E7220F" w:rsidRDefault="00E7220F" w:rsidP="00CA03AA">
      <w:pPr>
        <w:pStyle w:val="Header3"/>
      </w:pPr>
    </w:p>
    <w:p w:rsidR="00E7220F" w:rsidRDefault="00E7220F" w:rsidP="00CA03AA">
      <w:pPr>
        <w:pStyle w:val="Header3"/>
      </w:pPr>
      <w:r>
        <w:t>Requirements</w:t>
      </w:r>
    </w:p>
    <w:p w:rsidR="00DD2DEE" w:rsidRDefault="00DD2DEE" w:rsidP="00DD2DEE">
      <w:pPr>
        <w:pStyle w:val="Header3"/>
        <w:numPr>
          <w:ilvl w:val="0"/>
          <w:numId w:val="33"/>
        </w:numPr>
        <w:rPr>
          <w:b w:val="0"/>
        </w:rPr>
      </w:pPr>
      <w:r>
        <w:rPr>
          <w:b w:val="0"/>
        </w:rPr>
        <w:t>DotNetNuke will be the platform used for Content Management</w:t>
      </w:r>
      <w:r w:rsidR="002B67D3">
        <w:rPr>
          <w:b w:val="0"/>
        </w:rPr>
        <w:t>.</w:t>
      </w:r>
    </w:p>
    <w:p w:rsidR="002B67D3" w:rsidRDefault="002B67D3" w:rsidP="00DD2DEE">
      <w:pPr>
        <w:pStyle w:val="Header3"/>
        <w:numPr>
          <w:ilvl w:val="0"/>
          <w:numId w:val="33"/>
        </w:numPr>
        <w:rPr>
          <w:b w:val="0"/>
        </w:rPr>
      </w:pPr>
      <w:r>
        <w:rPr>
          <w:b w:val="0"/>
        </w:rPr>
        <w:t>DotNetNuke website(s) must be secure.</w:t>
      </w:r>
    </w:p>
    <w:p w:rsidR="00F23459" w:rsidRDefault="00F23459" w:rsidP="00DD2DEE">
      <w:pPr>
        <w:pStyle w:val="Header3"/>
        <w:numPr>
          <w:ilvl w:val="0"/>
          <w:numId w:val="33"/>
        </w:numPr>
        <w:rPr>
          <w:b w:val="0"/>
        </w:rPr>
      </w:pPr>
      <w:r>
        <w:rPr>
          <w:b w:val="0"/>
        </w:rPr>
        <w:t xml:space="preserve">Initial DotNetNuke website must be able to replace existing </w:t>
      </w:r>
      <w:r w:rsidR="00C20FF2">
        <w:rPr>
          <w:b w:val="0"/>
        </w:rPr>
        <w:t>WolfGIS</w:t>
      </w:r>
      <w:r>
        <w:rPr>
          <w:b w:val="0"/>
        </w:rPr>
        <w:t xml:space="preserve"> website functionality (in addition to enhancements).</w:t>
      </w:r>
    </w:p>
    <w:p w:rsidR="00F5275E" w:rsidRPr="00F5275E" w:rsidRDefault="00F23459" w:rsidP="00F5275E">
      <w:pPr>
        <w:pStyle w:val="Header3"/>
        <w:numPr>
          <w:ilvl w:val="0"/>
          <w:numId w:val="33"/>
        </w:numPr>
        <w:rPr>
          <w:b w:val="0"/>
        </w:rPr>
      </w:pPr>
      <w:r>
        <w:rPr>
          <w:b w:val="0"/>
        </w:rPr>
        <w:t xml:space="preserve">Final DotNetNuke website must be able to accommodate additional </w:t>
      </w:r>
      <w:r w:rsidR="00C20FF2">
        <w:rPr>
          <w:b w:val="0"/>
        </w:rPr>
        <w:t>WolfGIS</w:t>
      </w:r>
      <w:r>
        <w:rPr>
          <w:b w:val="0"/>
        </w:rPr>
        <w:t xml:space="preserve"> franchises</w:t>
      </w:r>
      <w:r w:rsidR="00B701D4">
        <w:rPr>
          <w:b w:val="0"/>
        </w:rPr>
        <w:t xml:space="preserve"> and enterprise growth</w:t>
      </w:r>
      <w:r>
        <w:rPr>
          <w:b w:val="0"/>
        </w:rPr>
        <w:t>.</w:t>
      </w:r>
    </w:p>
    <w:p w:rsidR="00CA03AA" w:rsidRPr="00CA03AA" w:rsidRDefault="00CA03AA" w:rsidP="00CA03AA">
      <w:pPr>
        <w:pStyle w:val="Header3"/>
        <w:ind w:left="1080"/>
        <w:rPr>
          <w:b w:val="0"/>
        </w:rPr>
      </w:pPr>
    </w:p>
    <w:p w:rsidR="00E7220F" w:rsidRDefault="00E7220F" w:rsidP="00CA03AA">
      <w:pPr>
        <w:pStyle w:val="Header3"/>
      </w:pPr>
      <w:r>
        <w:t>Assumptions</w:t>
      </w:r>
    </w:p>
    <w:p w:rsidR="00E02E22" w:rsidRDefault="007D1355" w:rsidP="00CA03AA">
      <w:pPr>
        <w:pStyle w:val="Header3"/>
        <w:numPr>
          <w:ilvl w:val="0"/>
          <w:numId w:val="33"/>
        </w:numPr>
        <w:rPr>
          <w:b w:val="0"/>
        </w:rPr>
      </w:pPr>
      <w:r>
        <w:rPr>
          <w:b w:val="0"/>
        </w:rPr>
        <w:t xml:space="preserve">Project will begin with an initial </w:t>
      </w:r>
      <w:r w:rsidR="00157EDA">
        <w:rPr>
          <w:b w:val="0"/>
        </w:rPr>
        <w:t>training/knowledge transfer</w:t>
      </w:r>
      <w:r>
        <w:rPr>
          <w:b w:val="0"/>
        </w:rPr>
        <w:t xml:space="preserve"> period.  Purpose of evaluation is to </w:t>
      </w:r>
      <w:r w:rsidR="00157EDA">
        <w:rPr>
          <w:b w:val="0"/>
        </w:rPr>
        <w:t xml:space="preserve">assess </w:t>
      </w:r>
      <w:r>
        <w:rPr>
          <w:b w:val="0"/>
        </w:rPr>
        <w:t>project requirements</w:t>
      </w:r>
      <w:r w:rsidR="00157EDA">
        <w:rPr>
          <w:b w:val="0"/>
        </w:rPr>
        <w:t xml:space="preserve"> and assist in ramping up WolfGIS personnel in configuration and content creation in DotNetNuke</w:t>
      </w:r>
      <w:r>
        <w:rPr>
          <w:b w:val="0"/>
        </w:rPr>
        <w:t>.</w:t>
      </w:r>
    </w:p>
    <w:p w:rsidR="00E02E22" w:rsidRDefault="00E02E22" w:rsidP="00CA03AA">
      <w:pPr>
        <w:pStyle w:val="Header3"/>
        <w:numPr>
          <w:ilvl w:val="0"/>
          <w:numId w:val="33"/>
        </w:numPr>
        <w:rPr>
          <w:b w:val="0"/>
        </w:rPr>
      </w:pPr>
      <w:r>
        <w:rPr>
          <w:b w:val="0"/>
        </w:rPr>
        <w:t xml:space="preserve">A business modelling </w:t>
      </w:r>
      <w:r w:rsidR="002B67D3">
        <w:rPr>
          <w:b w:val="0"/>
        </w:rPr>
        <w:t xml:space="preserve">step </w:t>
      </w:r>
      <w:r>
        <w:rPr>
          <w:b w:val="0"/>
        </w:rPr>
        <w:t xml:space="preserve">will be performed to capture deeper requirements and enhance solution design.  </w:t>
      </w:r>
      <w:r w:rsidR="00157EDA">
        <w:rPr>
          <w:b w:val="0"/>
        </w:rPr>
        <w:t>This step will identify DNN standard/custom modules to be implemented</w:t>
      </w:r>
      <w:r>
        <w:rPr>
          <w:b w:val="0"/>
        </w:rPr>
        <w:t>.</w:t>
      </w:r>
      <w:r w:rsidR="007D1355">
        <w:rPr>
          <w:b w:val="0"/>
        </w:rPr>
        <w:t xml:space="preserve">  </w:t>
      </w:r>
    </w:p>
    <w:p w:rsidR="00F23459" w:rsidRDefault="00F23459" w:rsidP="00CA03AA">
      <w:pPr>
        <w:pStyle w:val="Header3"/>
        <w:numPr>
          <w:ilvl w:val="0"/>
          <w:numId w:val="33"/>
        </w:numPr>
        <w:rPr>
          <w:b w:val="0"/>
        </w:rPr>
      </w:pPr>
      <w:r>
        <w:rPr>
          <w:b w:val="0"/>
        </w:rPr>
        <w:t>Initial configuration and security implementation of website will be required.</w:t>
      </w:r>
    </w:p>
    <w:p w:rsidR="007D1355" w:rsidRPr="009C3A93" w:rsidRDefault="00E02E22" w:rsidP="009C3A93">
      <w:pPr>
        <w:pStyle w:val="Header3"/>
        <w:numPr>
          <w:ilvl w:val="0"/>
          <w:numId w:val="33"/>
        </w:numPr>
        <w:rPr>
          <w:b w:val="0"/>
        </w:rPr>
      </w:pPr>
      <w:r>
        <w:rPr>
          <w:b w:val="0"/>
        </w:rPr>
        <w:t>Initial i</w:t>
      </w:r>
      <w:r w:rsidR="009C3A93" w:rsidRPr="009C3A93">
        <w:rPr>
          <w:b w:val="0"/>
        </w:rPr>
        <w:t>mplementation covers only</w:t>
      </w:r>
      <w:r w:rsidR="007D1355" w:rsidRPr="009C3A93">
        <w:rPr>
          <w:b w:val="0"/>
        </w:rPr>
        <w:t xml:space="preserve"> </w:t>
      </w:r>
      <w:r w:rsidR="009C3A93">
        <w:rPr>
          <w:b w:val="0"/>
        </w:rPr>
        <w:t>standard DotNetNuke content</w:t>
      </w:r>
      <w:r w:rsidR="00157EDA">
        <w:rPr>
          <w:b w:val="0"/>
        </w:rPr>
        <w:t xml:space="preserve"> capture and page / site navigation</w:t>
      </w:r>
      <w:r w:rsidR="009C3A93">
        <w:rPr>
          <w:b w:val="0"/>
        </w:rPr>
        <w:t>:</w:t>
      </w:r>
    </w:p>
    <w:p w:rsidR="007D1355" w:rsidRDefault="007D1355" w:rsidP="007D1355">
      <w:pPr>
        <w:pStyle w:val="Header3"/>
        <w:numPr>
          <w:ilvl w:val="1"/>
          <w:numId w:val="33"/>
        </w:numPr>
        <w:rPr>
          <w:b w:val="0"/>
        </w:rPr>
      </w:pPr>
      <w:r w:rsidRPr="009C3A93">
        <w:rPr>
          <w:b w:val="0"/>
        </w:rPr>
        <w:t>Images</w:t>
      </w:r>
      <w:r w:rsidR="00157EDA">
        <w:rPr>
          <w:b w:val="0"/>
        </w:rPr>
        <w:t xml:space="preserve"> will be provide by WolfGIS</w:t>
      </w:r>
    </w:p>
    <w:p w:rsidR="007D1355" w:rsidRDefault="007D1355" w:rsidP="007D1355">
      <w:pPr>
        <w:pStyle w:val="Header3"/>
        <w:numPr>
          <w:ilvl w:val="1"/>
          <w:numId w:val="33"/>
        </w:numPr>
        <w:rPr>
          <w:b w:val="0"/>
        </w:rPr>
      </w:pPr>
      <w:r>
        <w:rPr>
          <w:b w:val="0"/>
        </w:rPr>
        <w:t>HTML</w:t>
      </w:r>
      <w:r w:rsidR="00157EDA">
        <w:rPr>
          <w:b w:val="0"/>
        </w:rPr>
        <w:t xml:space="preserve"> will be created (with training) by WolfGIS</w:t>
      </w:r>
    </w:p>
    <w:p w:rsidR="007D1355" w:rsidRDefault="007D1355" w:rsidP="007D1355">
      <w:pPr>
        <w:pStyle w:val="Header3"/>
        <w:numPr>
          <w:ilvl w:val="1"/>
          <w:numId w:val="33"/>
        </w:numPr>
        <w:rPr>
          <w:b w:val="0"/>
        </w:rPr>
      </w:pPr>
      <w:r>
        <w:rPr>
          <w:b w:val="0"/>
        </w:rPr>
        <w:t>Flash</w:t>
      </w:r>
      <w:r w:rsidR="00157EDA">
        <w:rPr>
          <w:b w:val="0"/>
        </w:rPr>
        <w:t xml:space="preserve"> will be provided by WolfGIS</w:t>
      </w:r>
    </w:p>
    <w:p w:rsidR="00157EDA" w:rsidRDefault="00157EDA" w:rsidP="007D1355">
      <w:pPr>
        <w:pStyle w:val="Header3"/>
        <w:numPr>
          <w:ilvl w:val="1"/>
          <w:numId w:val="33"/>
        </w:numPr>
        <w:rPr>
          <w:b w:val="0"/>
        </w:rPr>
      </w:pPr>
      <w:r>
        <w:rPr>
          <w:b w:val="0"/>
        </w:rPr>
        <w:t>YouTube/Videos, etc will be provided by WolfGIS</w:t>
      </w:r>
    </w:p>
    <w:p w:rsidR="009C3A93" w:rsidRPr="00C65DC7" w:rsidRDefault="00157EDA" w:rsidP="009C3A93">
      <w:pPr>
        <w:pStyle w:val="Header3"/>
        <w:numPr>
          <w:ilvl w:val="0"/>
          <w:numId w:val="33"/>
        </w:numPr>
        <w:rPr>
          <w:b w:val="0"/>
        </w:rPr>
      </w:pPr>
      <w:r>
        <w:rPr>
          <w:b w:val="0"/>
        </w:rPr>
        <w:t>Commercial</w:t>
      </w:r>
      <w:r w:rsidR="007D1355" w:rsidRPr="00C65DC7">
        <w:rPr>
          <w:b w:val="0"/>
        </w:rPr>
        <w:t xml:space="preserve"> DotNetNuke Modules</w:t>
      </w:r>
      <w:r>
        <w:rPr>
          <w:b w:val="0"/>
        </w:rPr>
        <w:t xml:space="preserve"> will be purchased directly by WolfGIS and will be configured by WolfGIS/Phasepoint Consulting Services</w:t>
      </w:r>
      <w:r w:rsidR="007D1355" w:rsidRPr="00C65DC7">
        <w:rPr>
          <w:b w:val="0"/>
        </w:rPr>
        <w:t xml:space="preserve"> </w:t>
      </w:r>
    </w:p>
    <w:p w:rsidR="009C3A93" w:rsidRDefault="009C3A93" w:rsidP="009C3A93">
      <w:pPr>
        <w:pStyle w:val="Header3"/>
        <w:numPr>
          <w:ilvl w:val="0"/>
          <w:numId w:val="33"/>
        </w:numPr>
        <w:rPr>
          <w:b w:val="0"/>
        </w:rPr>
      </w:pPr>
      <w:r w:rsidRPr="00C65DC7">
        <w:rPr>
          <w:b w:val="0"/>
        </w:rPr>
        <w:t>Deploy</w:t>
      </w:r>
      <w:r w:rsidR="002A3799" w:rsidRPr="00C65DC7">
        <w:rPr>
          <w:b w:val="0"/>
        </w:rPr>
        <w:t>ment signifies the availability</w:t>
      </w:r>
      <w:r w:rsidR="00522DE2" w:rsidRPr="00C65DC7">
        <w:rPr>
          <w:b w:val="0"/>
        </w:rPr>
        <w:t xml:space="preserve"> </w:t>
      </w:r>
      <w:r w:rsidRPr="00C65DC7">
        <w:rPr>
          <w:b w:val="0"/>
        </w:rPr>
        <w:t>of the DotNetNuke website for users.</w:t>
      </w:r>
    </w:p>
    <w:p w:rsidR="009C3A93" w:rsidRDefault="009C3A93" w:rsidP="009C3A93">
      <w:pPr>
        <w:pStyle w:val="Header3"/>
        <w:numPr>
          <w:ilvl w:val="0"/>
          <w:numId w:val="33"/>
        </w:numPr>
        <w:rPr>
          <w:b w:val="0"/>
        </w:rPr>
      </w:pPr>
      <w:r>
        <w:rPr>
          <w:b w:val="0"/>
        </w:rPr>
        <w:t>Basic training will be provided for</w:t>
      </w:r>
      <w:r w:rsidR="00522DE2">
        <w:rPr>
          <w:b w:val="0"/>
        </w:rPr>
        <w:t xml:space="preserve"> client</w:t>
      </w:r>
      <w:r>
        <w:rPr>
          <w:b w:val="0"/>
        </w:rPr>
        <w:t xml:space="preserve"> Administrators and Users, where applicable</w:t>
      </w:r>
      <w:r w:rsidR="00522DE2">
        <w:rPr>
          <w:b w:val="0"/>
        </w:rPr>
        <w:t>.</w:t>
      </w:r>
    </w:p>
    <w:p w:rsidR="00B701D4" w:rsidRDefault="00157EDA" w:rsidP="009C3A93">
      <w:pPr>
        <w:pStyle w:val="Header3"/>
        <w:numPr>
          <w:ilvl w:val="0"/>
          <w:numId w:val="33"/>
        </w:numPr>
        <w:rPr>
          <w:b w:val="0"/>
        </w:rPr>
      </w:pPr>
      <w:r>
        <w:rPr>
          <w:b w:val="0"/>
        </w:rPr>
        <w:t>Michael</w:t>
      </w:r>
      <w:r w:rsidR="00B701D4">
        <w:rPr>
          <w:b w:val="0"/>
        </w:rPr>
        <w:t xml:space="preserve"> is expected to be the only site administrator (initially).  Multiple website users (non-administrative) are anticipated.</w:t>
      </w:r>
    </w:p>
    <w:p w:rsidR="00F23459" w:rsidRDefault="00157EDA" w:rsidP="00F23459">
      <w:pPr>
        <w:pStyle w:val="Header3"/>
        <w:numPr>
          <w:ilvl w:val="0"/>
          <w:numId w:val="33"/>
        </w:numPr>
        <w:rPr>
          <w:b w:val="0"/>
        </w:rPr>
      </w:pPr>
      <w:r>
        <w:rPr>
          <w:b w:val="0"/>
        </w:rPr>
        <w:t>DNN custom modules if required will be developed by Phasepoint under a separate proposal</w:t>
      </w:r>
      <w:r w:rsidR="00F23459">
        <w:rPr>
          <w:b w:val="0"/>
        </w:rPr>
        <w:t>.</w:t>
      </w:r>
    </w:p>
    <w:p w:rsidR="00E7220F" w:rsidRDefault="00E7220F" w:rsidP="002B67D3">
      <w:pPr>
        <w:pStyle w:val="Header3"/>
        <w:ind w:left="0"/>
      </w:pPr>
    </w:p>
    <w:p w:rsidR="00E7220F" w:rsidRDefault="00E7220F" w:rsidP="00CA03AA">
      <w:pPr>
        <w:pStyle w:val="Header3"/>
      </w:pPr>
      <w:r>
        <w:lastRenderedPageBreak/>
        <w:t>Exclusions</w:t>
      </w:r>
    </w:p>
    <w:p w:rsidR="007D1355" w:rsidRDefault="007D1355" w:rsidP="00CA03AA">
      <w:pPr>
        <w:pStyle w:val="Header3"/>
        <w:numPr>
          <w:ilvl w:val="0"/>
          <w:numId w:val="33"/>
        </w:numPr>
        <w:rPr>
          <w:b w:val="0"/>
        </w:rPr>
      </w:pPr>
      <w:r>
        <w:rPr>
          <w:b w:val="0"/>
        </w:rPr>
        <w:t xml:space="preserve">Software costs are not included </w:t>
      </w:r>
      <w:r w:rsidR="00B30976">
        <w:rPr>
          <w:b w:val="0"/>
        </w:rPr>
        <w:t>as part of this SOW, including s</w:t>
      </w:r>
      <w:r>
        <w:rPr>
          <w:b w:val="0"/>
        </w:rPr>
        <w:t>tandard DotNetNuke modules that are not free</w:t>
      </w:r>
      <w:r w:rsidR="00157EDA">
        <w:rPr>
          <w:b w:val="0"/>
        </w:rPr>
        <w:t>.  WolfGIS will purchase / download these modules as required.</w:t>
      </w:r>
    </w:p>
    <w:p w:rsidR="005A232E" w:rsidRDefault="005A232E" w:rsidP="00CA03AA">
      <w:pPr>
        <w:pStyle w:val="Header3"/>
        <w:numPr>
          <w:ilvl w:val="0"/>
          <w:numId w:val="33"/>
        </w:numPr>
        <w:rPr>
          <w:b w:val="0"/>
        </w:rPr>
      </w:pPr>
      <w:r>
        <w:rPr>
          <w:b w:val="0"/>
        </w:rPr>
        <w:t xml:space="preserve">Reuse of existing </w:t>
      </w:r>
      <w:r w:rsidR="00157EDA">
        <w:rPr>
          <w:b w:val="0"/>
        </w:rPr>
        <w:t>WolfGIS</w:t>
      </w:r>
      <w:r>
        <w:rPr>
          <w:b w:val="0"/>
        </w:rPr>
        <w:t xml:space="preserve"> logos,videos, flash, text and graphics are anticipated as part of this contract</w:t>
      </w:r>
    </w:p>
    <w:p w:rsidR="00F23459" w:rsidRPr="00CA03AA" w:rsidRDefault="00550DD9" w:rsidP="00CA03AA">
      <w:pPr>
        <w:pStyle w:val="Header3"/>
        <w:numPr>
          <w:ilvl w:val="0"/>
          <w:numId w:val="33"/>
        </w:numPr>
        <w:rPr>
          <w:b w:val="0"/>
        </w:rPr>
      </w:pPr>
      <w:r>
        <w:rPr>
          <w:b w:val="0"/>
        </w:rPr>
        <w:t>Consulting s</w:t>
      </w:r>
      <w:r w:rsidR="00F23459">
        <w:rPr>
          <w:b w:val="0"/>
        </w:rPr>
        <w:t xml:space="preserve">ales and </w:t>
      </w:r>
      <w:r>
        <w:rPr>
          <w:b w:val="0"/>
        </w:rPr>
        <w:t>consulting marketing s</w:t>
      </w:r>
      <w:r w:rsidR="00F23459">
        <w:rPr>
          <w:b w:val="0"/>
        </w:rPr>
        <w:t>ervices are not included under this contract</w:t>
      </w:r>
    </w:p>
    <w:p w:rsidR="002A3799" w:rsidRDefault="002A3799">
      <w:pPr>
        <w:tabs>
          <w:tab w:val="clear" w:pos="4680"/>
        </w:tabs>
        <w:ind w:left="0"/>
        <w:rPr>
          <w:b/>
          <w:bCs/>
        </w:rPr>
      </w:pPr>
    </w:p>
    <w:p w:rsidR="00E7220F" w:rsidRDefault="00E7220F" w:rsidP="00CA03AA">
      <w:pPr>
        <w:pStyle w:val="Header3"/>
      </w:pPr>
      <w:r>
        <w:t>Division of Labor</w:t>
      </w:r>
    </w:p>
    <w:p w:rsidR="00E7220F" w:rsidRDefault="002A3799" w:rsidP="00CA03AA">
      <w:pPr>
        <w:pStyle w:val="Header3"/>
        <w:numPr>
          <w:ilvl w:val="0"/>
          <w:numId w:val="33"/>
        </w:numPr>
        <w:rPr>
          <w:b w:val="0"/>
        </w:rPr>
      </w:pPr>
      <w:r>
        <w:rPr>
          <w:b w:val="0"/>
        </w:rPr>
        <w:t xml:space="preserve">Phasepoint Technology Partners will provide </w:t>
      </w:r>
      <w:r w:rsidR="00613791">
        <w:rPr>
          <w:b w:val="0"/>
        </w:rPr>
        <w:t>site creation, hosting and module configuration services as required for initial development and deployment</w:t>
      </w:r>
      <w:r>
        <w:rPr>
          <w:b w:val="0"/>
        </w:rPr>
        <w:t>.</w:t>
      </w:r>
    </w:p>
    <w:p w:rsidR="002A3799" w:rsidRDefault="002A3799" w:rsidP="00CA03AA">
      <w:pPr>
        <w:pStyle w:val="Header3"/>
        <w:numPr>
          <w:ilvl w:val="0"/>
          <w:numId w:val="33"/>
        </w:numPr>
        <w:rPr>
          <w:b w:val="0"/>
        </w:rPr>
      </w:pPr>
      <w:r>
        <w:rPr>
          <w:b w:val="0"/>
        </w:rPr>
        <w:t>Phasepoint Technology Partners will provide cust</w:t>
      </w:r>
      <w:r w:rsidR="00FC1E23">
        <w:rPr>
          <w:b w:val="0"/>
        </w:rPr>
        <w:t xml:space="preserve">om </w:t>
      </w:r>
      <w:r w:rsidR="00613791">
        <w:rPr>
          <w:b w:val="0"/>
        </w:rPr>
        <w:t xml:space="preserve">software </w:t>
      </w:r>
      <w:r w:rsidR="00FC1E23">
        <w:rPr>
          <w:b w:val="0"/>
        </w:rPr>
        <w:t xml:space="preserve">development where applicable and related to the </w:t>
      </w:r>
      <w:r w:rsidR="00613791">
        <w:rPr>
          <w:b w:val="0"/>
        </w:rPr>
        <w:t>WolfGIS</w:t>
      </w:r>
      <w:r w:rsidR="00FC1E23">
        <w:rPr>
          <w:b w:val="0"/>
        </w:rPr>
        <w:t xml:space="preserve"> WebSite.</w:t>
      </w:r>
    </w:p>
    <w:p w:rsidR="002A3799" w:rsidRDefault="002A3799" w:rsidP="00CA03AA">
      <w:pPr>
        <w:pStyle w:val="Header3"/>
        <w:numPr>
          <w:ilvl w:val="0"/>
          <w:numId w:val="33"/>
        </w:numPr>
        <w:rPr>
          <w:b w:val="0"/>
        </w:rPr>
      </w:pPr>
      <w:r>
        <w:rPr>
          <w:b w:val="0"/>
        </w:rPr>
        <w:t>Client</w:t>
      </w:r>
      <w:r w:rsidR="00613791">
        <w:rPr>
          <w:b w:val="0"/>
        </w:rPr>
        <w:t xml:space="preserve"> is expected to implement majority of site using WolfGIS personnel/contractors with training/techical support from Phasepoint Technology Partners</w:t>
      </w:r>
      <w:r>
        <w:rPr>
          <w:b w:val="0"/>
        </w:rPr>
        <w:t>.</w:t>
      </w:r>
    </w:p>
    <w:p w:rsidR="002A3799" w:rsidRPr="00CA03AA" w:rsidRDefault="002A3799" w:rsidP="00CA03AA">
      <w:pPr>
        <w:pStyle w:val="Header3"/>
        <w:numPr>
          <w:ilvl w:val="0"/>
          <w:numId w:val="33"/>
        </w:numPr>
        <w:rPr>
          <w:b w:val="0"/>
        </w:rPr>
      </w:pPr>
      <w:r>
        <w:rPr>
          <w:b w:val="0"/>
        </w:rPr>
        <w:t>Client wi</w:t>
      </w:r>
      <w:r w:rsidR="00522DE2">
        <w:rPr>
          <w:b w:val="0"/>
        </w:rPr>
        <w:t>ll provide quality a</w:t>
      </w:r>
      <w:r>
        <w:rPr>
          <w:b w:val="0"/>
        </w:rPr>
        <w:t>ssurance</w:t>
      </w:r>
      <w:r w:rsidR="00613791">
        <w:rPr>
          <w:b w:val="0"/>
        </w:rPr>
        <w:t xml:space="preserve"> testing</w:t>
      </w:r>
    </w:p>
    <w:p w:rsidR="008F2007" w:rsidRDefault="008F2007" w:rsidP="00CA03AA">
      <w:pPr>
        <w:pStyle w:val="Header3"/>
      </w:pPr>
    </w:p>
    <w:p w:rsidR="00E7220F" w:rsidRDefault="00E7220F">
      <w:pPr>
        <w:tabs>
          <w:tab w:val="clear" w:pos="4680"/>
        </w:tabs>
        <w:ind w:left="0"/>
      </w:pPr>
      <w:r>
        <w:br w:type="page"/>
      </w:r>
    </w:p>
    <w:p w:rsidR="00E7220F" w:rsidRPr="0017172E" w:rsidRDefault="00E7220F" w:rsidP="00E7220F">
      <w:pPr>
        <w:pStyle w:val="BlockText"/>
        <w:ind w:left="0"/>
      </w:pPr>
    </w:p>
    <w:p w:rsidR="00E7220F" w:rsidRPr="00C169A0" w:rsidRDefault="00C47AF0" w:rsidP="00E7220F">
      <w:pPr>
        <w:pStyle w:val="Header2"/>
      </w:pPr>
      <w:r>
        <w:t>Processes, Expenses, and Agreements</w:t>
      </w:r>
    </w:p>
    <w:p w:rsidR="002D22AF" w:rsidRDefault="002D22AF" w:rsidP="002D22AF">
      <w:pPr>
        <w:tabs>
          <w:tab w:val="clear" w:pos="4680"/>
        </w:tabs>
        <w:ind w:left="0"/>
      </w:pPr>
    </w:p>
    <w:p w:rsidR="006B0D6F" w:rsidRDefault="0062060A" w:rsidP="00CA03AA">
      <w:pPr>
        <w:pStyle w:val="Header3"/>
      </w:pPr>
      <w:r>
        <w:t xml:space="preserve">Change </w:t>
      </w:r>
      <w:r w:rsidR="00F475E6">
        <w:t>M</w:t>
      </w:r>
      <w:r>
        <w:t xml:space="preserve">anagement </w:t>
      </w:r>
      <w:r w:rsidR="00F475E6">
        <w:t>P</w:t>
      </w:r>
      <w:r>
        <w:t>rocess</w:t>
      </w:r>
    </w:p>
    <w:p w:rsidR="002A3799" w:rsidRDefault="00843B24" w:rsidP="0015500E">
      <w:pPr>
        <w:pStyle w:val="SectionIntro"/>
      </w:pPr>
      <w:r>
        <w:t>Any changes increasing the scope of the project will require an increase of contracted hours.</w:t>
      </w:r>
    </w:p>
    <w:p w:rsidR="00843B24" w:rsidRDefault="00B701D4" w:rsidP="0015500E">
      <w:pPr>
        <w:pStyle w:val="SectionIntro"/>
      </w:pPr>
      <w:r>
        <w:t>In such events,</w:t>
      </w:r>
      <w:r w:rsidR="00843B24">
        <w:t xml:space="preserve"> </w:t>
      </w:r>
      <w:r w:rsidR="00E7220F">
        <w:t>Phasepoint</w:t>
      </w:r>
      <w:r>
        <w:t xml:space="preserve"> Technology Partners</w:t>
      </w:r>
      <w:r w:rsidR="00843B24">
        <w:t xml:space="preserve"> will provide a description of the change</w:t>
      </w:r>
      <w:r w:rsidR="00153B86">
        <w:t>s</w:t>
      </w:r>
      <w:r w:rsidR="00843B24">
        <w:t xml:space="preserve">, the impact of the changes, and an estimate of cost.  </w:t>
      </w:r>
    </w:p>
    <w:p w:rsidR="003C0465" w:rsidRDefault="003C0465" w:rsidP="00843B24">
      <w:pPr>
        <w:pStyle w:val="SectionIntro"/>
      </w:pPr>
      <w:r>
        <w:t>If authorization regarding the acceptance of the c</w:t>
      </w:r>
      <w:r w:rsidR="00E7220F">
        <w:t xml:space="preserve">hange(s) is not received </w:t>
      </w:r>
      <w:r>
        <w:t>before milestone completion, the project milestones will be delivered under the original scope.</w:t>
      </w:r>
    </w:p>
    <w:p w:rsidR="001C554F" w:rsidRDefault="001C554F" w:rsidP="001C554F">
      <w:pPr>
        <w:pStyle w:val="SectionIntro"/>
      </w:pPr>
      <w:r>
        <w:t xml:space="preserve">Change in scope will </w:t>
      </w:r>
      <w:r w:rsidR="00153B86">
        <w:t xml:space="preserve">require </w:t>
      </w:r>
      <w:r>
        <w:t>alterations to the quantities and costs described in the “Schedule of Rates” section.</w:t>
      </w:r>
    </w:p>
    <w:p w:rsidR="001C554F" w:rsidRDefault="001C554F" w:rsidP="00843B24">
      <w:pPr>
        <w:pStyle w:val="SectionIntro"/>
      </w:pPr>
      <w:r>
        <w:t>Change in scope will require alterations to the milestone dates and costs described in the “Payment Terms” section.</w:t>
      </w:r>
    </w:p>
    <w:p w:rsidR="00694D00" w:rsidRDefault="00694D00" w:rsidP="00932C37">
      <w:pPr>
        <w:pStyle w:val="TextEntry"/>
      </w:pPr>
    </w:p>
    <w:p w:rsidR="006B0D6F" w:rsidRDefault="0062060A" w:rsidP="00CA03AA">
      <w:pPr>
        <w:pStyle w:val="Header3"/>
      </w:pPr>
      <w:r w:rsidRPr="00730C32">
        <w:t xml:space="preserve">Engagement </w:t>
      </w:r>
      <w:r w:rsidR="00F475E6">
        <w:t>R</w:t>
      </w:r>
      <w:r w:rsidRPr="00730C32">
        <w:t xml:space="preserve">elated </w:t>
      </w:r>
      <w:r w:rsidR="00F475E6">
        <w:t>E</w:t>
      </w:r>
      <w:r w:rsidRPr="00730C32">
        <w:t>xpenses</w:t>
      </w:r>
    </w:p>
    <w:p w:rsidR="0062060A" w:rsidRDefault="0090284D" w:rsidP="0015500E">
      <w:pPr>
        <w:pStyle w:val="SectionIntro"/>
      </w:pPr>
      <w:r>
        <w:t>If materials are required to support the delivered labor hours, their purchase must be directed in writing by the contracting company’s purchasing representative.</w:t>
      </w:r>
    </w:p>
    <w:p w:rsidR="0090284D" w:rsidRDefault="0090284D" w:rsidP="0015500E">
      <w:pPr>
        <w:pStyle w:val="SectionIntro"/>
      </w:pPr>
      <w:r>
        <w:t>Such materials will be invoiced as a separate line item and will include a 15% mark up to cover handling.</w:t>
      </w:r>
    </w:p>
    <w:p w:rsidR="0014385A" w:rsidRDefault="0014385A" w:rsidP="0015500E">
      <w:pPr>
        <w:pStyle w:val="SectionIntro"/>
      </w:pPr>
      <w:r>
        <w:t>Sales tax (as appropriate) will be invoiced separately.</w:t>
      </w:r>
    </w:p>
    <w:p w:rsidR="001B3499" w:rsidRDefault="001B3499" w:rsidP="001B3499">
      <w:pPr>
        <w:pStyle w:val="SectionIntro"/>
      </w:pPr>
      <w:r>
        <w:t>Estimate does not include consultant travel expenses.  Consultant expenses will be billed separately.   Mileage at sta</w:t>
      </w:r>
      <w:r w:rsidR="00613791">
        <w:t>ndard IRS approved rate for 2012</w:t>
      </w:r>
    </w:p>
    <w:p w:rsidR="001B3499" w:rsidRDefault="001B3499" w:rsidP="001B3499">
      <w:pPr>
        <w:pStyle w:val="SectionIntro"/>
      </w:pPr>
    </w:p>
    <w:p w:rsidR="001B3499" w:rsidRDefault="001B3499" w:rsidP="001B3499">
      <w:pPr>
        <w:pStyle w:val="Header3"/>
      </w:pPr>
      <w:r>
        <w:t xml:space="preserve">Custom </w:t>
      </w:r>
      <w:r w:rsidR="00F475E6">
        <w:t>Module A</w:t>
      </w:r>
      <w:r>
        <w:t>greement</w:t>
      </w:r>
    </w:p>
    <w:p w:rsidR="00EB0D71" w:rsidRDefault="001B3499" w:rsidP="00EB0D71">
      <w:pPr>
        <w:pStyle w:val="Header3"/>
        <w:rPr>
          <w:b w:val="0"/>
        </w:rPr>
      </w:pPr>
      <w:r>
        <w:rPr>
          <w:b w:val="0"/>
        </w:rPr>
        <w:t>Custom</w:t>
      </w:r>
      <w:r w:rsidR="00FC1E23">
        <w:rPr>
          <w:b w:val="0"/>
        </w:rPr>
        <w:t xml:space="preserve"> DotNetNuke</w:t>
      </w:r>
      <w:r>
        <w:rPr>
          <w:b w:val="0"/>
        </w:rPr>
        <w:t xml:space="preserve"> modules delivered under this contra</w:t>
      </w:r>
      <w:r w:rsidR="00FC1E23">
        <w:rPr>
          <w:b w:val="0"/>
        </w:rPr>
        <w:t xml:space="preserve">ct can be redistributed by </w:t>
      </w:r>
      <w:r>
        <w:rPr>
          <w:b w:val="0"/>
        </w:rPr>
        <w:t xml:space="preserve">Phasepoint Technology Partners and </w:t>
      </w:r>
      <w:r w:rsidR="00C20FF2">
        <w:rPr>
          <w:b w:val="0"/>
        </w:rPr>
        <w:t>WolfGIS</w:t>
      </w:r>
      <w:r w:rsidR="00FC1E23">
        <w:rPr>
          <w:b w:val="0"/>
        </w:rPr>
        <w:t xml:space="preserve">(for usage in </w:t>
      </w:r>
      <w:r w:rsidR="00613791">
        <w:rPr>
          <w:b w:val="0"/>
        </w:rPr>
        <w:t>WolfGIS</w:t>
      </w:r>
      <w:r w:rsidR="00FC1E23">
        <w:rPr>
          <w:b w:val="0"/>
        </w:rPr>
        <w:t xml:space="preserve"> websites only)</w:t>
      </w:r>
      <w:r>
        <w:rPr>
          <w:b w:val="0"/>
        </w:rPr>
        <w:t>.</w:t>
      </w:r>
      <w:r w:rsidR="00FC1E23">
        <w:rPr>
          <w:b w:val="0"/>
        </w:rPr>
        <w:t xml:space="preserve">  </w:t>
      </w:r>
    </w:p>
    <w:p w:rsidR="00F475E6" w:rsidRPr="001B3499" w:rsidRDefault="00F475E6" w:rsidP="00EB0D71">
      <w:pPr>
        <w:pStyle w:val="Header3"/>
        <w:rPr>
          <w:b w:val="0"/>
        </w:rPr>
      </w:pPr>
      <w:r>
        <w:rPr>
          <w:b w:val="0"/>
        </w:rPr>
        <w:t>Custom module source code will be archived and managed by Phasepoint Technology Partners.</w:t>
      </w:r>
    </w:p>
    <w:p w:rsidR="001B3499" w:rsidRDefault="001B3499" w:rsidP="00EB0D71">
      <w:pPr>
        <w:pStyle w:val="Header3"/>
      </w:pPr>
    </w:p>
    <w:p w:rsidR="00EB0D71" w:rsidRDefault="00EB0D71" w:rsidP="00EB0D71">
      <w:pPr>
        <w:pStyle w:val="Header3"/>
      </w:pPr>
      <w:r>
        <w:t>Hosting</w:t>
      </w:r>
      <w:r w:rsidRPr="00730C32">
        <w:t xml:space="preserve"> </w:t>
      </w:r>
      <w:r w:rsidR="00F475E6">
        <w:t>S</w:t>
      </w:r>
      <w:r w:rsidRPr="00730C32">
        <w:t xml:space="preserve">ervices </w:t>
      </w:r>
      <w:r w:rsidR="00F475E6">
        <w:t>A</w:t>
      </w:r>
      <w:r w:rsidRPr="00730C32">
        <w:t>greement</w:t>
      </w:r>
    </w:p>
    <w:p w:rsidR="00EB0D71" w:rsidRDefault="00EB0D71" w:rsidP="0015500E">
      <w:pPr>
        <w:pStyle w:val="SectionIntro"/>
      </w:pPr>
      <w:r>
        <w:t xml:space="preserve">Phasepoint Technology Partners will provide </w:t>
      </w:r>
      <w:r w:rsidR="00513B4D">
        <w:t xml:space="preserve">website </w:t>
      </w:r>
      <w:r>
        <w:t xml:space="preserve">hosting services for the project </w:t>
      </w:r>
      <w:r w:rsidR="00513B4D">
        <w:t>deliverables</w:t>
      </w:r>
      <w:r>
        <w:t>.</w:t>
      </w:r>
    </w:p>
    <w:p w:rsidR="00EB0D71" w:rsidRDefault="00EB0D71" w:rsidP="0015500E">
      <w:pPr>
        <w:pStyle w:val="SectionIntro"/>
      </w:pPr>
      <w:r>
        <w:t>Hosting services are billed on a monthly basis.</w:t>
      </w:r>
      <w:r w:rsidR="00550DD9">
        <w:t xml:space="preserve">  Hosting services will begin</w:t>
      </w:r>
      <w:r w:rsidR="00B30976">
        <w:t xml:space="preserve"> once the </w:t>
      </w:r>
      <w:r w:rsidR="00613791" w:rsidRPr="00613791">
        <w:rPr>
          <w:b/>
        </w:rPr>
        <w:t>Delivery of Main and Test Sites</w:t>
      </w:r>
      <w:r w:rsidR="00B30976">
        <w:t xml:space="preserve"> milestone is completed.  Milestone completion date is currentl</w:t>
      </w:r>
      <w:r w:rsidR="00613791">
        <w:t>y estimated for completion on 3/15/2012</w:t>
      </w:r>
      <w:r w:rsidR="00B30976">
        <w:t xml:space="preserve">. </w:t>
      </w:r>
    </w:p>
    <w:p w:rsidR="00513B4D" w:rsidRDefault="00513B4D" w:rsidP="00513B4D">
      <w:pPr>
        <w:pStyle w:val="SectionIntro"/>
      </w:pPr>
      <w:r>
        <w:t xml:space="preserve">Under this contract, </w:t>
      </w:r>
      <w:r w:rsidR="00EB0D71">
        <w:t>Phasepoint Technology Partners will initially provide hardware and infrastructure for client website</w:t>
      </w:r>
      <w:r>
        <w:t xml:space="preserve">.  </w:t>
      </w:r>
    </w:p>
    <w:p w:rsidR="00EB0D71" w:rsidRDefault="00EB0D71" w:rsidP="00513B4D">
      <w:pPr>
        <w:pStyle w:val="SectionIntro"/>
      </w:pPr>
      <w:r>
        <w:lastRenderedPageBreak/>
        <w:t>Future hardware needs and purchases are not covered under this contract.</w:t>
      </w:r>
    </w:p>
    <w:p w:rsidR="00EB0D71" w:rsidRDefault="00EB0D71" w:rsidP="0015500E">
      <w:pPr>
        <w:pStyle w:val="SectionIntro"/>
      </w:pPr>
      <w:r>
        <w:t>Hosting service rates are subject to change.  Reasons for change include, but are not limited to:  bandwidth volume changes, user volume changes, software requirement changes, hardware requirement changes, maintenance/service requirement changes, and security changes.</w:t>
      </w:r>
    </w:p>
    <w:p w:rsidR="00513B4D" w:rsidRDefault="00513B4D" w:rsidP="0015500E">
      <w:pPr>
        <w:pStyle w:val="SectionIntro"/>
      </w:pPr>
      <w:r>
        <w:t>Scheduling of website backups and network security are included as part of this contract.</w:t>
      </w:r>
    </w:p>
    <w:p w:rsidR="00EB0D71" w:rsidRDefault="00513B4D" w:rsidP="00513B4D">
      <w:pPr>
        <w:pStyle w:val="SectionIntro"/>
      </w:pPr>
      <w:r>
        <w:t xml:space="preserve">Other </w:t>
      </w:r>
      <w:r w:rsidR="00EB0D71">
        <w:t>IT services are not included as part of the hosting service agreement and are considered consulting services</w:t>
      </w:r>
      <w:r>
        <w:t>.  Other IT services includes, but is not limited to, i</w:t>
      </w:r>
      <w:r w:rsidR="00EB0D71">
        <w:t>nstallation of new software, on-going maintenance</w:t>
      </w:r>
      <w:r>
        <w:t>/administration</w:t>
      </w:r>
      <w:r w:rsidR="00EB0D71">
        <w:t xml:space="preserve"> of existing software, </w:t>
      </w:r>
      <w:r>
        <w:t xml:space="preserve">and upgrades.  IT services </w:t>
      </w:r>
      <w:r w:rsidR="00EB0D71">
        <w:t>may incur additional consulting services fees.</w:t>
      </w:r>
    </w:p>
    <w:p w:rsidR="00513B4D" w:rsidRDefault="00513B4D" w:rsidP="00513B4D">
      <w:pPr>
        <w:pStyle w:val="SectionIntro"/>
      </w:pPr>
      <w:r>
        <w:t>Phasepoint Technology Partners is not on-call for hosting services, but can be reached during normal business hours for assistance and consulting services.</w:t>
      </w:r>
    </w:p>
    <w:p w:rsidR="00513B4D" w:rsidRDefault="00513B4D" w:rsidP="00513B4D">
      <w:pPr>
        <w:pStyle w:val="SectionIntro"/>
      </w:pPr>
      <w:r>
        <w:t>Disaster recovery is not included as part of this contact.</w:t>
      </w:r>
    </w:p>
    <w:p w:rsidR="00613791" w:rsidRPr="00883492" w:rsidRDefault="00613791" w:rsidP="00513B4D">
      <w:pPr>
        <w:pStyle w:val="SectionIntro"/>
      </w:pPr>
      <w:r>
        <w:t xml:space="preserve">It is expected that after some the initial implementation/hosting period WolfGIS.Com will be migrated to a DotNetNuke cloud based/commercial hosting service. </w:t>
      </w:r>
    </w:p>
    <w:p w:rsidR="0029201C" w:rsidRDefault="0029201C" w:rsidP="00932C37">
      <w:pPr>
        <w:pStyle w:val="TextEntry"/>
      </w:pPr>
    </w:p>
    <w:p w:rsidR="00737F4E" w:rsidRDefault="0062060A" w:rsidP="00CA03AA">
      <w:pPr>
        <w:pStyle w:val="Header3"/>
      </w:pPr>
      <w:r w:rsidRPr="00730C32">
        <w:t xml:space="preserve">Professional </w:t>
      </w:r>
      <w:r w:rsidR="00F475E6">
        <w:t>S</w:t>
      </w:r>
      <w:r w:rsidRPr="00730C32">
        <w:t xml:space="preserve">ervices </w:t>
      </w:r>
      <w:r w:rsidR="00F475E6">
        <w:t>A</w:t>
      </w:r>
      <w:r w:rsidRPr="00730C32">
        <w:t>greement</w:t>
      </w:r>
    </w:p>
    <w:p w:rsidR="00E87194" w:rsidRDefault="00E87194" w:rsidP="00E87194">
      <w:pPr>
        <w:pStyle w:val="SectionIntro"/>
      </w:pPr>
      <w:r>
        <w:t>Any items purchased</w:t>
      </w:r>
      <w:r w:rsidR="00D9649C">
        <w:t xml:space="preserve"> on </w:t>
      </w:r>
      <w:r>
        <w:t>this contract will be delivered to the contracting company’s purchasing representative upon completion of the project milestones.</w:t>
      </w:r>
    </w:p>
    <w:p w:rsidR="00E87194" w:rsidRDefault="00E87194" w:rsidP="00E87194">
      <w:pPr>
        <w:pStyle w:val="SectionIntro"/>
      </w:pPr>
      <w:r>
        <w:t>Subsequent delivery of work related products to third parties are beyond the scope of this contract and are the sole responsibility of the contracting company.</w:t>
      </w:r>
    </w:p>
    <w:p w:rsidR="004B7EC1" w:rsidRDefault="00E87194" w:rsidP="00E87194">
      <w:pPr>
        <w:pStyle w:val="SectionIntro"/>
      </w:pPr>
      <w:r>
        <w:t>Quality Assurance testing is assumed the responsibility of the contracting company.</w:t>
      </w:r>
      <w:r w:rsidR="00C33BE7">
        <w:t xml:space="preserve">  If no response is received regarding product quality </w:t>
      </w:r>
      <w:r w:rsidR="004328E4">
        <w:t xml:space="preserve">within 30 days of the </w:t>
      </w:r>
      <w:r w:rsidR="009420BB">
        <w:t xml:space="preserve">latest milestone </w:t>
      </w:r>
      <w:r w:rsidR="004328E4">
        <w:t>delivery date, then</w:t>
      </w:r>
      <w:r w:rsidR="009420BB">
        <w:t xml:space="preserve"> </w:t>
      </w:r>
      <w:r w:rsidR="00C47AF0">
        <w:t>Phasepoint</w:t>
      </w:r>
      <w:r w:rsidR="009420BB">
        <w:t xml:space="preserve"> will consider the</w:t>
      </w:r>
      <w:r w:rsidR="004328E4">
        <w:t xml:space="preserve"> milestone requirements</w:t>
      </w:r>
      <w:r w:rsidR="00C33BE7">
        <w:t xml:space="preserve"> </w:t>
      </w:r>
      <w:r w:rsidR="009420BB">
        <w:t>met and the project phase completed</w:t>
      </w:r>
      <w:r w:rsidR="00C33BE7">
        <w:t>.</w:t>
      </w:r>
      <w:r w:rsidR="00BF4EB2">
        <w:t xml:space="preserve">  Post milestone completion requests will be handled via the standard </w:t>
      </w:r>
      <w:r w:rsidR="009D3864">
        <w:rPr>
          <w:b/>
        </w:rPr>
        <w:t>C</w:t>
      </w:r>
      <w:r w:rsidR="00BF4EB2" w:rsidRPr="009D3864">
        <w:rPr>
          <w:b/>
        </w:rPr>
        <w:t>hange management process</w:t>
      </w:r>
      <w:r w:rsidR="00BF4EB2">
        <w:t>.</w:t>
      </w:r>
    </w:p>
    <w:p w:rsidR="00843B24" w:rsidRPr="00D14A2F" w:rsidRDefault="00843B24" w:rsidP="00CA03AA">
      <w:pPr>
        <w:pStyle w:val="Header3"/>
        <w:rPr>
          <w:b w:val="0"/>
        </w:rPr>
      </w:pPr>
      <w:r w:rsidRPr="00D14A2F">
        <w:rPr>
          <w:b w:val="0"/>
        </w:rPr>
        <w:t xml:space="preserve">This is a contract for time and materials only.  The only deliverable(s) currently authorized under this contract are hours.   </w:t>
      </w:r>
    </w:p>
    <w:p w:rsidR="00737F4E" w:rsidRPr="00737F4E" w:rsidRDefault="00737F4E" w:rsidP="00737F4E">
      <w:pPr>
        <w:pStyle w:val="SectionIntro"/>
      </w:pPr>
      <w:r>
        <w:t>Hours will be reported to the contracting company’s purchasing representative on a monthly basis, at the 1</w:t>
      </w:r>
      <w:r w:rsidRPr="001C554F">
        <w:rPr>
          <w:vertAlign w:val="superscript"/>
        </w:rPr>
        <w:t>st</w:t>
      </w:r>
      <w:r w:rsidR="00513B4D">
        <w:t xml:space="preserve"> </w:t>
      </w:r>
      <w:r>
        <w:t>of each month.</w:t>
      </w:r>
    </w:p>
    <w:p w:rsidR="00843B24" w:rsidRPr="005C28D8" w:rsidRDefault="00843B24" w:rsidP="00CA03AA">
      <w:pPr>
        <w:pStyle w:val="Header3"/>
        <w:rPr>
          <w:b w:val="0"/>
        </w:rPr>
      </w:pPr>
      <w:r w:rsidRPr="005C28D8">
        <w:rPr>
          <w:b w:val="0"/>
        </w:rPr>
        <w:t xml:space="preserve">Any products generated through the labor on this statement of work belong to the </w:t>
      </w:r>
      <w:r w:rsidR="00455EA5" w:rsidRPr="005C28D8">
        <w:rPr>
          <w:b w:val="0"/>
        </w:rPr>
        <w:t>contracting</w:t>
      </w:r>
      <w:r w:rsidRPr="005C28D8">
        <w:rPr>
          <w:b w:val="0"/>
        </w:rPr>
        <w:t xml:space="preserve"> company.</w:t>
      </w:r>
    </w:p>
    <w:p w:rsidR="00455EA5" w:rsidRDefault="00F048E5" w:rsidP="001A755E">
      <w:pPr>
        <w:pStyle w:val="SectionIntro"/>
      </w:pPr>
      <w:r>
        <w:t>If the contracting company terminates this</w:t>
      </w:r>
      <w:r w:rsidR="00737F4E">
        <w:t xml:space="preserve"> contract</w:t>
      </w:r>
      <w:r>
        <w:t xml:space="preserve"> prior to milestone delivery, the contractor will consider all</w:t>
      </w:r>
      <w:r w:rsidR="00613791">
        <w:t xml:space="preserve"> inprocess</w:t>
      </w:r>
      <w:r>
        <w:t xml:space="preserve"> milestones fulfilled.  In this scenario, the contract will be considered complete, and all remaining</w:t>
      </w:r>
      <w:r w:rsidR="00613791">
        <w:t xml:space="preserve"> (not inprocess)</w:t>
      </w:r>
      <w:r>
        <w:t xml:space="preserve"> milestones will be </w:t>
      </w:r>
      <w:r w:rsidR="00613791">
        <w:t>void</w:t>
      </w:r>
      <w:r>
        <w:t xml:space="preserve">. </w:t>
      </w:r>
    </w:p>
    <w:p w:rsidR="00E7220F" w:rsidRDefault="00F174DF" w:rsidP="00E7220F">
      <w:pPr>
        <w:pStyle w:val="SectionIntro"/>
      </w:pPr>
      <w:r>
        <w:t>Phasepoint Technolgy Partners reserves the right to end this contract in the</w:t>
      </w:r>
      <w:r w:rsidR="00B30976">
        <w:t xml:space="preserve"> event of deliquent payments or</w:t>
      </w:r>
      <w:r w:rsidR="00C47AF0">
        <w:t xml:space="preserve"> </w:t>
      </w:r>
      <w:r w:rsidR="00DA580E">
        <w:t xml:space="preserve">client </w:t>
      </w:r>
      <w:r w:rsidR="00C47AF0">
        <w:t>failure to meet division of labor requirements.</w:t>
      </w:r>
    </w:p>
    <w:p w:rsidR="00DA580E" w:rsidRPr="001A755E" w:rsidRDefault="00DA580E" w:rsidP="00E7220F">
      <w:pPr>
        <w:pStyle w:val="SectionIntro"/>
      </w:pPr>
      <w:r>
        <w:t>Phasepoint Technology Partners reserves the right to suspend work and deliverables in the</w:t>
      </w:r>
      <w:r w:rsidR="00B30976">
        <w:t xml:space="preserve"> event of deliquent payments or</w:t>
      </w:r>
      <w:r>
        <w:t xml:space="preserve"> client failure to meet division of labor requirements.</w:t>
      </w:r>
    </w:p>
    <w:p w:rsidR="00455EA5" w:rsidRPr="005C28D8" w:rsidRDefault="00843B24" w:rsidP="00F475E6">
      <w:pPr>
        <w:pStyle w:val="Header3"/>
        <w:rPr>
          <w:b w:val="0"/>
        </w:rPr>
      </w:pPr>
      <w:r w:rsidRPr="005C28D8">
        <w:rPr>
          <w:b w:val="0"/>
        </w:rPr>
        <w:lastRenderedPageBreak/>
        <w:t xml:space="preserve">Maintenance and upgrades to the product are not covered in this statement of work, and are expected to be the responsibility of the </w:t>
      </w:r>
      <w:r w:rsidR="00455EA5" w:rsidRPr="005C28D8">
        <w:rPr>
          <w:b w:val="0"/>
        </w:rPr>
        <w:t>contracting company</w:t>
      </w:r>
      <w:r w:rsidRPr="005C28D8">
        <w:rPr>
          <w:b w:val="0"/>
        </w:rPr>
        <w:t>.</w:t>
      </w:r>
    </w:p>
    <w:p w:rsidR="00A8399A" w:rsidRPr="005C28D8" w:rsidRDefault="00A8399A" w:rsidP="00CA03AA">
      <w:pPr>
        <w:pStyle w:val="Header3"/>
        <w:rPr>
          <w:b w:val="0"/>
        </w:rPr>
      </w:pPr>
      <w:r w:rsidRPr="005C28D8">
        <w:rPr>
          <w:b w:val="0"/>
        </w:rPr>
        <w:t>Deployment services includes packaging of any necessary application</w:t>
      </w:r>
      <w:r w:rsidR="00522DE2">
        <w:rPr>
          <w:b w:val="0"/>
        </w:rPr>
        <w:t xml:space="preserve"> deployment and update files.  </w:t>
      </w:r>
      <w:r w:rsidR="00513B4D">
        <w:rPr>
          <w:b w:val="0"/>
        </w:rPr>
        <w:t>Deployment services includes installation of files to the production-hosted environment.</w:t>
      </w:r>
    </w:p>
    <w:p w:rsidR="002973AF" w:rsidRDefault="002973AF" w:rsidP="00843B24">
      <w:pPr>
        <w:pStyle w:val="TextEntry"/>
        <w:ind w:left="0"/>
      </w:pPr>
    </w:p>
    <w:p w:rsidR="002973AF" w:rsidRDefault="008F2007" w:rsidP="00932C37">
      <w:pPr>
        <w:pStyle w:val="TextEntry"/>
      </w:pPr>
      <w:r>
        <w:br w:type="page"/>
      </w:r>
    </w:p>
    <w:p w:rsidR="002973AF" w:rsidRPr="00C169A0" w:rsidRDefault="00445DCA" w:rsidP="007F3C46">
      <w:pPr>
        <w:pStyle w:val="Header2"/>
      </w:pPr>
      <w:r>
        <w:lastRenderedPageBreak/>
        <w:t xml:space="preserve">Acceptance and </w:t>
      </w:r>
      <w:r w:rsidR="009F05EC">
        <w:t>a</w:t>
      </w:r>
      <w:r w:rsidR="00C169A0">
        <w:t>uthorization</w:t>
      </w:r>
    </w:p>
    <w:p w:rsidR="00FF711F" w:rsidRDefault="006B4A3A" w:rsidP="00FF711F">
      <w:r>
        <w:t xml:space="preserve">By signing this agreement, the client, </w:t>
      </w:r>
      <w:r w:rsidR="00C20FF2">
        <w:rPr>
          <w:u w:val="single"/>
        </w:rPr>
        <w:t>WolfGIS</w:t>
      </w:r>
      <w:r>
        <w:t xml:space="preserve"> agrees to the terms and </w:t>
      </w:r>
      <w:r w:rsidR="00F900DD">
        <w:t xml:space="preserve">scope listed in this contract.  </w:t>
      </w:r>
      <w:r w:rsidR="00280A0B">
        <w:t xml:space="preserve">Two Phasepoint Technology Partners are required to sign this contract for it to be valid.  </w:t>
      </w:r>
      <w:r w:rsidR="00C47AF0">
        <w:t>Work is to begin upon s</w:t>
      </w:r>
      <w:r w:rsidR="002B0C2F">
        <w:t xml:space="preserve">igned contract returned to </w:t>
      </w:r>
      <w:r w:rsidR="002A3799">
        <w:t>George Celvi</w:t>
      </w:r>
      <w:r w:rsidR="00C47AF0">
        <w:t xml:space="preserve">.  </w:t>
      </w:r>
      <w:r w:rsidR="00F900DD">
        <w:t>Hours and costs estimated on this</w:t>
      </w:r>
      <w:r w:rsidR="00F079E0">
        <w:t xml:space="preserve"> statement of work ar</w:t>
      </w:r>
      <w:r w:rsidR="00F900DD">
        <w:t>e only valid</w:t>
      </w:r>
      <w:r w:rsidR="00F079E0">
        <w:t xml:space="preserve"> 30 days</w:t>
      </w:r>
      <w:r w:rsidR="00F900DD">
        <w:t xml:space="preserve"> form</w:t>
      </w:r>
      <w:r w:rsidR="00C47AF0">
        <w:t xml:space="preserve"> the Statement date </w:t>
      </w:r>
      <w:r w:rsidR="00B30976">
        <w:t>7/30/2010</w:t>
      </w:r>
      <w:r w:rsidR="00F079E0">
        <w:t xml:space="preserve">  After t</w:t>
      </w:r>
      <w:r w:rsidR="00C47AF0">
        <w:t>he 30 day period, the Phasepoint</w:t>
      </w:r>
      <w:r w:rsidR="00F079E0">
        <w:t xml:space="preserve"> reserves the right to re-evaluate the project and provide a new estimate.</w:t>
      </w:r>
    </w:p>
    <w:p w:rsidR="00FF711F" w:rsidRPr="0015500E" w:rsidRDefault="00FF711F" w:rsidP="003C2F67">
      <w:pPr>
        <w:ind w:left="0"/>
      </w:pPr>
    </w:p>
    <w:p w:rsidR="00F53050" w:rsidRPr="005068E9" w:rsidRDefault="00F53050" w:rsidP="00932C37">
      <w:pPr>
        <w:pStyle w:val="BlockText"/>
      </w:pPr>
      <w:r w:rsidRPr="005068E9">
        <w:t xml:space="preserve">The terms and conditions of the </w:t>
      </w:r>
      <w:r w:rsidR="003C2F67" w:rsidRPr="003C2F67">
        <w:rPr>
          <w:b/>
        </w:rPr>
        <w:t>Processes, Expenses, and Agreements</w:t>
      </w:r>
      <w:r w:rsidR="003C2F67" w:rsidRPr="005068E9">
        <w:t xml:space="preserve"> </w:t>
      </w:r>
      <w:r w:rsidRPr="005068E9">
        <w:t>apply in full to the services and products provided under this Statement of Work.</w:t>
      </w:r>
    </w:p>
    <w:p w:rsidR="00F53050" w:rsidRPr="005068E9" w:rsidRDefault="00F53050" w:rsidP="00932C37">
      <w:pPr>
        <w:pStyle w:val="BlockText"/>
      </w:pPr>
      <w:r w:rsidRPr="00DA6758">
        <w:rPr>
          <w:b/>
        </w:rPr>
        <w:t>IN WITNESS WHEREOF</w:t>
      </w:r>
      <w:r w:rsidRPr="005068E9">
        <w:t>, the parties hereto each acting with proper authority have executed this Statement of Work, under seal.</w:t>
      </w:r>
    </w:p>
    <w:p w:rsidR="00C169A0" w:rsidRDefault="00C169A0" w:rsidP="00932C37">
      <w:pPr>
        <w:pStyle w:val="BlockText"/>
      </w:pPr>
    </w:p>
    <w:tbl>
      <w:tblPr>
        <w:tblW w:w="9090" w:type="dxa"/>
        <w:tblInd w:w="468" w:type="dxa"/>
        <w:tblLook w:val="0000"/>
      </w:tblPr>
      <w:tblGrid>
        <w:gridCol w:w="4410"/>
        <w:gridCol w:w="450"/>
        <w:gridCol w:w="4230"/>
      </w:tblGrid>
      <w:tr w:rsidR="00F53050">
        <w:tc>
          <w:tcPr>
            <w:tcW w:w="4410" w:type="dxa"/>
            <w:tcBorders>
              <w:top w:val="single" w:sz="4" w:space="0" w:color="FFFFFF"/>
              <w:left w:val="single" w:sz="4" w:space="0" w:color="FFFFFF"/>
              <w:bottom w:val="single" w:sz="4" w:space="0" w:color="auto"/>
              <w:right w:val="single" w:sz="4" w:space="0" w:color="FFFFFF"/>
            </w:tcBorders>
          </w:tcPr>
          <w:p w:rsidR="00F53050" w:rsidRDefault="00751B85" w:rsidP="00C47AF0">
            <w:r>
              <w:t>Michael</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932C37"/>
        </w:tc>
        <w:tc>
          <w:tcPr>
            <w:tcW w:w="4230" w:type="dxa"/>
            <w:tcBorders>
              <w:top w:val="single" w:sz="4" w:space="0" w:color="FFFFFF"/>
              <w:left w:val="single" w:sz="4" w:space="0" w:color="FFFFFF"/>
              <w:bottom w:val="single" w:sz="4" w:space="0" w:color="auto"/>
              <w:right w:val="single" w:sz="4" w:space="0" w:color="FFFFFF"/>
            </w:tcBorders>
          </w:tcPr>
          <w:p w:rsidR="00F53050" w:rsidRPr="0022532D" w:rsidRDefault="00C47AF0" w:rsidP="00932C37">
            <w:r>
              <w:t>George Celvi</w:t>
            </w:r>
          </w:p>
        </w:tc>
      </w:tr>
      <w:tr w:rsidR="00DA6758">
        <w:trPr>
          <w:trHeight w:val="360"/>
        </w:trPr>
        <w:tc>
          <w:tcPr>
            <w:tcW w:w="4410" w:type="dxa"/>
            <w:tcBorders>
              <w:top w:val="single" w:sz="4" w:space="0" w:color="auto"/>
              <w:left w:val="single" w:sz="4" w:space="0" w:color="FFFFFF"/>
              <w:bottom w:val="single" w:sz="4" w:space="0" w:color="FFFFFF"/>
              <w:right w:val="single" w:sz="4" w:space="0" w:color="FFFFFF"/>
            </w:tcBorders>
          </w:tcPr>
          <w:p w:rsidR="00DA6758" w:rsidRPr="0022532D" w:rsidRDefault="00DA6758" w:rsidP="00932C37">
            <w:pPr>
              <w:rPr>
                <w:vertAlign w:val="superscript"/>
              </w:rPr>
            </w:pPr>
            <w:r w:rsidRPr="0022532D">
              <w:rPr>
                <w:vertAlign w:val="superscript"/>
              </w:rPr>
              <w:t xml:space="preserve">Full </w:t>
            </w:r>
            <w:r w:rsidR="009F05EC">
              <w:rPr>
                <w:vertAlign w:val="superscript"/>
              </w:rPr>
              <w:t>name</w:t>
            </w:r>
          </w:p>
        </w:tc>
        <w:tc>
          <w:tcPr>
            <w:tcW w:w="450" w:type="dxa"/>
            <w:tcBorders>
              <w:top w:val="single" w:sz="4" w:space="0" w:color="FFFFFF"/>
              <w:left w:val="single" w:sz="4" w:space="0" w:color="FFFFFF"/>
              <w:bottom w:val="single" w:sz="4" w:space="0" w:color="FFFFFF"/>
              <w:right w:val="single" w:sz="4" w:space="0" w:color="FFFFFF"/>
            </w:tcBorders>
          </w:tcPr>
          <w:p w:rsidR="00DA6758" w:rsidRDefault="00DA6758" w:rsidP="00932C37">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DA6758" w:rsidRPr="0022532D" w:rsidRDefault="00DA6758" w:rsidP="00932C37">
            <w:pPr>
              <w:rPr>
                <w:vertAlign w:val="superscript"/>
              </w:rPr>
            </w:pPr>
            <w:r w:rsidRPr="0022532D">
              <w:rPr>
                <w:vertAlign w:val="superscript"/>
              </w:rPr>
              <w:t xml:space="preserve">Full </w:t>
            </w:r>
            <w:r w:rsidR="009F05EC">
              <w:rPr>
                <w:vertAlign w:val="superscript"/>
              </w:rPr>
              <w:t>name</w:t>
            </w:r>
          </w:p>
        </w:tc>
      </w:tr>
      <w:tr w:rsidR="00F53050">
        <w:trPr>
          <w:trHeight w:val="360"/>
        </w:trPr>
        <w:tc>
          <w:tcPr>
            <w:tcW w:w="4410" w:type="dxa"/>
            <w:tcBorders>
              <w:top w:val="single" w:sz="4" w:space="0" w:color="FFFFFF"/>
              <w:left w:val="single" w:sz="4" w:space="0" w:color="FFFFFF"/>
              <w:right w:val="single" w:sz="4" w:space="0" w:color="FFFFFF"/>
            </w:tcBorders>
          </w:tcPr>
          <w:p w:rsidR="00F53050" w:rsidRDefault="00B30976" w:rsidP="003B14E1">
            <w:r>
              <w:t>Owner/President</w:t>
            </w:r>
            <w:r w:rsidR="00751B85">
              <w:t xml:space="preserve"> WolfGIS</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932C37"/>
        </w:tc>
        <w:tc>
          <w:tcPr>
            <w:tcW w:w="4230" w:type="dxa"/>
            <w:tcBorders>
              <w:top w:val="single" w:sz="4" w:space="0" w:color="FFFFFF"/>
              <w:left w:val="single" w:sz="4" w:space="0" w:color="FFFFFF"/>
              <w:right w:val="single" w:sz="4" w:space="0" w:color="FFFFFF"/>
            </w:tcBorders>
          </w:tcPr>
          <w:p w:rsidR="00F53050" w:rsidRPr="0022532D" w:rsidRDefault="00C47AF0" w:rsidP="00932C37">
            <w:r>
              <w:t>Phasephoint Technologies Partner</w:t>
            </w:r>
          </w:p>
        </w:tc>
      </w:tr>
      <w:tr w:rsidR="00F53050">
        <w:trPr>
          <w:trHeight w:val="360"/>
        </w:trPr>
        <w:tc>
          <w:tcPr>
            <w:tcW w:w="4410" w:type="dxa"/>
            <w:tcBorders>
              <w:top w:val="single" w:sz="4" w:space="0" w:color="auto"/>
              <w:left w:val="single" w:sz="4" w:space="0" w:color="FFFFFF"/>
              <w:bottom w:val="single" w:sz="4" w:space="0" w:color="FFFFFF"/>
              <w:right w:val="single" w:sz="4" w:space="0" w:color="FFFFFF"/>
            </w:tcBorders>
          </w:tcPr>
          <w:p w:rsidR="00F53050" w:rsidRDefault="00F53050" w:rsidP="00932C37">
            <w:pPr>
              <w:rPr>
                <w:vertAlign w:val="superscript"/>
              </w:rPr>
            </w:pPr>
            <w:r>
              <w:rPr>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932C37">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F53050" w:rsidRPr="0022532D" w:rsidRDefault="00F53050" w:rsidP="00932C37">
            <w:pPr>
              <w:rPr>
                <w:vertAlign w:val="superscript"/>
              </w:rPr>
            </w:pPr>
            <w:r w:rsidRPr="0022532D">
              <w:rPr>
                <w:vertAlign w:val="superscript"/>
              </w:rPr>
              <w:t>Title</w:t>
            </w:r>
          </w:p>
        </w:tc>
      </w:tr>
      <w:tr w:rsidR="00F53050">
        <w:trPr>
          <w:trHeight w:val="360"/>
        </w:trPr>
        <w:tc>
          <w:tcPr>
            <w:tcW w:w="4410" w:type="dxa"/>
            <w:tcBorders>
              <w:top w:val="single" w:sz="4" w:space="0" w:color="FFFFFF"/>
              <w:left w:val="single" w:sz="4" w:space="0" w:color="FFFFFF"/>
              <w:bottom w:val="single" w:sz="4" w:space="0" w:color="auto"/>
              <w:right w:val="single" w:sz="4" w:space="0" w:color="FFFFFF"/>
            </w:tcBorders>
          </w:tcPr>
          <w:p w:rsidR="00F53050" w:rsidRDefault="00F53050" w:rsidP="00932C37"/>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932C37"/>
        </w:tc>
        <w:tc>
          <w:tcPr>
            <w:tcW w:w="4230" w:type="dxa"/>
            <w:tcBorders>
              <w:top w:val="single" w:sz="4" w:space="0" w:color="FFFFFF"/>
              <w:left w:val="single" w:sz="4" w:space="0" w:color="FFFFFF"/>
              <w:bottom w:val="single" w:sz="4" w:space="0" w:color="auto"/>
              <w:right w:val="single" w:sz="4" w:space="0" w:color="FFFFFF"/>
            </w:tcBorders>
          </w:tcPr>
          <w:p w:rsidR="00F53050" w:rsidRPr="0022532D" w:rsidRDefault="00F53050" w:rsidP="00932C37"/>
        </w:tc>
      </w:tr>
      <w:tr w:rsidR="00F53050">
        <w:trPr>
          <w:trHeight w:val="360"/>
        </w:trPr>
        <w:tc>
          <w:tcPr>
            <w:tcW w:w="4410" w:type="dxa"/>
            <w:tcBorders>
              <w:top w:val="single" w:sz="4" w:space="0" w:color="auto"/>
              <w:left w:val="single" w:sz="4" w:space="0" w:color="FFFFFF"/>
              <w:bottom w:val="single" w:sz="4" w:space="0" w:color="FFFFFF"/>
              <w:right w:val="single" w:sz="4" w:space="0" w:color="FFFFFF"/>
            </w:tcBorders>
          </w:tcPr>
          <w:p w:rsidR="00F53050" w:rsidRDefault="00F53050" w:rsidP="00932C37">
            <w:pPr>
              <w:rPr>
                <w:vertAlign w:val="superscript"/>
              </w:rPr>
            </w:pPr>
            <w:r>
              <w:rPr>
                <w:vertAlign w:val="superscript"/>
              </w:rPr>
              <w:t>Signature</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932C37">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F53050" w:rsidRPr="0022532D" w:rsidRDefault="00F53050" w:rsidP="00932C37">
            <w:pPr>
              <w:rPr>
                <w:vertAlign w:val="superscript"/>
              </w:rPr>
            </w:pPr>
            <w:r w:rsidRPr="0022532D">
              <w:rPr>
                <w:vertAlign w:val="superscript"/>
              </w:rPr>
              <w:t>Signature</w:t>
            </w:r>
          </w:p>
        </w:tc>
      </w:tr>
      <w:tr w:rsidR="00F53050">
        <w:trPr>
          <w:trHeight w:val="90"/>
        </w:trPr>
        <w:tc>
          <w:tcPr>
            <w:tcW w:w="4410" w:type="dxa"/>
            <w:tcBorders>
              <w:top w:val="single" w:sz="4" w:space="0" w:color="FFFFFF"/>
              <w:left w:val="single" w:sz="4" w:space="0" w:color="FFFFFF"/>
              <w:bottom w:val="single" w:sz="4" w:space="0" w:color="auto"/>
              <w:right w:val="single" w:sz="4" w:space="0" w:color="FFFFFF"/>
            </w:tcBorders>
          </w:tcPr>
          <w:p w:rsidR="00F53050" w:rsidRDefault="00F53050" w:rsidP="00932C37"/>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932C37"/>
        </w:tc>
        <w:tc>
          <w:tcPr>
            <w:tcW w:w="4230" w:type="dxa"/>
            <w:tcBorders>
              <w:top w:val="single" w:sz="4" w:space="0" w:color="FFFFFF"/>
              <w:left w:val="single" w:sz="4" w:space="0" w:color="FFFFFF"/>
              <w:bottom w:val="single" w:sz="4" w:space="0" w:color="auto"/>
              <w:right w:val="single" w:sz="4" w:space="0" w:color="FFFFFF"/>
            </w:tcBorders>
          </w:tcPr>
          <w:p w:rsidR="00F53050" w:rsidRPr="0022532D" w:rsidRDefault="00F53050" w:rsidP="00932C37"/>
        </w:tc>
      </w:tr>
      <w:tr w:rsidR="00F53050">
        <w:trPr>
          <w:trHeight w:val="360"/>
        </w:trPr>
        <w:tc>
          <w:tcPr>
            <w:tcW w:w="4410" w:type="dxa"/>
            <w:tcBorders>
              <w:top w:val="single" w:sz="4" w:space="0" w:color="auto"/>
              <w:left w:val="single" w:sz="4" w:space="0" w:color="FFFFFF"/>
              <w:bottom w:val="single" w:sz="4" w:space="0" w:color="FFFFFF"/>
              <w:right w:val="single" w:sz="4" w:space="0" w:color="FFFFFF"/>
            </w:tcBorders>
          </w:tcPr>
          <w:p w:rsidR="00F53050" w:rsidRDefault="00F53050" w:rsidP="00932C37">
            <w:pPr>
              <w:rPr>
                <w:vertAlign w:val="superscript"/>
              </w:rPr>
            </w:pPr>
            <w:r>
              <w:rPr>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932C37">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F53050" w:rsidRPr="0022532D" w:rsidRDefault="00F53050" w:rsidP="00932C37">
            <w:pPr>
              <w:rPr>
                <w:vertAlign w:val="superscript"/>
              </w:rPr>
            </w:pPr>
            <w:r w:rsidRPr="0022532D">
              <w:rPr>
                <w:vertAlign w:val="superscript"/>
              </w:rPr>
              <w:t>Date</w:t>
            </w:r>
          </w:p>
        </w:tc>
      </w:tr>
    </w:tbl>
    <w:p w:rsidR="00131339" w:rsidRPr="00131339" w:rsidRDefault="00131339" w:rsidP="00131339">
      <w:pPr>
        <w:tabs>
          <w:tab w:val="clear" w:pos="4680"/>
        </w:tabs>
        <w:ind w:left="0"/>
        <w:rPr>
          <w:rFonts w:ascii="Arial" w:hAnsi="Arial" w:cs="Arial"/>
          <w:noProof w:val="0"/>
        </w:rPr>
      </w:pPr>
    </w:p>
    <w:p w:rsidR="00131339" w:rsidRPr="00131339" w:rsidRDefault="00131339" w:rsidP="00131339">
      <w:pPr>
        <w:tabs>
          <w:tab w:val="clear" w:pos="4680"/>
        </w:tabs>
        <w:ind w:left="0"/>
        <w:rPr>
          <w:rFonts w:ascii="Arial" w:hAnsi="Arial" w:cs="Arial"/>
          <w:noProof w:val="0"/>
        </w:rPr>
      </w:pPr>
      <w:r>
        <w:rPr>
          <w:rFonts w:ascii="Arial" w:hAnsi="Arial" w:cs="Arial"/>
          <w:noProof w:val="0"/>
        </w:rPr>
        <w:tab/>
      </w:r>
      <w:proofErr w:type="spellStart"/>
      <w:r w:rsidRPr="00131339">
        <w:rPr>
          <w:rFonts w:ascii="Arial" w:hAnsi="Arial" w:cs="Arial"/>
          <w:noProof w:val="0"/>
        </w:rPr>
        <w:t>WolfGIS</w:t>
      </w:r>
      <w:proofErr w:type="spellEnd"/>
      <w:r w:rsidRPr="00131339">
        <w:rPr>
          <w:rFonts w:ascii="Arial" w:hAnsi="Arial" w:cs="Arial"/>
          <w:noProof w:val="0"/>
        </w:rPr>
        <w:t>, LLC</w:t>
      </w:r>
    </w:p>
    <w:p w:rsidR="00131339" w:rsidRPr="00131339" w:rsidRDefault="00131339" w:rsidP="00131339">
      <w:pPr>
        <w:tabs>
          <w:tab w:val="clear" w:pos="4680"/>
        </w:tabs>
        <w:ind w:left="0"/>
        <w:rPr>
          <w:rFonts w:ascii="Arial" w:hAnsi="Arial" w:cs="Arial"/>
          <w:noProof w:val="0"/>
        </w:rPr>
      </w:pPr>
      <w:r>
        <w:rPr>
          <w:rFonts w:ascii="Arial" w:hAnsi="Arial" w:cs="Arial"/>
          <w:noProof w:val="0"/>
        </w:rPr>
        <w:tab/>
      </w:r>
      <w:r w:rsidRPr="00131339">
        <w:rPr>
          <w:rFonts w:ascii="Arial" w:hAnsi="Arial" w:cs="Arial"/>
          <w:noProof w:val="0"/>
        </w:rPr>
        <w:t>PO Box 1802</w:t>
      </w:r>
    </w:p>
    <w:p w:rsidR="00131339" w:rsidRPr="00131339" w:rsidRDefault="00131339" w:rsidP="00131339">
      <w:pPr>
        <w:tabs>
          <w:tab w:val="clear" w:pos="4680"/>
        </w:tabs>
        <w:ind w:left="0"/>
        <w:rPr>
          <w:rFonts w:ascii="Arial" w:hAnsi="Arial" w:cs="Arial"/>
          <w:noProof w:val="0"/>
        </w:rPr>
      </w:pPr>
      <w:r>
        <w:rPr>
          <w:rFonts w:ascii="Arial" w:hAnsi="Arial" w:cs="Arial"/>
          <w:noProof w:val="0"/>
        </w:rPr>
        <w:tab/>
      </w:r>
      <w:r w:rsidRPr="00131339">
        <w:rPr>
          <w:rFonts w:ascii="Arial" w:hAnsi="Arial" w:cs="Arial"/>
          <w:noProof w:val="0"/>
        </w:rPr>
        <w:t>Pell City, Alabama 35125</w:t>
      </w:r>
    </w:p>
    <w:p w:rsidR="006B4A3A" w:rsidRDefault="006B4A3A" w:rsidP="006B4A3A">
      <w:pPr>
        <w:ind w:left="0"/>
      </w:pPr>
    </w:p>
    <w:tbl>
      <w:tblPr>
        <w:tblW w:w="9090" w:type="dxa"/>
        <w:tblInd w:w="468" w:type="dxa"/>
        <w:tblLook w:val="0000"/>
      </w:tblPr>
      <w:tblGrid>
        <w:gridCol w:w="4410"/>
        <w:gridCol w:w="450"/>
        <w:gridCol w:w="4230"/>
      </w:tblGrid>
      <w:tr w:rsidR="008F09B6" w:rsidTr="008F09B6">
        <w:tc>
          <w:tcPr>
            <w:tcW w:w="4410" w:type="dxa"/>
          </w:tcPr>
          <w:p w:rsidR="008F09B6" w:rsidRDefault="008F09B6" w:rsidP="00874545"/>
        </w:tc>
        <w:tc>
          <w:tcPr>
            <w:tcW w:w="450" w:type="dxa"/>
            <w:tcBorders>
              <w:top w:val="single" w:sz="4" w:space="0" w:color="FFFFFF"/>
              <w:left w:val="nil"/>
              <w:bottom w:val="single" w:sz="4" w:space="0" w:color="FFFFFF"/>
              <w:right w:val="single" w:sz="4" w:space="0" w:color="FFFFFF"/>
            </w:tcBorders>
          </w:tcPr>
          <w:p w:rsidR="008F09B6" w:rsidRDefault="008F09B6" w:rsidP="00874545"/>
        </w:tc>
        <w:tc>
          <w:tcPr>
            <w:tcW w:w="4230" w:type="dxa"/>
            <w:tcBorders>
              <w:top w:val="single" w:sz="4" w:space="0" w:color="FFFFFF"/>
              <w:left w:val="single" w:sz="4" w:space="0" w:color="FFFFFF"/>
              <w:bottom w:val="single" w:sz="4" w:space="0" w:color="auto"/>
              <w:right w:val="single" w:sz="4" w:space="0" w:color="FFFFFF"/>
            </w:tcBorders>
          </w:tcPr>
          <w:p w:rsidR="008F09B6" w:rsidRPr="0022532D" w:rsidRDefault="00751B85" w:rsidP="00751B85">
            <w:r>
              <w:t>Phillip Blanton</w:t>
            </w:r>
          </w:p>
        </w:tc>
      </w:tr>
      <w:tr w:rsidR="008F09B6" w:rsidTr="008F09B6">
        <w:trPr>
          <w:trHeight w:val="360"/>
        </w:trPr>
        <w:tc>
          <w:tcPr>
            <w:tcW w:w="4410" w:type="dxa"/>
          </w:tcPr>
          <w:p w:rsidR="008F09B6" w:rsidRPr="0022532D" w:rsidRDefault="008F09B6" w:rsidP="00874545">
            <w:pPr>
              <w:rPr>
                <w:vertAlign w:val="superscript"/>
              </w:rPr>
            </w:pPr>
          </w:p>
        </w:tc>
        <w:tc>
          <w:tcPr>
            <w:tcW w:w="450" w:type="dxa"/>
            <w:tcBorders>
              <w:top w:val="single" w:sz="4" w:space="0" w:color="FFFFFF"/>
              <w:left w:val="nil"/>
              <w:bottom w:val="single" w:sz="4" w:space="0" w:color="FFFFFF"/>
              <w:right w:val="single" w:sz="4" w:space="0" w:color="FFFFFF"/>
            </w:tcBorders>
          </w:tcPr>
          <w:p w:rsidR="008F09B6" w:rsidRDefault="008F09B6" w:rsidP="0087454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8F09B6" w:rsidRPr="0022532D" w:rsidRDefault="008F09B6" w:rsidP="00874545">
            <w:pPr>
              <w:rPr>
                <w:vertAlign w:val="superscript"/>
              </w:rPr>
            </w:pPr>
            <w:r w:rsidRPr="0022532D">
              <w:rPr>
                <w:vertAlign w:val="superscript"/>
              </w:rPr>
              <w:t xml:space="preserve">Full </w:t>
            </w:r>
            <w:r>
              <w:rPr>
                <w:vertAlign w:val="superscript"/>
              </w:rPr>
              <w:t>name</w:t>
            </w:r>
          </w:p>
        </w:tc>
      </w:tr>
      <w:tr w:rsidR="008F09B6" w:rsidTr="008F09B6">
        <w:trPr>
          <w:trHeight w:val="360"/>
        </w:trPr>
        <w:tc>
          <w:tcPr>
            <w:tcW w:w="4410" w:type="dxa"/>
          </w:tcPr>
          <w:p w:rsidR="008F09B6" w:rsidRDefault="008F09B6" w:rsidP="00874545"/>
        </w:tc>
        <w:tc>
          <w:tcPr>
            <w:tcW w:w="450" w:type="dxa"/>
            <w:tcBorders>
              <w:top w:val="single" w:sz="4" w:space="0" w:color="FFFFFF"/>
              <w:left w:val="nil"/>
              <w:bottom w:val="single" w:sz="4" w:space="0" w:color="FFFFFF"/>
              <w:right w:val="single" w:sz="4" w:space="0" w:color="FFFFFF"/>
            </w:tcBorders>
          </w:tcPr>
          <w:p w:rsidR="008F09B6" w:rsidRDefault="008F09B6" w:rsidP="00874545"/>
        </w:tc>
        <w:tc>
          <w:tcPr>
            <w:tcW w:w="4230" w:type="dxa"/>
            <w:tcBorders>
              <w:top w:val="single" w:sz="4" w:space="0" w:color="FFFFFF"/>
              <w:left w:val="single" w:sz="4" w:space="0" w:color="FFFFFF"/>
              <w:right w:val="single" w:sz="4" w:space="0" w:color="FFFFFF"/>
            </w:tcBorders>
          </w:tcPr>
          <w:p w:rsidR="008F09B6" w:rsidRPr="0022532D" w:rsidRDefault="008F09B6" w:rsidP="00874545">
            <w:r>
              <w:t>Phasephoint Technologies Partner</w:t>
            </w:r>
          </w:p>
        </w:tc>
      </w:tr>
      <w:tr w:rsidR="008F09B6" w:rsidTr="008F09B6">
        <w:trPr>
          <w:trHeight w:val="360"/>
        </w:trPr>
        <w:tc>
          <w:tcPr>
            <w:tcW w:w="4410" w:type="dxa"/>
          </w:tcPr>
          <w:p w:rsidR="008F09B6" w:rsidRDefault="008F09B6" w:rsidP="00874545">
            <w:pPr>
              <w:rPr>
                <w:vertAlign w:val="superscript"/>
              </w:rPr>
            </w:pPr>
          </w:p>
        </w:tc>
        <w:tc>
          <w:tcPr>
            <w:tcW w:w="450" w:type="dxa"/>
            <w:tcBorders>
              <w:top w:val="single" w:sz="4" w:space="0" w:color="FFFFFF"/>
              <w:left w:val="nil"/>
              <w:bottom w:val="single" w:sz="4" w:space="0" w:color="FFFFFF"/>
              <w:right w:val="single" w:sz="4" w:space="0" w:color="FFFFFF"/>
            </w:tcBorders>
          </w:tcPr>
          <w:p w:rsidR="008F09B6" w:rsidRDefault="008F09B6" w:rsidP="0087454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8F09B6" w:rsidRPr="0022532D" w:rsidRDefault="008F09B6" w:rsidP="00874545">
            <w:pPr>
              <w:rPr>
                <w:vertAlign w:val="superscript"/>
              </w:rPr>
            </w:pPr>
            <w:r w:rsidRPr="0022532D">
              <w:rPr>
                <w:vertAlign w:val="superscript"/>
              </w:rPr>
              <w:t>Title</w:t>
            </w:r>
          </w:p>
        </w:tc>
      </w:tr>
      <w:tr w:rsidR="008F09B6" w:rsidTr="008F09B6">
        <w:trPr>
          <w:trHeight w:val="360"/>
        </w:trPr>
        <w:tc>
          <w:tcPr>
            <w:tcW w:w="4410" w:type="dxa"/>
          </w:tcPr>
          <w:p w:rsidR="008F09B6" w:rsidRDefault="008F09B6" w:rsidP="00874545"/>
        </w:tc>
        <w:tc>
          <w:tcPr>
            <w:tcW w:w="450" w:type="dxa"/>
            <w:tcBorders>
              <w:top w:val="single" w:sz="4" w:space="0" w:color="FFFFFF"/>
              <w:left w:val="nil"/>
              <w:bottom w:val="single" w:sz="4" w:space="0" w:color="FFFFFF"/>
              <w:right w:val="single" w:sz="4" w:space="0" w:color="FFFFFF"/>
            </w:tcBorders>
          </w:tcPr>
          <w:p w:rsidR="008F09B6" w:rsidRDefault="008F09B6" w:rsidP="00874545"/>
        </w:tc>
        <w:tc>
          <w:tcPr>
            <w:tcW w:w="4230" w:type="dxa"/>
            <w:tcBorders>
              <w:top w:val="single" w:sz="4" w:space="0" w:color="FFFFFF"/>
              <w:left w:val="single" w:sz="4" w:space="0" w:color="FFFFFF"/>
              <w:bottom w:val="single" w:sz="4" w:space="0" w:color="auto"/>
              <w:right w:val="single" w:sz="4" w:space="0" w:color="FFFFFF"/>
            </w:tcBorders>
          </w:tcPr>
          <w:p w:rsidR="008F09B6" w:rsidRPr="0022532D" w:rsidRDefault="008F09B6" w:rsidP="00874545"/>
        </w:tc>
      </w:tr>
      <w:tr w:rsidR="008F09B6" w:rsidTr="008F09B6">
        <w:trPr>
          <w:trHeight w:val="360"/>
        </w:trPr>
        <w:tc>
          <w:tcPr>
            <w:tcW w:w="4410" w:type="dxa"/>
          </w:tcPr>
          <w:p w:rsidR="008F09B6" w:rsidRDefault="008F09B6" w:rsidP="00874545">
            <w:pPr>
              <w:rPr>
                <w:vertAlign w:val="superscript"/>
              </w:rPr>
            </w:pPr>
          </w:p>
        </w:tc>
        <w:tc>
          <w:tcPr>
            <w:tcW w:w="450" w:type="dxa"/>
            <w:tcBorders>
              <w:top w:val="single" w:sz="4" w:space="0" w:color="FFFFFF"/>
              <w:left w:val="nil"/>
              <w:bottom w:val="single" w:sz="4" w:space="0" w:color="FFFFFF"/>
              <w:right w:val="single" w:sz="4" w:space="0" w:color="FFFFFF"/>
            </w:tcBorders>
          </w:tcPr>
          <w:p w:rsidR="008F09B6" w:rsidRDefault="008F09B6" w:rsidP="0087454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8F09B6" w:rsidRPr="0022532D" w:rsidRDefault="008F09B6" w:rsidP="00874545">
            <w:pPr>
              <w:rPr>
                <w:vertAlign w:val="superscript"/>
              </w:rPr>
            </w:pPr>
            <w:r w:rsidRPr="0022532D">
              <w:rPr>
                <w:vertAlign w:val="superscript"/>
              </w:rPr>
              <w:t>Signature</w:t>
            </w:r>
          </w:p>
        </w:tc>
      </w:tr>
      <w:tr w:rsidR="008F09B6" w:rsidTr="008F09B6">
        <w:trPr>
          <w:trHeight w:val="90"/>
        </w:trPr>
        <w:tc>
          <w:tcPr>
            <w:tcW w:w="4410" w:type="dxa"/>
          </w:tcPr>
          <w:p w:rsidR="008F09B6" w:rsidRDefault="008F09B6" w:rsidP="00874545"/>
        </w:tc>
        <w:tc>
          <w:tcPr>
            <w:tcW w:w="450" w:type="dxa"/>
            <w:tcBorders>
              <w:top w:val="single" w:sz="4" w:space="0" w:color="FFFFFF"/>
              <w:left w:val="nil"/>
              <w:bottom w:val="single" w:sz="4" w:space="0" w:color="FFFFFF"/>
              <w:right w:val="single" w:sz="4" w:space="0" w:color="FFFFFF"/>
            </w:tcBorders>
          </w:tcPr>
          <w:p w:rsidR="008F09B6" w:rsidRDefault="008F09B6" w:rsidP="00874545"/>
        </w:tc>
        <w:tc>
          <w:tcPr>
            <w:tcW w:w="4230" w:type="dxa"/>
            <w:tcBorders>
              <w:top w:val="single" w:sz="4" w:space="0" w:color="FFFFFF"/>
              <w:left w:val="single" w:sz="4" w:space="0" w:color="FFFFFF"/>
              <w:bottom w:val="single" w:sz="4" w:space="0" w:color="auto"/>
              <w:right w:val="single" w:sz="4" w:space="0" w:color="FFFFFF"/>
            </w:tcBorders>
          </w:tcPr>
          <w:p w:rsidR="008F09B6" w:rsidRPr="0022532D" w:rsidRDefault="008F09B6" w:rsidP="00874545"/>
        </w:tc>
      </w:tr>
      <w:tr w:rsidR="008F09B6" w:rsidTr="008F09B6">
        <w:trPr>
          <w:trHeight w:val="360"/>
        </w:trPr>
        <w:tc>
          <w:tcPr>
            <w:tcW w:w="4410" w:type="dxa"/>
            <w:tcBorders>
              <w:left w:val="single" w:sz="4" w:space="0" w:color="FFFFFF"/>
              <w:bottom w:val="single" w:sz="4" w:space="0" w:color="FFFFFF"/>
              <w:right w:val="single" w:sz="4" w:space="0" w:color="FFFFFF"/>
            </w:tcBorders>
          </w:tcPr>
          <w:p w:rsidR="008F09B6" w:rsidRDefault="008F09B6" w:rsidP="00874545">
            <w:pPr>
              <w:rPr>
                <w:vertAlign w:val="superscript"/>
              </w:rPr>
            </w:pPr>
          </w:p>
        </w:tc>
        <w:tc>
          <w:tcPr>
            <w:tcW w:w="450" w:type="dxa"/>
            <w:tcBorders>
              <w:top w:val="single" w:sz="4" w:space="0" w:color="FFFFFF"/>
              <w:left w:val="single" w:sz="4" w:space="0" w:color="FFFFFF"/>
              <w:bottom w:val="single" w:sz="4" w:space="0" w:color="FFFFFF"/>
              <w:right w:val="single" w:sz="4" w:space="0" w:color="FFFFFF"/>
            </w:tcBorders>
          </w:tcPr>
          <w:p w:rsidR="008F09B6" w:rsidRDefault="008F09B6" w:rsidP="0087454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8F09B6" w:rsidRPr="0022532D" w:rsidRDefault="008F09B6" w:rsidP="00874545">
            <w:pPr>
              <w:rPr>
                <w:vertAlign w:val="superscript"/>
              </w:rPr>
            </w:pPr>
            <w:r w:rsidRPr="0022532D">
              <w:rPr>
                <w:vertAlign w:val="superscript"/>
              </w:rPr>
              <w:t>Date</w:t>
            </w:r>
          </w:p>
        </w:tc>
      </w:tr>
    </w:tbl>
    <w:p w:rsidR="008F09B6" w:rsidRDefault="008F09B6" w:rsidP="006B4A3A">
      <w:pPr>
        <w:ind w:left="0"/>
      </w:pPr>
    </w:p>
    <w:sectPr w:rsidR="008F09B6" w:rsidSect="00585882">
      <w:headerReference w:type="even" r:id="rId10"/>
      <w:headerReference w:type="default" r:id="rId11"/>
      <w:footerReference w:type="default" r:id="rId12"/>
      <w:headerReference w:type="first" r:id="rId13"/>
      <w:footerReference w:type="first" r:id="rId14"/>
      <w:pgSz w:w="12240" w:h="15840" w:code="1"/>
      <w:pgMar w:top="1440" w:right="1440" w:bottom="1440" w:left="1440" w:header="720" w:footer="1028" w:gutter="0"/>
      <w:pgNumType w:start="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332" w:rsidRDefault="00887332" w:rsidP="00932C37">
      <w:r>
        <w:separator/>
      </w:r>
    </w:p>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endnote>
  <w:endnote w:type="continuationSeparator" w:id="0">
    <w:p w:rsidR="00887332" w:rsidRDefault="00887332" w:rsidP="00932C37">
      <w:r>
        <w:continuationSeparator/>
      </w:r>
    </w:p>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6CF" w:rsidRDefault="00C006CF">
    <w:pPr>
      <w:pStyle w:val="Footer"/>
    </w:pPr>
    <w:r>
      <w:t xml:space="preserve">Please direct all questions and concerns regarding this contract to </w:t>
    </w:r>
    <w:r w:rsidR="00C60A69">
      <w:t>George Celvi</w:t>
    </w:r>
    <w:r>
      <w:t xml:space="preserve">.  </w:t>
    </w:r>
    <w:r w:rsidR="00C60A69">
      <w:t>George Celvi</w:t>
    </w:r>
    <w:r w:rsidR="00F17910">
      <w:t xml:space="preserve"> </w:t>
    </w:r>
    <w:r>
      <w:t xml:space="preserve">can be reached via phone at </w:t>
    </w:r>
    <w:r w:rsidR="00C60A69">
      <w:t>1-888-416-9800</w:t>
    </w:r>
    <w:r>
      <w:t xml:space="preserve">, or via email at </w:t>
    </w:r>
    <w:hyperlink r:id="rId1" w:history="1">
      <w:r w:rsidR="00C60A69" w:rsidRPr="006E3604">
        <w:rPr>
          <w:rStyle w:val="Hyperlink"/>
          <w:rFonts w:ascii="Courier New" w:hAnsi="Courier New" w:cs="Courier New"/>
          <w:sz w:val="21"/>
          <w:szCs w:val="21"/>
        </w:rPr>
        <w:t>george.celvi@phasepoint.net</w:t>
      </w:r>
    </w:hyperlink>
  </w:p>
  <w:p w:rsidR="00C006CF" w:rsidRDefault="00C006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37" w:rsidRDefault="00CC021A" w:rsidP="00932C37">
    <w:pPr>
      <w:pStyle w:val="Footer"/>
    </w:pPr>
    <w:fldSimple w:instr=" DATE \@ &quot;M/d/yyyy&quot; ">
      <w:r w:rsidR="00131339">
        <w:t>3/7/2012</w:t>
      </w:r>
    </w:fldSimple>
    <w:r w:rsidR="00932C37">
      <w:tab/>
      <w:t>Statement of Work</w:t>
    </w:r>
    <w:r w:rsidR="00932C37">
      <w:tab/>
    </w:r>
    <w:r w:rsidR="00932C37">
      <w:rPr>
        <w:rStyle w:val="PageNumber"/>
      </w:rPr>
      <w:t xml:space="preserve">Page </w:t>
    </w:r>
    <w:r>
      <w:rPr>
        <w:rStyle w:val="PageNumber"/>
      </w:rPr>
      <w:fldChar w:fldCharType="begin"/>
    </w:r>
    <w:r w:rsidR="00932C37">
      <w:rPr>
        <w:rStyle w:val="PageNumber"/>
      </w:rPr>
      <w:instrText xml:space="preserve"> PAGE </w:instrText>
    </w:r>
    <w:r>
      <w:rPr>
        <w:rStyle w:val="PageNumber"/>
      </w:rPr>
      <w:fldChar w:fldCharType="separate"/>
    </w:r>
    <w:r w:rsidR="00131339">
      <w:rPr>
        <w:rStyle w:val="PageNumber"/>
      </w:rPr>
      <w:t>12</w:t>
    </w:r>
    <w:r>
      <w:rPr>
        <w:rStyle w:val="PageNumber"/>
      </w:rPr>
      <w:fldChar w:fldCharType="end"/>
    </w:r>
  </w:p>
  <w:p w:rsidR="00932C37" w:rsidRPr="00585882" w:rsidRDefault="00932C37" w:rsidP="00932C37">
    <w:pPr>
      <w:pStyle w:val="Footer"/>
    </w:pPr>
  </w:p>
  <w:p w:rsidR="00932C37" w:rsidRDefault="00932C37" w:rsidP="00932C37"/>
  <w:p w:rsidR="00B33C94" w:rsidRDefault="00B33C9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37" w:rsidRPr="00726046" w:rsidRDefault="00CC021A" w:rsidP="00932C37">
    <w:pPr>
      <w:pStyle w:val="Footer"/>
    </w:pPr>
    <w:fldSimple w:instr=" DATE \@ &quot;M/d/yyyy&quot; ">
      <w:r w:rsidR="00131339">
        <w:t>3/7/2012</w:t>
      </w:r>
    </w:fldSimple>
    <w:r w:rsidR="00932C37">
      <w:tab/>
      <w:t>Statement of Work</w:t>
    </w:r>
    <w:r w:rsidR="00932C37">
      <w:tab/>
      <w:t xml:space="preserve">Page </w:t>
    </w:r>
    <w:r>
      <w:rPr>
        <w:rStyle w:val="PageNumber"/>
      </w:rPr>
      <w:fldChar w:fldCharType="begin"/>
    </w:r>
    <w:r w:rsidR="00932C37">
      <w:rPr>
        <w:rStyle w:val="PageNumber"/>
      </w:rPr>
      <w:instrText xml:space="preserve"> PAGE </w:instrText>
    </w:r>
    <w:r>
      <w:rPr>
        <w:rStyle w:val="PageNumber"/>
      </w:rPr>
      <w:fldChar w:fldCharType="separate"/>
    </w:r>
    <w:r w:rsidR="00131339">
      <w:rPr>
        <w:rStyle w:val="PageNumber"/>
      </w:rPr>
      <w:t>2</w:t>
    </w:r>
    <w:r>
      <w:rPr>
        <w:rStyle w:val="PageNumber"/>
      </w:rPr>
      <w:fldChar w:fldCharType="end"/>
    </w:r>
  </w:p>
  <w:p w:rsidR="00932C37" w:rsidRPr="00585882" w:rsidRDefault="00932C37" w:rsidP="00932C37">
    <w:pPr>
      <w:pStyle w:val="Footer"/>
    </w:pPr>
  </w:p>
  <w:p w:rsidR="00932C37" w:rsidRDefault="00932C37" w:rsidP="00932C37"/>
  <w:p w:rsidR="00B33C94" w:rsidRDefault="00B33C9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332" w:rsidRDefault="00887332" w:rsidP="00932C37">
      <w:r>
        <w:separator/>
      </w:r>
    </w:p>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footnote>
  <w:footnote w:type="continuationSeparator" w:id="0">
    <w:p w:rsidR="00887332" w:rsidRDefault="00887332" w:rsidP="00932C37">
      <w:r>
        <w:continuationSeparator/>
      </w:r>
    </w:p>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p w:rsidR="00887332" w:rsidRDefault="00887332" w:rsidP="00932C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37" w:rsidRDefault="00932C37" w:rsidP="00932C37">
    <w:pPr>
      <w:pStyle w:val="Header"/>
    </w:pPr>
    <w:r>
      <w:t>Statement of Work</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37" w:rsidRDefault="00932C37" w:rsidP="00932C37">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1F2"/>
    <w:multiLevelType w:val="hybridMultilevel"/>
    <w:tmpl w:val="0D42FD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D47EA1"/>
    <w:multiLevelType w:val="hybridMultilevel"/>
    <w:tmpl w:val="8AF2D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3">
    <w:nsid w:val="04F67E09"/>
    <w:multiLevelType w:val="hybridMultilevel"/>
    <w:tmpl w:val="FD60D2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14046A"/>
    <w:multiLevelType w:val="hybridMultilevel"/>
    <w:tmpl w:val="4498CD1C"/>
    <w:lvl w:ilvl="0" w:tplc="4A8C73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353304"/>
    <w:multiLevelType w:val="hybridMultilevel"/>
    <w:tmpl w:val="2488FE4C"/>
    <w:lvl w:ilvl="0" w:tplc="3A22A9D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87393A"/>
    <w:multiLevelType w:val="hybridMultilevel"/>
    <w:tmpl w:val="4E708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FC50E6"/>
    <w:multiLevelType w:val="hybridMultilevel"/>
    <w:tmpl w:val="AB16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72F39"/>
    <w:multiLevelType w:val="hybridMultilevel"/>
    <w:tmpl w:val="4C98D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070CA"/>
    <w:multiLevelType w:val="hybridMultilevel"/>
    <w:tmpl w:val="15A48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844A2"/>
    <w:multiLevelType w:val="hybridMultilevel"/>
    <w:tmpl w:val="7F381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753AF1"/>
    <w:multiLevelType w:val="hybridMultilevel"/>
    <w:tmpl w:val="CC487B46"/>
    <w:lvl w:ilvl="0" w:tplc="A65A33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4D07B4"/>
    <w:multiLevelType w:val="hybridMultilevel"/>
    <w:tmpl w:val="81E00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4034C53"/>
    <w:multiLevelType w:val="hybridMultilevel"/>
    <w:tmpl w:val="BA002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26857971"/>
    <w:multiLevelType w:val="hybridMultilevel"/>
    <w:tmpl w:val="34668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2D9147E7"/>
    <w:multiLevelType w:val="hybridMultilevel"/>
    <w:tmpl w:val="8C147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DE8502B"/>
    <w:multiLevelType w:val="hybridMultilevel"/>
    <w:tmpl w:val="7958B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1A4408"/>
    <w:multiLevelType w:val="hybridMultilevel"/>
    <w:tmpl w:val="E05CD1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7E2D40"/>
    <w:multiLevelType w:val="hybridMultilevel"/>
    <w:tmpl w:val="7624E7EE"/>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3">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7">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8">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2"/>
  </w:num>
  <w:num w:numId="3">
    <w:abstractNumId w:val="23"/>
  </w:num>
  <w:num w:numId="4">
    <w:abstractNumId w:val="25"/>
  </w:num>
  <w:num w:numId="5">
    <w:abstractNumId w:val="2"/>
  </w:num>
  <w:num w:numId="6">
    <w:abstractNumId w:val="16"/>
  </w:num>
  <w:num w:numId="7">
    <w:abstractNumId w:val="24"/>
  </w:num>
  <w:num w:numId="8">
    <w:abstractNumId w:val="28"/>
  </w:num>
  <w:num w:numId="9">
    <w:abstractNumId w:val="13"/>
  </w:num>
  <w:num w:numId="10">
    <w:abstractNumId w:val="30"/>
  </w:num>
  <w:num w:numId="11">
    <w:abstractNumId w:val="33"/>
  </w:num>
  <w:num w:numId="12">
    <w:abstractNumId w:val="12"/>
  </w:num>
  <w:num w:numId="13">
    <w:abstractNumId w:val="27"/>
  </w:num>
  <w:num w:numId="14">
    <w:abstractNumId w:val="18"/>
  </w:num>
  <w:num w:numId="15">
    <w:abstractNumId w:val="26"/>
  </w:num>
  <w:num w:numId="16">
    <w:abstractNumId w:val="29"/>
  </w:num>
  <w:num w:numId="17">
    <w:abstractNumId w:val="17"/>
  </w:num>
  <w:num w:numId="18">
    <w:abstractNumId w:val="8"/>
  </w:num>
  <w:num w:numId="19">
    <w:abstractNumId w:val="9"/>
  </w:num>
  <w:num w:numId="20">
    <w:abstractNumId w:val="0"/>
  </w:num>
  <w:num w:numId="21">
    <w:abstractNumId w:val="7"/>
  </w:num>
  <w:num w:numId="22">
    <w:abstractNumId w:val="3"/>
  </w:num>
  <w:num w:numId="23">
    <w:abstractNumId w:val="6"/>
  </w:num>
  <w:num w:numId="24">
    <w:abstractNumId w:val="10"/>
  </w:num>
  <w:num w:numId="25">
    <w:abstractNumId w:val="1"/>
  </w:num>
  <w:num w:numId="26">
    <w:abstractNumId w:val="22"/>
  </w:num>
  <w:num w:numId="27">
    <w:abstractNumId w:val="19"/>
  </w:num>
  <w:num w:numId="28">
    <w:abstractNumId w:val="5"/>
  </w:num>
  <w:num w:numId="29">
    <w:abstractNumId w:val="14"/>
  </w:num>
  <w:num w:numId="30">
    <w:abstractNumId w:val="4"/>
  </w:num>
  <w:num w:numId="31">
    <w:abstractNumId w:val="11"/>
  </w:num>
  <w:num w:numId="32">
    <w:abstractNumId w:val="20"/>
  </w:num>
  <w:num w:numId="33">
    <w:abstractNumId w:val="21"/>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001"/>
  <w:defaultTabStop w:val="720"/>
  <w:displayHorizontalDrawingGridEvery w:val="0"/>
  <w:displayVerticalDrawingGridEvery w:val="0"/>
  <w:doNotUseMarginsForDrawingGridOrigin/>
  <w:noPunctuationKerning/>
  <w:characterSpacingControl w:val="doNotCompress"/>
  <w:hdrShapeDefaults>
    <o:shapedefaults v:ext="edit" spidmax="71682">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E2F97"/>
    <w:rsid w:val="00013A88"/>
    <w:rsid w:val="000257F4"/>
    <w:rsid w:val="0003120C"/>
    <w:rsid w:val="00054BDE"/>
    <w:rsid w:val="0006012B"/>
    <w:rsid w:val="00060B60"/>
    <w:rsid w:val="00060CE3"/>
    <w:rsid w:val="00075A11"/>
    <w:rsid w:val="000807DB"/>
    <w:rsid w:val="000824FE"/>
    <w:rsid w:val="00087CA8"/>
    <w:rsid w:val="00094D9A"/>
    <w:rsid w:val="000A1659"/>
    <w:rsid w:val="000A3017"/>
    <w:rsid w:val="000A72F3"/>
    <w:rsid w:val="000B6680"/>
    <w:rsid w:val="000B76A2"/>
    <w:rsid w:val="000C3AA0"/>
    <w:rsid w:val="000C3AF8"/>
    <w:rsid w:val="000C7F05"/>
    <w:rsid w:val="000D19C8"/>
    <w:rsid w:val="000E3FDE"/>
    <w:rsid w:val="00103966"/>
    <w:rsid w:val="00106535"/>
    <w:rsid w:val="001165D9"/>
    <w:rsid w:val="001268B4"/>
    <w:rsid w:val="00131339"/>
    <w:rsid w:val="00132F7F"/>
    <w:rsid w:val="00142950"/>
    <w:rsid w:val="0014385A"/>
    <w:rsid w:val="00143B45"/>
    <w:rsid w:val="00145278"/>
    <w:rsid w:val="00152219"/>
    <w:rsid w:val="00153B86"/>
    <w:rsid w:val="0015500E"/>
    <w:rsid w:val="00155C0E"/>
    <w:rsid w:val="00157EDA"/>
    <w:rsid w:val="00160541"/>
    <w:rsid w:val="00163F87"/>
    <w:rsid w:val="001678C9"/>
    <w:rsid w:val="0017172E"/>
    <w:rsid w:val="001733EA"/>
    <w:rsid w:val="0018410B"/>
    <w:rsid w:val="00184E25"/>
    <w:rsid w:val="00186425"/>
    <w:rsid w:val="0019119B"/>
    <w:rsid w:val="001912AD"/>
    <w:rsid w:val="001A4520"/>
    <w:rsid w:val="001A755E"/>
    <w:rsid w:val="001B3499"/>
    <w:rsid w:val="001B51E5"/>
    <w:rsid w:val="001C16F1"/>
    <w:rsid w:val="001C554F"/>
    <w:rsid w:val="001D43BA"/>
    <w:rsid w:val="001E50F6"/>
    <w:rsid w:val="001F0F1F"/>
    <w:rsid w:val="001F7FA7"/>
    <w:rsid w:val="00205DF4"/>
    <w:rsid w:val="00210E48"/>
    <w:rsid w:val="002162A2"/>
    <w:rsid w:val="0022532D"/>
    <w:rsid w:val="00246318"/>
    <w:rsid w:val="002779BD"/>
    <w:rsid w:val="00280A0B"/>
    <w:rsid w:val="00287D2C"/>
    <w:rsid w:val="0029201C"/>
    <w:rsid w:val="0029573D"/>
    <w:rsid w:val="002973AF"/>
    <w:rsid w:val="002A3799"/>
    <w:rsid w:val="002A6FFA"/>
    <w:rsid w:val="002B0C2F"/>
    <w:rsid w:val="002B3EFA"/>
    <w:rsid w:val="002B6667"/>
    <w:rsid w:val="002B67D3"/>
    <w:rsid w:val="002B7BC1"/>
    <w:rsid w:val="002C7911"/>
    <w:rsid w:val="002D22AF"/>
    <w:rsid w:val="002E2F8E"/>
    <w:rsid w:val="002E44C1"/>
    <w:rsid w:val="002E6EAC"/>
    <w:rsid w:val="00306621"/>
    <w:rsid w:val="0032747A"/>
    <w:rsid w:val="003335DB"/>
    <w:rsid w:val="003410DA"/>
    <w:rsid w:val="00350944"/>
    <w:rsid w:val="003521ED"/>
    <w:rsid w:val="00354BDC"/>
    <w:rsid w:val="003607F8"/>
    <w:rsid w:val="003751A5"/>
    <w:rsid w:val="003A2228"/>
    <w:rsid w:val="003A2EA1"/>
    <w:rsid w:val="003A3B39"/>
    <w:rsid w:val="003A66EF"/>
    <w:rsid w:val="003B14E1"/>
    <w:rsid w:val="003B3753"/>
    <w:rsid w:val="003B41B9"/>
    <w:rsid w:val="003B563C"/>
    <w:rsid w:val="003C0465"/>
    <w:rsid w:val="003C2F67"/>
    <w:rsid w:val="003D3D7C"/>
    <w:rsid w:val="003E25BE"/>
    <w:rsid w:val="0040221A"/>
    <w:rsid w:val="00402582"/>
    <w:rsid w:val="00407728"/>
    <w:rsid w:val="00417E8F"/>
    <w:rsid w:val="00431C35"/>
    <w:rsid w:val="004328E4"/>
    <w:rsid w:val="00432E47"/>
    <w:rsid w:val="00433C5E"/>
    <w:rsid w:val="00434A3E"/>
    <w:rsid w:val="00441869"/>
    <w:rsid w:val="00445DCA"/>
    <w:rsid w:val="00446914"/>
    <w:rsid w:val="0045385D"/>
    <w:rsid w:val="00453B96"/>
    <w:rsid w:val="00455EA5"/>
    <w:rsid w:val="004727E7"/>
    <w:rsid w:val="00485E27"/>
    <w:rsid w:val="004869E8"/>
    <w:rsid w:val="00497612"/>
    <w:rsid w:val="004B0EC1"/>
    <w:rsid w:val="004B7EC1"/>
    <w:rsid w:val="004C33D8"/>
    <w:rsid w:val="004C3EE8"/>
    <w:rsid w:val="004D5D70"/>
    <w:rsid w:val="004E0E39"/>
    <w:rsid w:val="004E3E96"/>
    <w:rsid w:val="00505E3D"/>
    <w:rsid w:val="005068E9"/>
    <w:rsid w:val="00510016"/>
    <w:rsid w:val="00512441"/>
    <w:rsid w:val="00513B4D"/>
    <w:rsid w:val="005153DE"/>
    <w:rsid w:val="00520F87"/>
    <w:rsid w:val="00522DE2"/>
    <w:rsid w:val="00534009"/>
    <w:rsid w:val="00550DD9"/>
    <w:rsid w:val="00573EC2"/>
    <w:rsid w:val="00581404"/>
    <w:rsid w:val="00585882"/>
    <w:rsid w:val="00587270"/>
    <w:rsid w:val="005A0F68"/>
    <w:rsid w:val="005A232E"/>
    <w:rsid w:val="005A2B67"/>
    <w:rsid w:val="005A311D"/>
    <w:rsid w:val="005A3C9B"/>
    <w:rsid w:val="005A42ED"/>
    <w:rsid w:val="005B3E40"/>
    <w:rsid w:val="005B4295"/>
    <w:rsid w:val="005C0ACC"/>
    <w:rsid w:val="005C28D8"/>
    <w:rsid w:val="005E2F97"/>
    <w:rsid w:val="0060603F"/>
    <w:rsid w:val="006131B5"/>
    <w:rsid w:val="00613791"/>
    <w:rsid w:val="006154F1"/>
    <w:rsid w:val="0062060A"/>
    <w:rsid w:val="0062171B"/>
    <w:rsid w:val="0062270F"/>
    <w:rsid w:val="0062334B"/>
    <w:rsid w:val="00624141"/>
    <w:rsid w:val="00624DDE"/>
    <w:rsid w:val="00625AFB"/>
    <w:rsid w:val="006411D6"/>
    <w:rsid w:val="006416B3"/>
    <w:rsid w:val="00642066"/>
    <w:rsid w:val="00646C54"/>
    <w:rsid w:val="00673696"/>
    <w:rsid w:val="0067472F"/>
    <w:rsid w:val="00680BA7"/>
    <w:rsid w:val="00694D00"/>
    <w:rsid w:val="006957A9"/>
    <w:rsid w:val="006A11C3"/>
    <w:rsid w:val="006B0D6F"/>
    <w:rsid w:val="006B2740"/>
    <w:rsid w:val="006B4A3A"/>
    <w:rsid w:val="006D6089"/>
    <w:rsid w:val="006F1748"/>
    <w:rsid w:val="007075DD"/>
    <w:rsid w:val="00712C82"/>
    <w:rsid w:val="00713984"/>
    <w:rsid w:val="0071464C"/>
    <w:rsid w:val="00716AB7"/>
    <w:rsid w:val="007219D2"/>
    <w:rsid w:val="0072366C"/>
    <w:rsid w:val="007301E2"/>
    <w:rsid w:val="00730FBE"/>
    <w:rsid w:val="007329B7"/>
    <w:rsid w:val="00737F4E"/>
    <w:rsid w:val="00746F87"/>
    <w:rsid w:val="00751B85"/>
    <w:rsid w:val="00767BE4"/>
    <w:rsid w:val="007752FA"/>
    <w:rsid w:val="00782B64"/>
    <w:rsid w:val="00784292"/>
    <w:rsid w:val="007901D8"/>
    <w:rsid w:val="00790CFD"/>
    <w:rsid w:val="00795450"/>
    <w:rsid w:val="007B65A3"/>
    <w:rsid w:val="007B7E0D"/>
    <w:rsid w:val="007C0BFA"/>
    <w:rsid w:val="007C4610"/>
    <w:rsid w:val="007D1355"/>
    <w:rsid w:val="007E0B0C"/>
    <w:rsid w:val="007F3C46"/>
    <w:rsid w:val="00804BE7"/>
    <w:rsid w:val="008053E9"/>
    <w:rsid w:val="00821492"/>
    <w:rsid w:val="00832D47"/>
    <w:rsid w:val="00843B24"/>
    <w:rsid w:val="008517F3"/>
    <w:rsid w:val="00877AAC"/>
    <w:rsid w:val="00883492"/>
    <w:rsid w:val="00887332"/>
    <w:rsid w:val="008909A3"/>
    <w:rsid w:val="008B1F83"/>
    <w:rsid w:val="008B25F7"/>
    <w:rsid w:val="008B7EE1"/>
    <w:rsid w:val="008C3EFB"/>
    <w:rsid w:val="008D0011"/>
    <w:rsid w:val="008D3DFA"/>
    <w:rsid w:val="008D43FC"/>
    <w:rsid w:val="008E6A07"/>
    <w:rsid w:val="008E74EB"/>
    <w:rsid w:val="008F09B6"/>
    <w:rsid w:val="008F0CFB"/>
    <w:rsid w:val="008F1496"/>
    <w:rsid w:val="008F2007"/>
    <w:rsid w:val="0090284D"/>
    <w:rsid w:val="009039D6"/>
    <w:rsid w:val="00905AF1"/>
    <w:rsid w:val="00907932"/>
    <w:rsid w:val="00914A06"/>
    <w:rsid w:val="00920576"/>
    <w:rsid w:val="00932C37"/>
    <w:rsid w:val="009420BB"/>
    <w:rsid w:val="009509B6"/>
    <w:rsid w:val="00972DBC"/>
    <w:rsid w:val="009733FF"/>
    <w:rsid w:val="009A1A31"/>
    <w:rsid w:val="009A285B"/>
    <w:rsid w:val="009A316A"/>
    <w:rsid w:val="009A4F71"/>
    <w:rsid w:val="009C0D77"/>
    <w:rsid w:val="009C3A93"/>
    <w:rsid w:val="009D3864"/>
    <w:rsid w:val="009E7600"/>
    <w:rsid w:val="009F05EC"/>
    <w:rsid w:val="009F2A6B"/>
    <w:rsid w:val="00A02608"/>
    <w:rsid w:val="00A10A92"/>
    <w:rsid w:val="00A110B5"/>
    <w:rsid w:val="00A13660"/>
    <w:rsid w:val="00A16AFC"/>
    <w:rsid w:val="00A273F9"/>
    <w:rsid w:val="00A730C8"/>
    <w:rsid w:val="00A7498E"/>
    <w:rsid w:val="00A814F8"/>
    <w:rsid w:val="00A82F17"/>
    <w:rsid w:val="00A8399A"/>
    <w:rsid w:val="00A83C3C"/>
    <w:rsid w:val="00A85DB1"/>
    <w:rsid w:val="00AA2E47"/>
    <w:rsid w:val="00AB18C5"/>
    <w:rsid w:val="00AD0702"/>
    <w:rsid w:val="00AD6447"/>
    <w:rsid w:val="00AD66CD"/>
    <w:rsid w:val="00B0213E"/>
    <w:rsid w:val="00B02272"/>
    <w:rsid w:val="00B07E19"/>
    <w:rsid w:val="00B07F26"/>
    <w:rsid w:val="00B13337"/>
    <w:rsid w:val="00B25EE0"/>
    <w:rsid w:val="00B30976"/>
    <w:rsid w:val="00B33C94"/>
    <w:rsid w:val="00B53CD7"/>
    <w:rsid w:val="00B701D4"/>
    <w:rsid w:val="00B8436C"/>
    <w:rsid w:val="00B8650C"/>
    <w:rsid w:val="00B939C9"/>
    <w:rsid w:val="00BB0521"/>
    <w:rsid w:val="00BC1269"/>
    <w:rsid w:val="00BC3A93"/>
    <w:rsid w:val="00BE1619"/>
    <w:rsid w:val="00BE2ED5"/>
    <w:rsid w:val="00BF4EB2"/>
    <w:rsid w:val="00C006CF"/>
    <w:rsid w:val="00C135AB"/>
    <w:rsid w:val="00C13E8D"/>
    <w:rsid w:val="00C16391"/>
    <w:rsid w:val="00C169A0"/>
    <w:rsid w:val="00C20DBC"/>
    <w:rsid w:val="00C20FF2"/>
    <w:rsid w:val="00C267C1"/>
    <w:rsid w:val="00C33BE7"/>
    <w:rsid w:val="00C35933"/>
    <w:rsid w:val="00C372D9"/>
    <w:rsid w:val="00C47AF0"/>
    <w:rsid w:val="00C55635"/>
    <w:rsid w:val="00C60A69"/>
    <w:rsid w:val="00C65DC7"/>
    <w:rsid w:val="00C7054B"/>
    <w:rsid w:val="00C84370"/>
    <w:rsid w:val="00C85E31"/>
    <w:rsid w:val="00C87EC2"/>
    <w:rsid w:val="00C92CC0"/>
    <w:rsid w:val="00CA03AA"/>
    <w:rsid w:val="00CA0E77"/>
    <w:rsid w:val="00CA55AA"/>
    <w:rsid w:val="00CA6EC3"/>
    <w:rsid w:val="00CB4B57"/>
    <w:rsid w:val="00CC021A"/>
    <w:rsid w:val="00CC0394"/>
    <w:rsid w:val="00CC6A56"/>
    <w:rsid w:val="00CC719C"/>
    <w:rsid w:val="00CE01FF"/>
    <w:rsid w:val="00CE0C42"/>
    <w:rsid w:val="00D026DD"/>
    <w:rsid w:val="00D10702"/>
    <w:rsid w:val="00D11D25"/>
    <w:rsid w:val="00D14A2F"/>
    <w:rsid w:val="00D246AB"/>
    <w:rsid w:val="00D339FE"/>
    <w:rsid w:val="00D46964"/>
    <w:rsid w:val="00D525DC"/>
    <w:rsid w:val="00D57639"/>
    <w:rsid w:val="00D608E6"/>
    <w:rsid w:val="00D6517D"/>
    <w:rsid w:val="00D65852"/>
    <w:rsid w:val="00D67C3F"/>
    <w:rsid w:val="00D74DE7"/>
    <w:rsid w:val="00D751CC"/>
    <w:rsid w:val="00D77450"/>
    <w:rsid w:val="00D800A6"/>
    <w:rsid w:val="00D936EE"/>
    <w:rsid w:val="00D9649C"/>
    <w:rsid w:val="00DA0A78"/>
    <w:rsid w:val="00DA580E"/>
    <w:rsid w:val="00DA6758"/>
    <w:rsid w:val="00DB2506"/>
    <w:rsid w:val="00DB6AAB"/>
    <w:rsid w:val="00DC130F"/>
    <w:rsid w:val="00DC6342"/>
    <w:rsid w:val="00DD2DEE"/>
    <w:rsid w:val="00DF51E9"/>
    <w:rsid w:val="00DF7F83"/>
    <w:rsid w:val="00E02CF3"/>
    <w:rsid w:val="00E02E22"/>
    <w:rsid w:val="00E065DF"/>
    <w:rsid w:val="00E11D29"/>
    <w:rsid w:val="00E17C66"/>
    <w:rsid w:val="00E36238"/>
    <w:rsid w:val="00E60F86"/>
    <w:rsid w:val="00E7220F"/>
    <w:rsid w:val="00E87194"/>
    <w:rsid w:val="00EB0D71"/>
    <w:rsid w:val="00EB0FA9"/>
    <w:rsid w:val="00ED07DF"/>
    <w:rsid w:val="00EE1582"/>
    <w:rsid w:val="00EE62C1"/>
    <w:rsid w:val="00F00A17"/>
    <w:rsid w:val="00F048E5"/>
    <w:rsid w:val="00F079E0"/>
    <w:rsid w:val="00F13E7A"/>
    <w:rsid w:val="00F174DF"/>
    <w:rsid w:val="00F17910"/>
    <w:rsid w:val="00F23459"/>
    <w:rsid w:val="00F475E6"/>
    <w:rsid w:val="00F5275E"/>
    <w:rsid w:val="00F53050"/>
    <w:rsid w:val="00F66C07"/>
    <w:rsid w:val="00F75E4B"/>
    <w:rsid w:val="00F900DD"/>
    <w:rsid w:val="00FA7E3B"/>
    <w:rsid w:val="00FB2D3F"/>
    <w:rsid w:val="00FC1E23"/>
    <w:rsid w:val="00FC6DBE"/>
    <w:rsid w:val="00FF711F"/>
    <w:rsid w:val="00FF7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932C37"/>
    <w:pPr>
      <w:tabs>
        <w:tab w:val="center" w:pos="4680"/>
      </w:tabs>
      <w:ind w:left="-18"/>
    </w:pPr>
    <w:rPr>
      <w:rFonts w:ascii="Verdana" w:eastAsia="Times New Roman" w:hAnsi="Verdana"/>
      <w:noProof/>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53DE"/>
    <w:pPr>
      <w:tabs>
        <w:tab w:val="right" w:pos="9360"/>
      </w:tabs>
    </w:pPr>
    <w:rPr>
      <w:sz w:val="16"/>
    </w:rPr>
  </w:style>
  <w:style w:type="paragraph" w:styleId="Footer">
    <w:name w:val="footer"/>
    <w:basedOn w:val="Normal"/>
    <w:link w:val="FooterChar"/>
    <w:autoRedefine/>
    <w:uiPriority w:val="99"/>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7F3C46"/>
    <w:pPr>
      <w:pBdr>
        <w:top w:val="single" w:sz="18" w:space="1" w:color="333333"/>
      </w:pBdr>
      <w:spacing w:before="120" w:after="120"/>
      <w:jc w:val="left"/>
    </w:pPr>
    <w:rPr>
      <w:b/>
      <w:sz w:val="20"/>
    </w:rPr>
  </w:style>
  <w:style w:type="paragraph" w:customStyle="1" w:styleId="Header3">
    <w:name w:val="Header 3"/>
    <w:basedOn w:val="Heading2"/>
    <w:autoRedefine/>
    <w:rsid w:val="00CA03AA"/>
    <w:pPr>
      <w:spacing w:after="120"/>
      <w:ind w:left="360"/>
    </w:pPr>
    <w:rPr>
      <w:bCs/>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DefaultParagraphFont"/>
    <w:link w:val="BodyTextInde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29201C"/>
    <w:pPr>
      <w:ind w:left="720"/>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15500E"/>
    <w:pPr>
      <w:spacing w:after="120"/>
      <w:ind w:left="360"/>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FooterChar">
    <w:name w:val="Footer Char"/>
    <w:basedOn w:val="DefaultParagraphFont"/>
    <w:link w:val="Footer"/>
    <w:uiPriority w:val="99"/>
    <w:rsid w:val="00C006CF"/>
    <w:rPr>
      <w:rFonts w:ascii="Verdana" w:eastAsia="Times New Roman" w:hAnsi="Verdana"/>
      <w:noProof/>
      <w:sz w:val="16"/>
    </w:rPr>
  </w:style>
  <w:style w:type="paragraph" w:styleId="ListParagraph">
    <w:name w:val="List Paragraph"/>
    <w:basedOn w:val="Normal"/>
    <w:uiPriority w:val="34"/>
    <w:qFormat/>
    <w:rsid w:val="00624DDE"/>
    <w:pPr>
      <w:ind w:left="720"/>
      <w:contextualSpacing/>
    </w:pPr>
  </w:style>
  <w:style w:type="character" w:customStyle="1" w:styleId="yshortcuts">
    <w:name w:val="yshortcuts"/>
    <w:basedOn w:val="DefaultParagraphFont"/>
    <w:rsid w:val="00F17910"/>
  </w:style>
  <w:style w:type="character" w:styleId="Hyperlink">
    <w:name w:val="Hyperlink"/>
    <w:basedOn w:val="DefaultParagraphFont"/>
    <w:rsid w:val="00C60A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4384599">
      <w:bodyDiv w:val="1"/>
      <w:marLeft w:val="0"/>
      <w:marRight w:val="0"/>
      <w:marTop w:val="0"/>
      <w:marBottom w:val="0"/>
      <w:divBdr>
        <w:top w:val="none" w:sz="0" w:space="0" w:color="auto"/>
        <w:left w:val="none" w:sz="0" w:space="0" w:color="auto"/>
        <w:bottom w:val="none" w:sz="0" w:space="0" w:color="auto"/>
        <w:right w:val="none" w:sz="0" w:space="0" w:color="auto"/>
      </w:divBdr>
    </w:div>
    <w:div w:id="1250968507">
      <w:bodyDiv w:val="1"/>
      <w:marLeft w:val="0"/>
      <w:marRight w:val="0"/>
      <w:marTop w:val="0"/>
      <w:marBottom w:val="0"/>
      <w:divBdr>
        <w:top w:val="none" w:sz="0" w:space="0" w:color="auto"/>
        <w:left w:val="none" w:sz="0" w:space="0" w:color="auto"/>
        <w:bottom w:val="none" w:sz="0" w:space="0" w:color="auto"/>
        <w:right w:val="none" w:sz="0" w:space="0" w:color="auto"/>
      </w:divBdr>
    </w:div>
    <w:div w:id="1340503717">
      <w:bodyDiv w:val="1"/>
      <w:marLeft w:val="0"/>
      <w:marRight w:val="0"/>
      <w:marTop w:val="0"/>
      <w:marBottom w:val="0"/>
      <w:divBdr>
        <w:top w:val="none" w:sz="0" w:space="0" w:color="auto"/>
        <w:left w:val="none" w:sz="0" w:space="0" w:color="auto"/>
        <w:bottom w:val="none" w:sz="0" w:space="0" w:color="auto"/>
        <w:right w:val="none" w:sz="0" w:space="0" w:color="auto"/>
      </w:divBdr>
      <w:divsChild>
        <w:div w:id="204174610">
          <w:marLeft w:val="0"/>
          <w:marRight w:val="0"/>
          <w:marTop w:val="0"/>
          <w:marBottom w:val="0"/>
          <w:divBdr>
            <w:top w:val="none" w:sz="0" w:space="0" w:color="auto"/>
            <w:left w:val="none" w:sz="0" w:space="0" w:color="auto"/>
            <w:bottom w:val="none" w:sz="0" w:space="0" w:color="auto"/>
            <w:right w:val="none" w:sz="0" w:space="0" w:color="auto"/>
          </w:divBdr>
        </w:div>
        <w:div w:id="1658848608">
          <w:marLeft w:val="0"/>
          <w:marRight w:val="0"/>
          <w:marTop w:val="0"/>
          <w:marBottom w:val="0"/>
          <w:divBdr>
            <w:top w:val="none" w:sz="0" w:space="0" w:color="auto"/>
            <w:left w:val="none" w:sz="0" w:space="0" w:color="auto"/>
            <w:bottom w:val="none" w:sz="0" w:space="0" w:color="auto"/>
            <w:right w:val="none" w:sz="0" w:space="0" w:color="auto"/>
          </w:divBdr>
        </w:div>
        <w:div w:id="1042288967">
          <w:marLeft w:val="0"/>
          <w:marRight w:val="0"/>
          <w:marTop w:val="0"/>
          <w:marBottom w:val="0"/>
          <w:divBdr>
            <w:top w:val="none" w:sz="0" w:space="0" w:color="auto"/>
            <w:left w:val="none" w:sz="0" w:space="0" w:color="auto"/>
            <w:bottom w:val="none" w:sz="0" w:space="0" w:color="auto"/>
            <w:right w:val="none" w:sz="0" w:space="0" w:color="auto"/>
          </w:divBdr>
        </w:div>
        <w:div w:id="1871649312">
          <w:marLeft w:val="0"/>
          <w:marRight w:val="0"/>
          <w:marTop w:val="0"/>
          <w:marBottom w:val="0"/>
          <w:divBdr>
            <w:top w:val="none" w:sz="0" w:space="0" w:color="auto"/>
            <w:left w:val="none" w:sz="0" w:space="0" w:color="auto"/>
            <w:bottom w:val="none" w:sz="0" w:space="0" w:color="auto"/>
            <w:right w:val="none" w:sz="0" w:space="0" w:color="auto"/>
          </w:divBdr>
        </w:div>
      </w:divsChild>
    </w:div>
    <w:div w:id="211971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ore.dotnetnuke.com/home/product-list?searchtext=smith+consulting"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mailto:george.celvi@phasepoint.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esktop\Statement%20of%20Work%20DotNetNuke%20Shell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Statement of Work DotNetNuke Shelly 1</Template>
  <TotalTime>65</TotalTime>
  <Pages>12</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georgedev</cp:lastModifiedBy>
  <cp:revision>6</cp:revision>
  <cp:lastPrinted>2009-03-29T20:00:00Z</cp:lastPrinted>
  <dcterms:created xsi:type="dcterms:W3CDTF">2012-03-08T02:45:00Z</dcterms:created>
  <dcterms:modified xsi:type="dcterms:W3CDTF">2012-03-08T04:09:00Z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