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478C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49978B5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5C8993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0BABC461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57998372" w14:textId="77777777" w:rsidR="00024E2F" w:rsidRDefault="00024E2F">
      <w:pPr>
        <w:jc w:val="center"/>
        <w:rPr>
          <w:b/>
          <w:bCs/>
        </w:rPr>
      </w:pPr>
    </w:p>
    <w:p w14:paraId="37548DD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41D19039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1F96B9D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74654759" w14:textId="77777777" w:rsidR="00024E2F" w:rsidRDefault="00024E2F">
      <w:pPr>
        <w:jc w:val="center"/>
        <w:rPr>
          <w:bCs/>
        </w:rPr>
      </w:pPr>
    </w:p>
    <w:p w14:paraId="6C6F0908" w14:textId="77777777" w:rsidR="00024E2F" w:rsidRDefault="00024E2F">
      <w:pPr>
        <w:jc w:val="center"/>
        <w:rPr>
          <w:bCs/>
        </w:rPr>
      </w:pPr>
    </w:p>
    <w:p w14:paraId="7ABA60BA" w14:textId="77777777" w:rsidR="00024E2F" w:rsidRDefault="00024E2F">
      <w:pPr>
        <w:jc w:val="center"/>
        <w:rPr>
          <w:bCs/>
        </w:rPr>
      </w:pPr>
    </w:p>
    <w:p w14:paraId="5B1DC444" w14:textId="77777777" w:rsidR="00024E2F" w:rsidRDefault="00024E2F">
      <w:pPr>
        <w:jc w:val="center"/>
        <w:rPr>
          <w:bCs/>
        </w:rPr>
      </w:pPr>
    </w:p>
    <w:p w14:paraId="1FFF58EB" w14:textId="77777777" w:rsidR="00024E2F" w:rsidRDefault="00024E2F">
      <w:pPr>
        <w:jc w:val="center"/>
        <w:rPr>
          <w:bCs/>
        </w:rPr>
      </w:pPr>
    </w:p>
    <w:p w14:paraId="2202FEA6" w14:textId="77777777" w:rsidR="00024E2F" w:rsidRDefault="00470FD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67EFE086" w14:textId="77777777" w:rsidR="00024E2F" w:rsidRDefault="00470FD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024E2F" w14:paraId="2DE86D11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788553B0" w14:textId="77777777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024E2F" w14:paraId="2D532A10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48ACEED5" w14:textId="3604B8BE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522BE">
              <w:rPr>
                <w:sz w:val="40"/>
                <w:szCs w:val="40"/>
              </w:rPr>
              <w:t>СМАРТФИКС. УЧЁТ ЗАЯВОК НА РЕМОНТ</w:t>
            </w:r>
            <w:r>
              <w:rPr>
                <w:sz w:val="40"/>
                <w:szCs w:val="40"/>
              </w:rPr>
              <w:t>»</w:t>
            </w:r>
          </w:p>
        </w:tc>
      </w:tr>
      <w:tr w:rsidR="00024E2F" w14:paraId="00B1AAE3" w14:textId="7777777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A8162A1" w14:textId="5CEC5B13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</w:t>
            </w:r>
            <w:r w:rsidR="002D10F7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КП01. 0</w:t>
            </w:r>
            <w:r w:rsidR="002D10F7">
              <w:rPr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AF56543" w14:textId="77777777" w:rsidR="00024E2F" w:rsidRDefault="00470FD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733A87EA" w14:textId="77777777" w:rsidR="00024E2F" w:rsidRDefault="00024E2F">
      <w:pPr>
        <w:widowControl w:val="0"/>
        <w:jc w:val="center"/>
      </w:pPr>
    </w:p>
    <w:p w14:paraId="277D19BD" w14:textId="77777777" w:rsidR="00024E2F" w:rsidRDefault="00024E2F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024E2F" w14:paraId="181FAAA0" w14:textId="7777777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055139B6" w14:textId="77777777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024E2F" w14:paraId="116EEE04" w14:textId="7777777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1E175BF" w14:textId="77777777" w:rsidR="00024E2F" w:rsidRDefault="00470FD1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67ADC9D2" w14:textId="77777777" w:rsidR="00024E2F" w:rsidRDefault="00024E2F">
      <w:pPr>
        <w:widowControl w:val="0"/>
        <w:jc w:val="center"/>
      </w:pPr>
    </w:p>
    <w:p w14:paraId="11246A3D" w14:textId="77777777" w:rsidR="00024E2F" w:rsidRDefault="00024E2F">
      <w:pPr>
        <w:widowControl w:val="0"/>
        <w:jc w:val="center"/>
      </w:pPr>
    </w:p>
    <w:p w14:paraId="3D0C5DAF" w14:textId="77777777" w:rsidR="00024E2F" w:rsidRDefault="00024E2F">
      <w:pPr>
        <w:widowControl w:val="0"/>
        <w:jc w:val="center"/>
      </w:pPr>
    </w:p>
    <w:p w14:paraId="1E72CCE8" w14:textId="77777777" w:rsidR="00024E2F" w:rsidRDefault="00024E2F">
      <w:pPr>
        <w:widowControl w:val="0"/>
        <w:jc w:val="center"/>
      </w:pPr>
    </w:p>
    <w:p w14:paraId="352B9AF3" w14:textId="77777777" w:rsidR="00024E2F" w:rsidRDefault="00024E2F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024E2F" w14:paraId="6D6B4E9F" w14:textId="77777777">
        <w:tc>
          <w:tcPr>
            <w:tcW w:w="2010" w:type="dxa"/>
          </w:tcPr>
          <w:p w14:paraId="64E43EBB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14:paraId="23477FB3" w14:textId="4ECAF881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 w:rsidR="002D10F7"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08FAC1DC" w14:textId="45FAF3B6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16EBC182" w14:textId="21491800" w:rsidR="00024E2F" w:rsidRPr="002D10F7" w:rsidRDefault="002D10F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М.А Фролова</w:t>
            </w:r>
          </w:p>
        </w:tc>
      </w:tr>
      <w:tr w:rsidR="00024E2F" w14:paraId="141DCA38" w14:textId="77777777">
        <w:tc>
          <w:tcPr>
            <w:tcW w:w="2010" w:type="dxa"/>
          </w:tcPr>
          <w:p w14:paraId="48B42505" w14:textId="77777777" w:rsidR="00024E2F" w:rsidRPr="002D10F7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1FD0303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22696DE5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1A9C1EF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2881BC33" w14:textId="77777777" w:rsidR="00024E2F" w:rsidRPr="002D10F7" w:rsidRDefault="00470FD1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024E2F" w14:paraId="6BD4AB1D" w14:textId="77777777">
        <w:tc>
          <w:tcPr>
            <w:tcW w:w="2010" w:type="dxa"/>
          </w:tcPr>
          <w:p w14:paraId="55E38A14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153502E6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14:paraId="2DBCFF08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4690A8B4" w14:textId="71F6D4DD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36A4D037" w14:textId="77777777" w:rsidR="00024E2F" w:rsidRPr="002D10F7" w:rsidRDefault="00470FD1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</w:p>
        </w:tc>
      </w:tr>
      <w:tr w:rsidR="00024E2F" w14:paraId="38DEC14A" w14:textId="77777777">
        <w:tc>
          <w:tcPr>
            <w:tcW w:w="2010" w:type="dxa"/>
          </w:tcPr>
          <w:p w14:paraId="58B56F45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37A8E19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4FAA1B5D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BE8A729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3761AAB5" w14:textId="77777777" w:rsidR="00024E2F" w:rsidRDefault="00470FD1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4A9FE10" w14:textId="77777777" w:rsidR="00024E2F" w:rsidRDefault="00024E2F">
      <w:pPr>
        <w:widowControl w:val="0"/>
        <w:jc w:val="center"/>
      </w:pPr>
    </w:p>
    <w:p w14:paraId="18847EE9" w14:textId="77777777" w:rsidR="00024E2F" w:rsidRDefault="00024E2F">
      <w:pPr>
        <w:widowControl w:val="0"/>
        <w:jc w:val="center"/>
      </w:pPr>
    </w:p>
    <w:p w14:paraId="2E0574FB" w14:textId="77777777" w:rsidR="00024E2F" w:rsidRDefault="00024E2F">
      <w:pPr>
        <w:widowControl w:val="0"/>
        <w:jc w:val="center"/>
      </w:pPr>
    </w:p>
    <w:p w14:paraId="22658DD6" w14:textId="77777777" w:rsidR="00024E2F" w:rsidRDefault="00024E2F">
      <w:pPr>
        <w:widowControl w:val="0"/>
        <w:jc w:val="both"/>
      </w:pPr>
    </w:p>
    <w:p w14:paraId="2CFF1D9D" w14:textId="77777777" w:rsidR="00024E2F" w:rsidRDefault="00024E2F">
      <w:pPr>
        <w:widowControl w:val="0"/>
        <w:jc w:val="center"/>
      </w:pPr>
    </w:p>
    <w:p w14:paraId="521FE5D4" w14:textId="77777777" w:rsidR="00024E2F" w:rsidRDefault="00024E2F">
      <w:pPr>
        <w:widowControl w:val="0"/>
        <w:jc w:val="both"/>
      </w:pPr>
    </w:p>
    <w:p w14:paraId="2CC0CF08" w14:textId="77777777" w:rsidR="00024E2F" w:rsidRDefault="00024E2F">
      <w:pPr>
        <w:widowControl w:val="0"/>
        <w:jc w:val="both"/>
      </w:pPr>
    </w:p>
    <w:p w14:paraId="7BD337A6" w14:textId="77777777" w:rsidR="00024E2F" w:rsidRDefault="00470FD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14:paraId="710AE206" w14:textId="77777777" w:rsidR="00024E2F" w:rsidRDefault="00470FD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498DF0CC" w14:textId="77777777" w:rsidR="00024E2F" w:rsidRDefault="00024E2F">
      <w:pPr>
        <w:spacing w:line="360" w:lineRule="auto"/>
        <w:ind w:firstLine="709"/>
        <w:jc w:val="both"/>
        <w:rPr>
          <w:sz w:val="28"/>
        </w:rPr>
      </w:pPr>
    </w:p>
    <w:p w14:paraId="655B9C3F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14:paraId="06860A70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14:paraId="5F4B0D3A" w14:textId="13F1859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</w:p>
    <w:p w14:paraId="5D476028" w14:textId="6306B8E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14:paraId="1640C290" w14:textId="4811842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14:paraId="4D74D498" w14:textId="1B4BDAB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14:paraId="160CB399" w14:textId="56DA99D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14:paraId="0052A909" w14:textId="7FBED411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14:paraId="7E2B7770" w14:textId="220A2BE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14:paraId="6491F43B" w14:textId="1461DC2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14:paraId="4E535CEA" w14:textId="6B5AC5C4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14:paraId="6F2062E8" w14:textId="3E6D7420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14:paraId="487F5FAF" w14:textId="2D2880E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14:paraId="59868AB9" w14:textId="34D59E7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14:paraId="1984C65B" w14:textId="75FA94B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14:paraId="15BA6129" w14:textId="23B4652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14:paraId="2A2E1C0A" w14:textId="3C2DC6F6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14:paraId="45F683AC" w14:textId="429061A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14:paraId="1D2647BC" w14:textId="098DA7B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14:paraId="609AC080" w14:textId="1D8873F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14:paraId="2BD7DA19" w14:textId="160894D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14:paraId="12D6C4A1" w14:textId="19FE12E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14:paraId="54421C45" w14:textId="59219D9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14:paraId="07435D5C" w14:textId="289A29FF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14:paraId="3E61412D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340E4260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2152D5A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1798C52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4F08E939" w14:textId="77777777" w:rsidR="00024E2F" w:rsidRDefault="00470FD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14:paraId="23E81BD5" w14:textId="77777777" w:rsidR="00024E2F" w:rsidRDefault="00024E2F">
      <w:pPr>
        <w:spacing w:line="360" w:lineRule="auto"/>
        <w:jc w:val="center"/>
        <w:rPr>
          <w:sz w:val="32"/>
          <w:szCs w:val="32"/>
        </w:rPr>
      </w:pPr>
    </w:p>
    <w:p w14:paraId="1A8071FA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14:paraId="4CA1551E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14:paraId="644B3CCF" w14:textId="0CE1F0F8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="009518C8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операционная система</w:t>
      </w:r>
    </w:p>
    <w:p w14:paraId="3568B408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14:paraId="50867B6D" w14:textId="65821BF2" w:rsidR="009518C8" w:rsidRDefault="00470FD1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14:paraId="4B76FE10" w14:textId="7A01E1EB" w:rsidR="009518C8" w:rsidRDefault="009518C8" w:rsidP="002D10F7">
      <w:pPr>
        <w:spacing w:line="360" w:lineRule="auto"/>
        <w:ind w:firstLine="709"/>
        <w:jc w:val="both"/>
        <w:rPr>
          <w:sz w:val="28"/>
          <w:szCs w:val="28"/>
        </w:rPr>
      </w:pPr>
    </w:p>
    <w:p w14:paraId="3544FF24" w14:textId="0CD61286" w:rsidR="00F70AF8" w:rsidRPr="00F70AF8" w:rsidRDefault="00F70AF8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14:paraId="32EDA8D3" w14:textId="0AB8903D" w:rsidR="00024E2F" w:rsidRPr="002D10F7" w:rsidRDefault="009518C8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– активные страницы сервера для 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B1E81">
        <w:rPr>
          <w:sz w:val="28"/>
          <w:szCs w:val="28"/>
        </w:rPr>
        <w:br/>
      </w:r>
      <w:r w:rsidR="00470FD1">
        <w:rPr>
          <w:sz w:val="28"/>
        </w:rPr>
        <w:br w:type="page"/>
      </w:r>
    </w:p>
    <w:p w14:paraId="6272879C" w14:textId="77777777" w:rsidR="00024E2F" w:rsidRDefault="00470FD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5EC94728" w14:textId="77777777" w:rsidR="00024E2F" w:rsidRDefault="00024E2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DC74A2F" w14:textId="2F25538E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Актуальность разрабатываемого проекта заключается в необходимости автоматизации процесса учёта и обработки заявок на ремонт оборудования и техники. В</w:t>
      </w:r>
      <w:r>
        <w:rPr>
          <w:sz w:val="28"/>
          <w:szCs w:val="28"/>
        </w:rPr>
        <w:t xml:space="preserve"> сервисном центре</w:t>
      </w:r>
      <w:r w:rsidRPr="00D76CB0">
        <w:rPr>
          <w:sz w:val="28"/>
          <w:szCs w:val="28"/>
        </w:rPr>
        <w:t xml:space="preserve"> учёт заявок ведётся вручную или с использованием неунифицированных средств, что приводит к потере данных, дублированию информации и снижению эффективности работы сотрудников. Разработка веб-приложения </w:t>
      </w:r>
      <w:r w:rsidRPr="00D76CB0">
        <w:rPr>
          <w:b/>
          <w:bCs/>
          <w:sz w:val="28"/>
          <w:szCs w:val="28"/>
        </w:rPr>
        <w:t>«</w:t>
      </w:r>
      <w:r w:rsidRPr="00D76CB0">
        <w:rPr>
          <w:sz w:val="28"/>
          <w:szCs w:val="28"/>
        </w:rPr>
        <w:t>СмартФикс. Учёт заявок на ремонт</w:t>
      </w:r>
      <w:r w:rsidRPr="00D76CB0">
        <w:rPr>
          <w:b/>
          <w:bCs/>
          <w:sz w:val="28"/>
          <w:szCs w:val="28"/>
        </w:rPr>
        <w:t>»</w:t>
      </w:r>
      <w:r w:rsidRPr="00D76CB0">
        <w:rPr>
          <w:sz w:val="28"/>
          <w:szCs w:val="28"/>
        </w:rPr>
        <w:t xml:space="preserve"> позволит централизовать хранение информации, ускорить обработку обращений и повысить прозрачность взаимодействия между клиентами, мастерами и администраторами.</w:t>
      </w:r>
    </w:p>
    <w:p w14:paraId="5175C497" w14:textId="77777777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Целью курсового проектирования является разработка комплексного веб-решения для управления заявками на ремонт, обеспечивающего регистрацию, распределение и контроль выполнения ремонтных работ с возможностью онлайн-доступа.</w:t>
      </w:r>
    </w:p>
    <w:p w14:paraId="495045C4" w14:textId="77777777" w:rsidR="00024E2F" w:rsidRDefault="00470FD1" w:rsidP="00F70AF8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2791433A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14:paraId="0ACCC57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CBF2A75" w14:textId="1B17B89D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="009657A5" w:rsidRPr="009657A5">
        <w:rPr>
          <w:sz w:val="28"/>
        </w:rPr>
        <w:t>веб-приложения</w:t>
      </w:r>
      <w:r>
        <w:rPr>
          <w:sz w:val="28"/>
        </w:rPr>
        <w:t>,</w:t>
      </w:r>
    </w:p>
    <w:p w14:paraId="7CCCC35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566FA02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14:paraId="1360ACA7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7ECC2F06" w14:textId="68A5762B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интерфейс </w:t>
      </w:r>
      <w:r w:rsidR="00426A5D">
        <w:rPr>
          <w:sz w:val="28"/>
        </w:rPr>
        <w:t>веб-приложения</w:t>
      </w:r>
      <w:r>
        <w:rPr>
          <w:sz w:val="28"/>
        </w:rPr>
        <w:t>,</w:t>
      </w:r>
    </w:p>
    <w:p w14:paraId="7A34E765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14:paraId="5A9E1563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14:paraId="7DA74F0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168EC39D" w14:textId="7C611F7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интерфейс </w:t>
      </w:r>
      <w:r w:rsidR="00610DDB">
        <w:rPr>
          <w:sz w:val="28"/>
        </w:rPr>
        <w:t>веб-</w:t>
      </w:r>
      <w:r>
        <w:rPr>
          <w:sz w:val="28"/>
        </w:rPr>
        <w:t>приложения,</w:t>
      </w:r>
    </w:p>
    <w:p w14:paraId="7DF32763" w14:textId="58D3C7F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разработать </w:t>
      </w:r>
      <w:r w:rsidR="00610DDB">
        <w:rPr>
          <w:sz w:val="28"/>
        </w:rPr>
        <w:t>веб-</w:t>
      </w:r>
      <w:r>
        <w:rPr>
          <w:sz w:val="28"/>
        </w:rPr>
        <w:t>приложение,</w:t>
      </w:r>
    </w:p>
    <w:p w14:paraId="15A8CBF5" w14:textId="4C6D500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</w:t>
      </w:r>
      <w:r w:rsidR="00426A5D">
        <w:rPr>
          <w:sz w:val="28"/>
        </w:rPr>
        <w:t>веб-</w:t>
      </w:r>
      <w:r>
        <w:rPr>
          <w:sz w:val="28"/>
        </w:rPr>
        <w:t xml:space="preserve">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14:paraId="07A52630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65B6AB0B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4D1FB26A" w14:textId="2DB9BA5E" w:rsidR="00F70AF8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4D9E2832" w14:textId="28E5267A" w:rsidR="00F70AF8" w:rsidRDefault="00F70AF8" w:rsidP="00F70AF8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14:paraId="254D8B3E" w14:textId="434062FC" w:rsidR="00BB1E81" w:rsidRDefault="00BB1E81" w:rsidP="00F70AF8">
      <w:pPr>
        <w:jc w:val="both"/>
        <w:rPr>
          <w:sz w:val="28"/>
        </w:rPr>
      </w:pPr>
    </w:p>
    <w:p w14:paraId="2316A4E2" w14:textId="31F29B66" w:rsidR="00024E2F" w:rsidRDefault="00470FD1" w:rsidP="002124EB">
      <w:pPr>
        <w:pStyle w:val="aa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</w:t>
      </w:r>
      <w:r w:rsidR="00F70AF8">
        <w:rPr>
          <w:b/>
          <w:sz w:val="32"/>
        </w:rPr>
        <w:t xml:space="preserve"> </w:t>
      </w:r>
      <w:r>
        <w:rPr>
          <w:b/>
          <w:sz w:val="32"/>
        </w:rPr>
        <w:t>Анализ и разработка требований</w:t>
      </w:r>
    </w:p>
    <w:p w14:paraId="36C02FFE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05FDFE77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14:paraId="7C17D0E0" w14:textId="77777777" w:rsidR="00024E2F" w:rsidRDefault="00024E2F" w:rsidP="00F70A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2678E5" w14:textId="48020AAC" w:rsidR="00024E2F" w:rsidRDefault="00197336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197336">
        <w:rPr>
          <w:sz w:val="28"/>
          <w:szCs w:val="28"/>
        </w:rPr>
        <w:t xml:space="preserve">Подсистема </w:t>
      </w:r>
      <w:r w:rsidRPr="00197336">
        <w:rPr>
          <w:b/>
          <w:bCs/>
          <w:sz w:val="28"/>
          <w:szCs w:val="28"/>
        </w:rPr>
        <w:t>«</w:t>
      </w:r>
      <w:r w:rsidRPr="00A9462A">
        <w:rPr>
          <w:sz w:val="28"/>
          <w:szCs w:val="28"/>
        </w:rPr>
        <w:t>СмартФикс. Учёт заявок на ремонт</w:t>
      </w:r>
      <w:r w:rsidRPr="00197336">
        <w:rPr>
          <w:b/>
          <w:bCs/>
          <w:sz w:val="28"/>
          <w:szCs w:val="28"/>
        </w:rPr>
        <w:t>»</w:t>
      </w:r>
      <w:r w:rsidRPr="00197336">
        <w:rPr>
          <w:sz w:val="28"/>
          <w:szCs w:val="28"/>
        </w:rPr>
        <w:t xml:space="preserve"> предназначена для автоматизации и упрощения процесса регистрации, обработки и учёта заявок на ремонт оборудования и техники. Система позволяет оптимизировать взаимодействие между сотрудниками сервисной службы</w:t>
      </w:r>
      <w:r w:rsidR="00A9462A">
        <w:rPr>
          <w:sz w:val="28"/>
          <w:szCs w:val="28"/>
        </w:rPr>
        <w:t xml:space="preserve"> и</w:t>
      </w:r>
      <w:r w:rsidRPr="00197336">
        <w:rPr>
          <w:sz w:val="28"/>
          <w:szCs w:val="28"/>
        </w:rPr>
        <w:t xml:space="preserve"> ускорить обработку заявок.</w:t>
      </w:r>
      <w:r w:rsidR="00A9462A">
        <w:rPr>
          <w:sz w:val="28"/>
          <w:szCs w:val="28"/>
        </w:rPr>
        <w:t xml:space="preserve"> </w:t>
      </w:r>
      <w:r w:rsidR="002124EB">
        <w:rPr>
          <w:sz w:val="28"/>
          <w:szCs w:val="28"/>
        </w:rPr>
        <w:t>Мастера</w:t>
      </w:r>
      <w:r w:rsidR="00A9462A">
        <w:rPr>
          <w:sz w:val="28"/>
          <w:szCs w:val="28"/>
        </w:rPr>
        <w:t xml:space="preserve"> смогут эффективно управлять заявками, отслеживать их и взаимодействовать с клиентами.</w:t>
      </w:r>
    </w:p>
    <w:p w14:paraId="78CF5EF2" w14:textId="77777777" w:rsidR="00A9462A" w:rsidRPr="00A9462A" w:rsidRDefault="00A9462A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16F8A2E4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8DB30F" w14:textId="77777777" w:rsidR="00024E2F" w:rsidRDefault="00024E2F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661B230F" w14:textId="29143BCE" w:rsidR="00024E2F" w:rsidRDefault="00470FD1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Необходимо разработать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, котор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ое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предоставит доступ к следующей функциональности:</w:t>
      </w:r>
    </w:p>
    <w:p w14:paraId="55EF391A" w14:textId="77777777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 пользователей,</w:t>
      </w:r>
    </w:p>
    <w:p w14:paraId="556E87FD" w14:textId="59BA8B4F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заявка на ремонт,</w:t>
      </w:r>
    </w:p>
    <w:p w14:paraId="26A10128" w14:textId="77777777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14:paraId="0342E88E" w14:textId="65C60278" w:rsidR="00024E2F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формированию отчётов по выполненным и текущим заявкам.</w:t>
      </w:r>
    </w:p>
    <w:p w14:paraId="7859925A" w14:textId="3E8A1362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У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веб-приложения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будут следующие эксплуатационные требования</w:t>
      </w: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>:</w:t>
      </w:r>
    </w:p>
    <w:p w14:paraId="7F04AC1E" w14:textId="3D68DD5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интерфейс должен быть интуитивно понятным</w:t>
      </w:r>
    </w:p>
    <w:p w14:paraId="7B007B31" w14:textId="17D80E4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14:paraId="56A8CAA1" w14:textId="3CD3A9B8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14:paraId="1F22C685" w14:textId="459B03E3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14:paraId="43752866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Неавторизованный пользователь может просматривать страницу входа, зарегистрироваться. </w:t>
      </w:r>
    </w:p>
    <w:p w14:paraId="6DBE92F5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Клиент может создавать и просматривать свои заявки, отслеживать статусы, редактировать контактные данные. </w:t>
      </w:r>
    </w:p>
    <w:p w14:paraId="458DA3FE" w14:textId="25FB5F83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>Мастер видит закреплённые за ним заявки, изменяет статусы и добавляет комментарии по ремонту.</w:t>
      </w:r>
    </w:p>
    <w:p w14:paraId="3D45111A" w14:textId="791CF7DE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Администратор имеет полный доступ к функциональности.</w:t>
      </w:r>
    </w:p>
    <w:p w14:paraId="675DF1E9" w14:textId="16E9EB7D" w:rsidR="00B558C3" w:rsidRDefault="00B558C3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14:paraId="26FBD77B" w14:textId="77777777" w:rsidR="003178D0" w:rsidRDefault="003178D0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7191F462" w14:textId="049166E9" w:rsidR="003178D0" w:rsidRDefault="003178D0" w:rsidP="003178D0">
      <w:pPr>
        <w:pStyle w:val="a8"/>
      </w:pPr>
      <w:r>
        <w:rPr>
          <w:noProof/>
        </w:rPr>
        <w:drawing>
          <wp:inline distT="0" distB="0" distL="0" distR="0" wp14:anchorId="0E87248D" wp14:editId="4778766C">
            <wp:extent cx="5940425" cy="5335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034E" w14:textId="755B9F0D" w:rsidR="00B558C3" w:rsidRDefault="00B558C3" w:rsidP="003178D0">
      <w:pPr>
        <w:pStyle w:val="HTML0"/>
        <w:spacing w:line="360" w:lineRule="auto"/>
        <w:ind w:firstLine="709"/>
        <w:jc w:val="center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44AAF465" w14:textId="77777777" w:rsidR="00B558C3" w:rsidRDefault="00B558C3" w:rsidP="00B558C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14:paraId="765508D3" w14:textId="1912302B" w:rsidR="00024E2F" w:rsidRDefault="00024E2F" w:rsidP="00A9462A">
      <w:pPr>
        <w:spacing w:line="360" w:lineRule="auto"/>
        <w:rPr>
          <w:sz w:val="28"/>
        </w:rPr>
      </w:pPr>
    </w:p>
    <w:p w14:paraId="69CE9FA9" w14:textId="36CFFF85" w:rsidR="003178D0" w:rsidRDefault="003178D0" w:rsidP="00A9462A">
      <w:pPr>
        <w:spacing w:line="360" w:lineRule="auto"/>
        <w:rPr>
          <w:sz w:val="28"/>
        </w:rPr>
      </w:pPr>
    </w:p>
    <w:p w14:paraId="648A6516" w14:textId="77777777" w:rsidR="003178D0" w:rsidRDefault="003178D0" w:rsidP="00A9462A">
      <w:pPr>
        <w:spacing w:line="360" w:lineRule="auto"/>
        <w:rPr>
          <w:sz w:val="28"/>
        </w:rPr>
      </w:pPr>
    </w:p>
    <w:p w14:paraId="37407433" w14:textId="77777777" w:rsidR="00024E2F" w:rsidRDefault="00470FD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состава программных и технических средств</w:t>
      </w:r>
    </w:p>
    <w:p w14:paraId="3EB69195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7CFBDEC9" w14:textId="3EDA346D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Согласно цели проекта требуется создать </w:t>
      </w:r>
      <w:r w:rsidR="00F36D3E">
        <w:rPr>
          <w:sz w:val="28"/>
        </w:rPr>
        <w:t>подсистему</w:t>
      </w:r>
      <w:r>
        <w:rPr>
          <w:sz w:val="28"/>
          <w:szCs w:val="28"/>
        </w:rPr>
        <w:t xml:space="preserve"> </w:t>
      </w:r>
      <w:r w:rsidR="009518C8" w:rsidRPr="009518C8">
        <w:rPr>
          <w:sz w:val="28"/>
          <w:szCs w:val="28"/>
        </w:rPr>
        <w:t xml:space="preserve">«СмартФикс. Учёт заявок на ремонт» для автоматизации процессов приёма, хранения и обработки заявок на ремонт </w:t>
      </w:r>
      <w:r>
        <w:rPr>
          <w:sz w:val="28"/>
          <w:szCs w:val="28"/>
        </w:rPr>
        <w:t>для учёта</w:t>
      </w:r>
      <w:r w:rsidR="00F36D3E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заказов.</w:t>
      </w:r>
    </w:p>
    <w:p w14:paraId="659EC72B" w14:textId="248D89E1" w:rsidR="00024E2F" w:rsidRDefault="009518C8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подсистемы будет осуществляться на языке </w:t>
      </w:r>
      <w:r>
        <w:rPr>
          <w:sz w:val="28"/>
          <w:szCs w:val="28"/>
          <w:lang w:val="en-US"/>
        </w:rPr>
        <w:t>C</w:t>
      </w:r>
      <w:r w:rsidRPr="009518C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51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, обеспечива</w:t>
      </w:r>
      <w:r w:rsidR="00E32F63">
        <w:rPr>
          <w:sz w:val="28"/>
          <w:szCs w:val="28"/>
        </w:rPr>
        <w:t xml:space="preserve">ющего создание веб-приложений с чёткой архитектурой и поддержкой </w:t>
      </w:r>
      <w:r w:rsidR="00E32F63">
        <w:rPr>
          <w:sz w:val="28"/>
          <w:szCs w:val="28"/>
          <w:lang w:val="en-US"/>
        </w:rPr>
        <w:t>MVC</w:t>
      </w:r>
      <w:r w:rsidR="00E32F63" w:rsidRPr="00E32F63">
        <w:rPr>
          <w:sz w:val="28"/>
          <w:szCs w:val="28"/>
        </w:rPr>
        <w:t>-</w:t>
      </w:r>
      <w:r w:rsidR="00E32F63">
        <w:rPr>
          <w:sz w:val="28"/>
          <w:szCs w:val="28"/>
        </w:rPr>
        <w:t>паттерна</w:t>
      </w:r>
      <w:r w:rsidR="00470FD1">
        <w:rPr>
          <w:sz w:val="28"/>
          <w:szCs w:val="28"/>
        </w:rPr>
        <w:t>.</w:t>
      </w:r>
    </w:p>
    <w:p w14:paraId="174BAA18" w14:textId="38129837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E32F63" w:rsidRPr="00E32F63">
        <w:rPr>
          <w:sz w:val="28"/>
          <w:szCs w:val="28"/>
        </w:rPr>
        <w:t>MySQL, отличающаяся стабильностью, простотой в развёртывании, а также наличием большого числа инструментов администрирования и интеграции с .NET-приложениями</w:t>
      </w:r>
      <w:r>
        <w:rPr>
          <w:sz w:val="28"/>
          <w:szCs w:val="28"/>
        </w:rPr>
        <w:t>.</w:t>
      </w:r>
    </w:p>
    <w:p w14:paraId="406621A4" w14:textId="77777777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Для контейнеризации и упрощения развёртывания серверной части будет использоваться Docker, обеспечивающий переносимость и изоляцию сервисов. Конфигурация контейнеров будет управляться с помощью docker-compose.</w:t>
      </w:r>
    </w:p>
    <w:p w14:paraId="4E3EB3DC" w14:textId="0569EC91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Веб-сервером для публикации и маршрутизации приложения выбран Caddy, предоставляющий встроенную поддержку HTTPS и удобную автоматическую конфигурацию без необходимости ручной настройки SSL-сертификатов.</w:t>
      </w:r>
    </w:p>
    <w:p w14:paraId="4BA51DA3" w14:textId="78A74CE2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>Разработка будет выполняться в Visual Studio — интегрированной среде разработки, обеспечивающей поддержку ASP.NET Core, работу с Docker и MySQL, а также встроенные средства отладки.</w:t>
      </w:r>
    </w:p>
    <w:p w14:paraId="438F7108" w14:textId="45399CBC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70F009B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14:paraId="43B161BC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14:paraId="06FF423E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14:paraId="099CE8F1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14:paraId="63A123A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14:paraId="37E220D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r>
        <w:rPr>
          <w:sz w:val="28"/>
          <w:lang w:val="en-US"/>
        </w:rPr>
        <w:t>docker</w:t>
      </w:r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14:paraId="79131AD7" w14:textId="77777777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CF9AD87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r>
        <w:rPr>
          <w:sz w:val="28"/>
        </w:rPr>
        <w:t>версей не ниже 10,</w:t>
      </w:r>
    </w:p>
    <w:p w14:paraId="418304F6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14:paraId="5A622104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14:paraId="0199738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14:paraId="76F1595B" w14:textId="3B937AA5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14:paraId="23D4CCC2" w14:textId="77777777" w:rsidR="00A9462A" w:rsidRPr="00A9462A" w:rsidRDefault="00A9462A" w:rsidP="00A9462A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56AE900" w14:textId="2E521743" w:rsidR="00024E2F" w:rsidRPr="00B558C3" w:rsidRDefault="00470FD1" w:rsidP="00B558C3">
      <w:pPr>
        <w:spacing w:after="200" w:line="276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br w:type="page"/>
      </w:r>
      <w:r>
        <w:rPr>
          <w:b/>
          <w:sz w:val="32"/>
          <w:szCs w:val="32"/>
        </w:rPr>
        <w:lastRenderedPageBreak/>
        <w:t>ЗАКЛЮЧЕНИЕ</w:t>
      </w:r>
    </w:p>
    <w:p w14:paraId="317973AD" w14:textId="77777777" w:rsidR="00024E2F" w:rsidRDefault="00024E2F">
      <w:pPr>
        <w:spacing w:line="360" w:lineRule="auto"/>
        <w:ind w:firstLine="709"/>
        <w:jc w:val="both"/>
        <w:rPr>
          <w:sz w:val="28"/>
          <w:szCs w:val="28"/>
        </w:rPr>
      </w:pPr>
    </w:p>
    <w:p w14:paraId="75517AD6" w14:textId="77777777" w:rsidR="00024E2F" w:rsidRDefault="00470FD1">
      <w:pPr>
        <w:rPr>
          <w:sz w:val="28"/>
        </w:rPr>
      </w:pPr>
      <w:r>
        <w:rPr>
          <w:sz w:val="28"/>
        </w:rPr>
        <w:br w:type="page"/>
      </w:r>
    </w:p>
    <w:p w14:paraId="51E25E2D" w14:textId="77777777" w:rsidR="00024E2F" w:rsidRDefault="00470FD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14:paraId="7443B6B1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p w14:paraId="64C4960A" w14:textId="77777777" w:rsidR="00024E2F" w:rsidRPr="00C01805" w:rsidRDefault="00470FD1" w:rsidP="00C01805">
      <w:pPr>
        <w:pStyle w:val="1"/>
      </w:pPr>
      <w:r w:rsidRPr="00C01805">
        <w:t>Бек, К. Экстремальное программирование: разработка через тестирование. – Санкт-Петербург : Питер, 2021. – 224 с. – URL: https://ibooks.ru/bookshelf/376974/reading (дата обращения: 05.11.2024). – Режим доступа: для зарегистрир. пользователей. – Текст: электронный.</w:t>
      </w:r>
    </w:p>
    <w:p w14:paraId="64BCF3A5" w14:textId="77777777" w:rsidR="00024E2F" w:rsidRPr="00C01805" w:rsidRDefault="00470FD1" w:rsidP="00C01805">
      <w:pPr>
        <w:pStyle w:val="1"/>
      </w:pPr>
      <w:r w:rsidRPr="00C01805">
        <w:t>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– URL: https://znanium.com/catalog/product/1895679 (дата обращения: 06.11.2024). – Режим доступа: по подписке. – Текст : электронный.</w:t>
      </w:r>
    </w:p>
    <w:p w14:paraId="7304C533" w14:textId="230B8596" w:rsidR="00024E2F" w:rsidRPr="00C01805" w:rsidRDefault="00470FD1" w:rsidP="00C01805">
      <w:pPr>
        <w:pStyle w:val="1"/>
      </w:pPr>
      <w:r w:rsidRPr="00C01805">
        <w:t>Мартишин, С. А. Базы данных. Практическое применение СУБД SQL- и NoSQL-типа для проектирования информационных систем : учебное пособие / С. А. Мартишин, В. Л. Симонов, М. В. Храпченко. — Москва : ФОРУМ : ИНФРА-М, 2023. — 368 с. - URL: https://znanium.com/catalog/product/1912454 (дата обращения: 13.11.2024). – Режим доступа: по подписке. — Текст : электронный.</w:t>
      </w:r>
    </w:p>
    <w:p w14:paraId="58983EFA" w14:textId="77777777" w:rsidR="00C01805" w:rsidRPr="00C01805" w:rsidRDefault="00C01805" w:rsidP="00C01805">
      <w:pPr>
        <w:pStyle w:val="1"/>
        <w:rPr>
          <w:color w:val="000000" w:themeColor="text1"/>
          <w:sz w:val="24"/>
          <w:szCs w:val="24"/>
        </w:rPr>
      </w:pPr>
      <w:r w:rsidRPr="00C01805">
        <w:rPr>
          <w:color w:val="000000" w:themeColor="text1"/>
        </w:rPr>
        <w:t xml:space="preserve">Тидвелл, Д. Разработка интерфейсов. Паттерны проектирования. 3-е изд. – Санкт-Петербург : Питер, 2022. – 560 с. – Текст : электронный. – URL: </w:t>
      </w:r>
      <w:hyperlink r:id="rId8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зарегистрир. пользователей.</w:t>
      </w:r>
    </w:p>
    <w:p w14:paraId="0C108664" w14:textId="5F50D1F3" w:rsidR="00C01805" w:rsidRPr="00C01805" w:rsidRDefault="00C01805" w:rsidP="00C01805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направленности : учебное пособие. — Москва : КУРС : ИНФРА-М, 2024. — 336 с.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Текст : электронный.</w:t>
      </w:r>
    </w:p>
    <w:p w14:paraId="190E3A3A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sectPr w:rsidR="0002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91BB" w14:textId="77777777" w:rsidR="00471C0B" w:rsidRDefault="00471C0B">
      <w:r>
        <w:separator/>
      </w:r>
    </w:p>
  </w:endnote>
  <w:endnote w:type="continuationSeparator" w:id="0">
    <w:p w14:paraId="0C9944CD" w14:textId="77777777" w:rsidR="00471C0B" w:rsidRDefault="0047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811E" w14:textId="77777777" w:rsidR="00024E2F" w:rsidRDefault="00024E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</w:sdtPr>
    <w:sdtEndPr/>
    <w:sdtContent>
      <w:p w14:paraId="21D38BAC" w14:textId="77777777" w:rsidR="00024E2F" w:rsidRDefault="00470FD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32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B290" w14:textId="77777777" w:rsidR="00024E2F" w:rsidRDefault="00024E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E568" w14:textId="77777777" w:rsidR="00471C0B" w:rsidRDefault="00471C0B">
      <w:r>
        <w:separator/>
      </w:r>
    </w:p>
  </w:footnote>
  <w:footnote w:type="continuationSeparator" w:id="0">
    <w:p w14:paraId="1D1745D7" w14:textId="77777777" w:rsidR="00471C0B" w:rsidRDefault="00471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721C" w14:textId="77777777" w:rsidR="00024E2F" w:rsidRDefault="00024E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2C43" w14:textId="77777777" w:rsidR="00024E2F" w:rsidRDefault="00024E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965C" w14:textId="77777777" w:rsidR="00024E2F" w:rsidRDefault="00024E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330E7"/>
    <w:multiLevelType w:val="multilevel"/>
    <w:tmpl w:val="26C330E7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566308"/>
    <w:multiLevelType w:val="multilevel"/>
    <w:tmpl w:val="5A566308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AB764A8"/>
    <w:multiLevelType w:val="multilevel"/>
    <w:tmpl w:val="B63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620C8"/>
    <w:multiLevelType w:val="multilevel"/>
    <w:tmpl w:val="708620C8"/>
    <w:lvl w:ilvl="0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63"/>
    <w:rsid w:val="87FF6AA9"/>
    <w:rsid w:val="8DFF7A1F"/>
    <w:rsid w:val="8EDBD1B4"/>
    <w:rsid w:val="907F8849"/>
    <w:rsid w:val="93FBA958"/>
    <w:rsid w:val="97FB0471"/>
    <w:rsid w:val="9B6EB93F"/>
    <w:rsid w:val="9BF6FAC6"/>
    <w:rsid w:val="9CEE4AF8"/>
    <w:rsid w:val="9D953CA7"/>
    <w:rsid w:val="9EBBCF80"/>
    <w:rsid w:val="9FF97E11"/>
    <w:rsid w:val="A3CF77F9"/>
    <w:rsid w:val="A7EF4F7F"/>
    <w:rsid w:val="A9B973D9"/>
    <w:rsid w:val="ABAD4ACC"/>
    <w:rsid w:val="ABFFF937"/>
    <w:rsid w:val="AF3FF400"/>
    <w:rsid w:val="AFBFC66A"/>
    <w:rsid w:val="AFEB78D7"/>
    <w:rsid w:val="B3CDA8F0"/>
    <w:rsid w:val="B3E77F1F"/>
    <w:rsid w:val="B73B8256"/>
    <w:rsid w:val="B7B92B99"/>
    <w:rsid w:val="B7FF3347"/>
    <w:rsid w:val="BBC55BC7"/>
    <w:rsid w:val="BBEDBEF0"/>
    <w:rsid w:val="BC1DA235"/>
    <w:rsid w:val="BD3F4499"/>
    <w:rsid w:val="BDB28B2F"/>
    <w:rsid w:val="BDE73F52"/>
    <w:rsid w:val="BDEE594B"/>
    <w:rsid w:val="BDEEAC4A"/>
    <w:rsid w:val="BE3E7230"/>
    <w:rsid w:val="BFB6593C"/>
    <w:rsid w:val="BFB7848E"/>
    <w:rsid w:val="BFEC80AD"/>
    <w:rsid w:val="BFF609AF"/>
    <w:rsid w:val="C57F903D"/>
    <w:rsid w:val="CAFF980C"/>
    <w:rsid w:val="CDFC1EEA"/>
    <w:rsid w:val="CDFF32DB"/>
    <w:rsid w:val="CEF714AD"/>
    <w:rsid w:val="CF77AB5D"/>
    <w:rsid w:val="CFFFD754"/>
    <w:rsid w:val="D137FE56"/>
    <w:rsid w:val="D49B44FE"/>
    <w:rsid w:val="D5DFDE2E"/>
    <w:rsid w:val="D6EFC9CA"/>
    <w:rsid w:val="D77E1390"/>
    <w:rsid w:val="D7DCAB54"/>
    <w:rsid w:val="D7DFD917"/>
    <w:rsid w:val="D973DA73"/>
    <w:rsid w:val="DB71EDAF"/>
    <w:rsid w:val="DBBF442C"/>
    <w:rsid w:val="DBFFDE80"/>
    <w:rsid w:val="DCDFE72C"/>
    <w:rsid w:val="DDE5F5C1"/>
    <w:rsid w:val="DDFB6F19"/>
    <w:rsid w:val="DDFF1D9A"/>
    <w:rsid w:val="DDFF8660"/>
    <w:rsid w:val="DEB7E8B1"/>
    <w:rsid w:val="DF7E1F0B"/>
    <w:rsid w:val="DFAADC33"/>
    <w:rsid w:val="DFE65046"/>
    <w:rsid w:val="DFF72A12"/>
    <w:rsid w:val="DFFFFC5D"/>
    <w:rsid w:val="E37F37A0"/>
    <w:rsid w:val="E3F94AA2"/>
    <w:rsid w:val="E6BB6429"/>
    <w:rsid w:val="E73F3BC3"/>
    <w:rsid w:val="E77BAF29"/>
    <w:rsid w:val="EAD77C9E"/>
    <w:rsid w:val="EAE569E1"/>
    <w:rsid w:val="EB57BB04"/>
    <w:rsid w:val="EB9BE784"/>
    <w:rsid w:val="EBBB225C"/>
    <w:rsid w:val="EBBB6299"/>
    <w:rsid w:val="ECEB9300"/>
    <w:rsid w:val="EF69DC55"/>
    <w:rsid w:val="EF936065"/>
    <w:rsid w:val="EF96B70C"/>
    <w:rsid w:val="EF9B2C8E"/>
    <w:rsid w:val="EF9B35CD"/>
    <w:rsid w:val="EFB7385B"/>
    <w:rsid w:val="EFFBDE7A"/>
    <w:rsid w:val="EFFDC2F2"/>
    <w:rsid w:val="F0CFE102"/>
    <w:rsid w:val="F2FEF342"/>
    <w:rsid w:val="F3B61810"/>
    <w:rsid w:val="F4BE4B46"/>
    <w:rsid w:val="F53F5806"/>
    <w:rsid w:val="F5DFC0F7"/>
    <w:rsid w:val="F5FE553D"/>
    <w:rsid w:val="F63F1413"/>
    <w:rsid w:val="F67ED30B"/>
    <w:rsid w:val="F75F1542"/>
    <w:rsid w:val="F76FFA62"/>
    <w:rsid w:val="F7E7B8CC"/>
    <w:rsid w:val="F7EF1C6F"/>
    <w:rsid w:val="F7FFE86B"/>
    <w:rsid w:val="FA253D47"/>
    <w:rsid w:val="FA6FFCF6"/>
    <w:rsid w:val="FAC92114"/>
    <w:rsid w:val="FAF9E623"/>
    <w:rsid w:val="FB3DD559"/>
    <w:rsid w:val="FB7380D7"/>
    <w:rsid w:val="FB7E1C57"/>
    <w:rsid w:val="FB9F77C0"/>
    <w:rsid w:val="FBEC205D"/>
    <w:rsid w:val="FBF546F8"/>
    <w:rsid w:val="FBFAC7D4"/>
    <w:rsid w:val="FBFE61B2"/>
    <w:rsid w:val="FCCF9D87"/>
    <w:rsid w:val="FCDCB47A"/>
    <w:rsid w:val="FCEEE083"/>
    <w:rsid w:val="FCFA829C"/>
    <w:rsid w:val="FD67557F"/>
    <w:rsid w:val="FDBE6768"/>
    <w:rsid w:val="FDFD7F18"/>
    <w:rsid w:val="FDFE9C5C"/>
    <w:rsid w:val="FE7D0F2C"/>
    <w:rsid w:val="FEA6F390"/>
    <w:rsid w:val="FEBFF531"/>
    <w:rsid w:val="FEED5780"/>
    <w:rsid w:val="FEEF790B"/>
    <w:rsid w:val="FEFF9D35"/>
    <w:rsid w:val="FEFFB643"/>
    <w:rsid w:val="FF0E80CF"/>
    <w:rsid w:val="FF3B7BAC"/>
    <w:rsid w:val="FF5F8BB2"/>
    <w:rsid w:val="FF6F3231"/>
    <w:rsid w:val="FF6FF53F"/>
    <w:rsid w:val="FF76027E"/>
    <w:rsid w:val="FFAB52DB"/>
    <w:rsid w:val="FFAB92D1"/>
    <w:rsid w:val="FFB77027"/>
    <w:rsid w:val="FFBB8DBE"/>
    <w:rsid w:val="FFBF5047"/>
    <w:rsid w:val="FFBF8E37"/>
    <w:rsid w:val="FFE3CB9E"/>
    <w:rsid w:val="FFE726AF"/>
    <w:rsid w:val="FFEB7C2E"/>
    <w:rsid w:val="FFEFC75A"/>
    <w:rsid w:val="FFEFF3AC"/>
    <w:rsid w:val="FFF589D5"/>
    <w:rsid w:val="FFF7602E"/>
    <w:rsid w:val="FFF77142"/>
    <w:rsid w:val="FFFAB2FC"/>
    <w:rsid w:val="00024E2F"/>
    <w:rsid w:val="000253A8"/>
    <w:rsid w:val="00052C0E"/>
    <w:rsid w:val="00054C3B"/>
    <w:rsid w:val="00090D60"/>
    <w:rsid w:val="00095B25"/>
    <w:rsid w:val="000A24FD"/>
    <w:rsid w:val="000A7294"/>
    <w:rsid w:val="000B29C0"/>
    <w:rsid w:val="000C19C7"/>
    <w:rsid w:val="000F280A"/>
    <w:rsid w:val="00103D88"/>
    <w:rsid w:val="001125DE"/>
    <w:rsid w:val="001139FC"/>
    <w:rsid w:val="001228F3"/>
    <w:rsid w:val="00124BC0"/>
    <w:rsid w:val="00127732"/>
    <w:rsid w:val="00142710"/>
    <w:rsid w:val="001505F4"/>
    <w:rsid w:val="001530A0"/>
    <w:rsid w:val="0016711C"/>
    <w:rsid w:val="00193672"/>
    <w:rsid w:val="00194133"/>
    <w:rsid w:val="00197336"/>
    <w:rsid w:val="001A11F9"/>
    <w:rsid w:val="001C0B39"/>
    <w:rsid w:val="001E74BE"/>
    <w:rsid w:val="001E7607"/>
    <w:rsid w:val="001F7533"/>
    <w:rsid w:val="00200624"/>
    <w:rsid w:val="002018C0"/>
    <w:rsid w:val="00205EC8"/>
    <w:rsid w:val="002124EB"/>
    <w:rsid w:val="002225F2"/>
    <w:rsid w:val="002268BC"/>
    <w:rsid w:val="00270CE7"/>
    <w:rsid w:val="00272C50"/>
    <w:rsid w:val="00290CA0"/>
    <w:rsid w:val="00294622"/>
    <w:rsid w:val="002A48BF"/>
    <w:rsid w:val="002A781F"/>
    <w:rsid w:val="002C546C"/>
    <w:rsid w:val="002C77D1"/>
    <w:rsid w:val="002D10F7"/>
    <w:rsid w:val="002D420E"/>
    <w:rsid w:val="002E687C"/>
    <w:rsid w:val="002F2B6E"/>
    <w:rsid w:val="00311ABD"/>
    <w:rsid w:val="00316272"/>
    <w:rsid w:val="00316EE6"/>
    <w:rsid w:val="003178D0"/>
    <w:rsid w:val="00353E55"/>
    <w:rsid w:val="00360B16"/>
    <w:rsid w:val="00363C27"/>
    <w:rsid w:val="003726D6"/>
    <w:rsid w:val="00391027"/>
    <w:rsid w:val="003A2D1C"/>
    <w:rsid w:val="003C0C56"/>
    <w:rsid w:val="003C5A81"/>
    <w:rsid w:val="00410504"/>
    <w:rsid w:val="00426A5D"/>
    <w:rsid w:val="00446907"/>
    <w:rsid w:val="00470FD1"/>
    <w:rsid w:val="00471C0B"/>
    <w:rsid w:val="00480F58"/>
    <w:rsid w:val="0048735A"/>
    <w:rsid w:val="00490FA9"/>
    <w:rsid w:val="00497BBD"/>
    <w:rsid w:val="004A0466"/>
    <w:rsid w:val="004A22F6"/>
    <w:rsid w:val="004C14E3"/>
    <w:rsid w:val="004D3543"/>
    <w:rsid w:val="004E6A98"/>
    <w:rsid w:val="0050702F"/>
    <w:rsid w:val="00510417"/>
    <w:rsid w:val="00517D4F"/>
    <w:rsid w:val="00521A29"/>
    <w:rsid w:val="00523491"/>
    <w:rsid w:val="00524BB3"/>
    <w:rsid w:val="0053036A"/>
    <w:rsid w:val="0056211C"/>
    <w:rsid w:val="00590303"/>
    <w:rsid w:val="005A55E8"/>
    <w:rsid w:val="005B16A5"/>
    <w:rsid w:val="005C6057"/>
    <w:rsid w:val="00605243"/>
    <w:rsid w:val="00610DDB"/>
    <w:rsid w:val="00620FD7"/>
    <w:rsid w:val="00624B06"/>
    <w:rsid w:val="00625C12"/>
    <w:rsid w:val="00632938"/>
    <w:rsid w:val="0063402F"/>
    <w:rsid w:val="00637241"/>
    <w:rsid w:val="00647C9F"/>
    <w:rsid w:val="00654A48"/>
    <w:rsid w:val="006763E8"/>
    <w:rsid w:val="00686F93"/>
    <w:rsid w:val="00687396"/>
    <w:rsid w:val="00694B86"/>
    <w:rsid w:val="00695227"/>
    <w:rsid w:val="006B6A06"/>
    <w:rsid w:val="006C6579"/>
    <w:rsid w:val="006E5634"/>
    <w:rsid w:val="007335C8"/>
    <w:rsid w:val="00735D67"/>
    <w:rsid w:val="00740E69"/>
    <w:rsid w:val="00744D20"/>
    <w:rsid w:val="00750890"/>
    <w:rsid w:val="00752B57"/>
    <w:rsid w:val="00753363"/>
    <w:rsid w:val="00754E22"/>
    <w:rsid w:val="00754FAD"/>
    <w:rsid w:val="0077287D"/>
    <w:rsid w:val="00780E5B"/>
    <w:rsid w:val="00786A63"/>
    <w:rsid w:val="00791070"/>
    <w:rsid w:val="007B5740"/>
    <w:rsid w:val="007C42D6"/>
    <w:rsid w:val="007D6628"/>
    <w:rsid w:val="007E07D5"/>
    <w:rsid w:val="007E0EB2"/>
    <w:rsid w:val="007F373E"/>
    <w:rsid w:val="007F6BA2"/>
    <w:rsid w:val="00810569"/>
    <w:rsid w:val="00815051"/>
    <w:rsid w:val="0081786F"/>
    <w:rsid w:val="00823322"/>
    <w:rsid w:val="00824FBB"/>
    <w:rsid w:val="00831203"/>
    <w:rsid w:val="00840D00"/>
    <w:rsid w:val="00846401"/>
    <w:rsid w:val="008533B1"/>
    <w:rsid w:val="00856054"/>
    <w:rsid w:val="00883C3C"/>
    <w:rsid w:val="00887BB5"/>
    <w:rsid w:val="0089616B"/>
    <w:rsid w:val="00896FC1"/>
    <w:rsid w:val="008A0E6C"/>
    <w:rsid w:val="008B30AF"/>
    <w:rsid w:val="008D27C7"/>
    <w:rsid w:val="008E00C7"/>
    <w:rsid w:val="008E381C"/>
    <w:rsid w:val="008F12A2"/>
    <w:rsid w:val="008F228E"/>
    <w:rsid w:val="008F75A1"/>
    <w:rsid w:val="0093489C"/>
    <w:rsid w:val="0094481C"/>
    <w:rsid w:val="009500EF"/>
    <w:rsid w:val="00950DC6"/>
    <w:rsid w:val="009518C8"/>
    <w:rsid w:val="009657A5"/>
    <w:rsid w:val="0096609B"/>
    <w:rsid w:val="00976330"/>
    <w:rsid w:val="009C15D2"/>
    <w:rsid w:val="009C1805"/>
    <w:rsid w:val="009E6414"/>
    <w:rsid w:val="009F7223"/>
    <w:rsid w:val="00A100B2"/>
    <w:rsid w:val="00A32676"/>
    <w:rsid w:val="00A50151"/>
    <w:rsid w:val="00A60E8E"/>
    <w:rsid w:val="00A619F5"/>
    <w:rsid w:val="00A92797"/>
    <w:rsid w:val="00A9411A"/>
    <w:rsid w:val="00A945AD"/>
    <w:rsid w:val="00A9462A"/>
    <w:rsid w:val="00A96675"/>
    <w:rsid w:val="00AA36DA"/>
    <w:rsid w:val="00AC3668"/>
    <w:rsid w:val="00AC4778"/>
    <w:rsid w:val="00AC5A7E"/>
    <w:rsid w:val="00AD7AD6"/>
    <w:rsid w:val="00AE7569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558C3"/>
    <w:rsid w:val="00B658C3"/>
    <w:rsid w:val="00B82802"/>
    <w:rsid w:val="00BA1936"/>
    <w:rsid w:val="00BA1A5E"/>
    <w:rsid w:val="00BA27A2"/>
    <w:rsid w:val="00BA3E51"/>
    <w:rsid w:val="00BB1E81"/>
    <w:rsid w:val="00BB4D89"/>
    <w:rsid w:val="00BB7AF3"/>
    <w:rsid w:val="00BC6881"/>
    <w:rsid w:val="00BD4434"/>
    <w:rsid w:val="00BE442A"/>
    <w:rsid w:val="00BF17A3"/>
    <w:rsid w:val="00C01805"/>
    <w:rsid w:val="00C22CC4"/>
    <w:rsid w:val="00C258D1"/>
    <w:rsid w:val="00C300CD"/>
    <w:rsid w:val="00C42F53"/>
    <w:rsid w:val="00C4643F"/>
    <w:rsid w:val="00C5077C"/>
    <w:rsid w:val="00C50C27"/>
    <w:rsid w:val="00C522BE"/>
    <w:rsid w:val="00C73519"/>
    <w:rsid w:val="00C760F3"/>
    <w:rsid w:val="00CA0829"/>
    <w:rsid w:val="00CA3BFD"/>
    <w:rsid w:val="00CB4273"/>
    <w:rsid w:val="00CC0C06"/>
    <w:rsid w:val="00CC1394"/>
    <w:rsid w:val="00CC35CD"/>
    <w:rsid w:val="00CD4BE5"/>
    <w:rsid w:val="00CE1118"/>
    <w:rsid w:val="00D42BF4"/>
    <w:rsid w:val="00D430FE"/>
    <w:rsid w:val="00D44366"/>
    <w:rsid w:val="00D66BCA"/>
    <w:rsid w:val="00D76CB0"/>
    <w:rsid w:val="00D92894"/>
    <w:rsid w:val="00DB259F"/>
    <w:rsid w:val="00DC1E16"/>
    <w:rsid w:val="00DC4C6A"/>
    <w:rsid w:val="00DF116C"/>
    <w:rsid w:val="00E1216E"/>
    <w:rsid w:val="00E13AC9"/>
    <w:rsid w:val="00E24DBC"/>
    <w:rsid w:val="00E270BF"/>
    <w:rsid w:val="00E32F63"/>
    <w:rsid w:val="00E45EDE"/>
    <w:rsid w:val="00E531B2"/>
    <w:rsid w:val="00E863CC"/>
    <w:rsid w:val="00E866B3"/>
    <w:rsid w:val="00EA70CC"/>
    <w:rsid w:val="00EB01C8"/>
    <w:rsid w:val="00EB1945"/>
    <w:rsid w:val="00EB225D"/>
    <w:rsid w:val="00ED67F0"/>
    <w:rsid w:val="00ED71F0"/>
    <w:rsid w:val="00EE03A0"/>
    <w:rsid w:val="00EE6C22"/>
    <w:rsid w:val="00EF1CA3"/>
    <w:rsid w:val="00EF5696"/>
    <w:rsid w:val="00F34DDD"/>
    <w:rsid w:val="00F36D3E"/>
    <w:rsid w:val="00F443A2"/>
    <w:rsid w:val="00F66115"/>
    <w:rsid w:val="00F67338"/>
    <w:rsid w:val="00F70AF8"/>
    <w:rsid w:val="00F850E8"/>
    <w:rsid w:val="00FA4C64"/>
    <w:rsid w:val="00FB1ACA"/>
    <w:rsid w:val="00FB4055"/>
    <w:rsid w:val="00FC386F"/>
    <w:rsid w:val="00FE4CA6"/>
    <w:rsid w:val="00FE5A54"/>
    <w:rsid w:val="09B08BAC"/>
    <w:rsid w:val="0B5F9F62"/>
    <w:rsid w:val="0ED7A34B"/>
    <w:rsid w:val="0F6C1AFB"/>
    <w:rsid w:val="14FC7F78"/>
    <w:rsid w:val="15F1BF68"/>
    <w:rsid w:val="16AEEE37"/>
    <w:rsid w:val="17F7113C"/>
    <w:rsid w:val="17F779E1"/>
    <w:rsid w:val="17FE3C2D"/>
    <w:rsid w:val="1C7A02F5"/>
    <w:rsid w:val="1DB45EDF"/>
    <w:rsid w:val="1EE587FD"/>
    <w:rsid w:val="1F57B0C2"/>
    <w:rsid w:val="1FAE37B5"/>
    <w:rsid w:val="1FBF7658"/>
    <w:rsid w:val="1FF57027"/>
    <w:rsid w:val="1FFF9CD1"/>
    <w:rsid w:val="25C1EB41"/>
    <w:rsid w:val="25FFD455"/>
    <w:rsid w:val="28F2B659"/>
    <w:rsid w:val="2DDBAF92"/>
    <w:rsid w:val="2FAF83E4"/>
    <w:rsid w:val="2FB679A0"/>
    <w:rsid w:val="35376441"/>
    <w:rsid w:val="3599DFB3"/>
    <w:rsid w:val="36C949DC"/>
    <w:rsid w:val="37772FDD"/>
    <w:rsid w:val="37BB667A"/>
    <w:rsid w:val="37DF0C26"/>
    <w:rsid w:val="37FFE2FD"/>
    <w:rsid w:val="39BE6F66"/>
    <w:rsid w:val="39E7BE17"/>
    <w:rsid w:val="3A97463A"/>
    <w:rsid w:val="3BF75F6B"/>
    <w:rsid w:val="3BFA2303"/>
    <w:rsid w:val="3CFC7E70"/>
    <w:rsid w:val="3DDC5698"/>
    <w:rsid w:val="3DE2B4F7"/>
    <w:rsid w:val="3DFFF2DE"/>
    <w:rsid w:val="3F2B7C3F"/>
    <w:rsid w:val="3F5226CB"/>
    <w:rsid w:val="3F63C30C"/>
    <w:rsid w:val="3F7A1744"/>
    <w:rsid w:val="3FBE3A3B"/>
    <w:rsid w:val="3FBFFA8C"/>
    <w:rsid w:val="3FCCA170"/>
    <w:rsid w:val="3FEEFCAE"/>
    <w:rsid w:val="3FFB6DEA"/>
    <w:rsid w:val="3FFDFD4D"/>
    <w:rsid w:val="3FFE2E12"/>
    <w:rsid w:val="3FFEC941"/>
    <w:rsid w:val="3FFF7981"/>
    <w:rsid w:val="47DEFBD8"/>
    <w:rsid w:val="4E16AC83"/>
    <w:rsid w:val="4E7D7968"/>
    <w:rsid w:val="4EFFFC7B"/>
    <w:rsid w:val="4FBE2D49"/>
    <w:rsid w:val="4FFF1E99"/>
    <w:rsid w:val="57FF9DAA"/>
    <w:rsid w:val="5BAE925D"/>
    <w:rsid w:val="5BBAA8DA"/>
    <w:rsid w:val="5BD77368"/>
    <w:rsid w:val="5BDFA122"/>
    <w:rsid w:val="5BDFFBE7"/>
    <w:rsid w:val="5CDC6FC4"/>
    <w:rsid w:val="5CFB7BBD"/>
    <w:rsid w:val="5DDC89DE"/>
    <w:rsid w:val="5DFD9012"/>
    <w:rsid w:val="5E3FF967"/>
    <w:rsid w:val="5EBF6A6F"/>
    <w:rsid w:val="5EFA13B4"/>
    <w:rsid w:val="5EFD48B3"/>
    <w:rsid w:val="5F6ED797"/>
    <w:rsid w:val="5F87178A"/>
    <w:rsid w:val="5FB3D1E8"/>
    <w:rsid w:val="5FBBC6E3"/>
    <w:rsid w:val="5FC907E7"/>
    <w:rsid w:val="5FFDB7D4"/>
    <w:rsid w:val="61BFF54E"/>
    <w:rsid w:val="635BE79A"/>
    <w:rsid w:val="647E381B"/>
    <w:rsid w:val="65FDD5C0"/>
    <w:rsid w:val="6775EA09"/>
    <w:rsid w:val="677FFA15"/>
    <w:rsid w:val="67FF1042"/>
    <w:rsid w:val="6BF791C6"/>
    <w:rsid w:val="6BFD9619"/>
    <w:rsid w:val="6CBF70EC"/>
    <w:rsid w:val="6CFCB006"/>
    <w:rsid w:val="6CFF723A"/>
    <w:rsid w:val="6D3D8A01"/>
    <w:rsid w:val="6D3F85FB"/>
    <w:rsid w:val="6DFF7783"/>
    <w:rsid w:val="6E3A10C3"/>
    <w:rsid w:val="6EF3F01B"/>
    <w:rsid w:val="6EFFB4DC"/>
    <w:rsid w:val="6F2F9918"/>
    <w:rsid w:val="6F3D8107"/>
    <w:rsid w:val="6F3E6058"/>
    <w:rsid w:val="6F77F27C"/>
    <w:rsid w:val="6F7DA8F0"/>
    <w:rsid w:val="6F7F24DA"/>
    <w:rsid w:val="6F9F1193"/>
    <w:rsid w:val="6FAF38D4"/>
    <w:rsid w:val="6FBD4489"/>
    <w:rsid w:val="6FD940A0"/>
    <w:rsid w:val="6FDFACA7"/>
    <w:rsid w:val="6FEF5DE1"/>
    <w:rsid w:val="6FFF5CAD"/>
    <w:rsid w:val="6FFF758A"/>
    <w:rsid w:val="6FFFECDC"/>
    <w:rsid w:val="70DA215F"/>
    <w:rsid w:val="72D7C705"/>
    <w:rsid w:val="73CD6384"/>
    <w:rsid w:val="73EF050C"/>
    <w:rsid w:val="73FF12A3"/>
    <w:rsid w:val="745FA899"/>
    <w:rsid w:val="757E0DBC"/>
    <w:rsid w:val="7594CA2D"/>
    <w:rsid w:val="76F56813"/>
    <w:rsid w:val="77BF3153"/>
    <w:rsid w:val="77D30762"/>
    <w:rsid w:val="77DB8BE0"/>
    <w:rsid w:val="77DFFBEB"/>
    <w:rsid w:val="77EF62D1"/>
    <w:rsid w:val="77F3E9D4"/>
    <w:rsid w:val="77FFA107"/>
    <w:rsid w:val="78179F3E"/>
    <w:rsid w:val="7877E7C7"/>
    <w:rsid w:val="78BD0ED1"/>
    <w:rsid w:val="797CA780"/>
    <w:rsid w:val="79B7B77C"/>
    <w:rsid w:val="7A33643A"/>
    <w:rsid w:val="7B2F51BC"/>
    <w:rsid w:val="7B770BC0"/>
    <w:rsid w:val="7B7F9AB2"/>
    <w:rsid w:val="7BEDB790"/>
    <w:rsid w:val="7BEF502F"/>
    <w:rsid w:val="7BF7595A"/>
    <w:rsid w:val="7C7E1C39"/>
    <w:rsid w:val="7CFC23F8"/>
    <w:rsid w:val="7D7AF5B1"/>
    <w:rsid w:val="7E9D80A0"/>
    <w:rsid w:val="7EBF4BEC"/>
    <w:rsid w:val="7ED73E30"/>
    <w:rsid w:val="7EFB0AED"/>
    <w:rsid w:val="7F2F6CCD"/>
    <w:rsid w:val="7F338DC9"/>
    <w:rsid w:val="7F478A91"/>
    <w:rsid w:val="7F69EB65"/>
    <w:rsid w:val="7F743EDA"/>
    <w:rsid w:val="7F77972A"/>
    <w:rsid w:val="7F7BCDAF"/>
    <w:rsid w:val="7FBF445A"/>
    <w:rsid w:val="7FC7BE3A"/>
    <w:rsid w:val="7FCFFE79"/>
    <w:rsid w:val="7FD6DD9B"/>
    <w:rsid w:val="7FDF0B38"/>
    <w:rsid w:val="7FE76F82"/>
    <w:rsid w:val="7FEF9F26"/>
    <w:rsid w:val="7FF3A3ED"/>
    <w:rsid w:val="7FF678E7"/>
    <w:rsid w:val="7FF91BBE"/>
    <w:rsid w:val="7FFB357E"/>
    <w:rsid w:val="7FFC6DE4"/>
    <w:rsid w:val="7FFD584D"/>
    <w:rsid w:val="7FFEA2FF"/>
    <w:rsid w:val="7FFF0B5B"/>
    <w:rsid w:val="7FFFA386"/>
    <w:rsid w:val="7FFFC893"/>
    <w:rsid w:val="7FF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F6F2"/>
  <w15:docId w15:val="{C35CC176-20CE-4C5C-8A80-8281D8D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qFormat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  <w:sz w:val="22"/>
      <w:szCs w:val="22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З"/>
    <w:basedOn w:val="a"/>
    <w:link w:val="ac"/>
    <w:qFormat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ac">
    <w:name w:val="ПЗ Знак"/>
    <w:basedOn w:val="a0"/>
    <w:link w:val="ab"/>
    <w:qFormat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1">
    <w:name w:val="Стиль1"/>
    <w:basedOn w:val="ab"/>
    <w:link w:val="10"/>
    <w:qFormat/>
    <w:rsid w:val="00C01805"/>
    <w:pPr>
      <w:numPr>
        <w:numId w:val="7"/>
      </w:numPr>
      <w:tabs>
        <w:tab w:val="left" w:pos="993"/>
      </w:tabs>
    </w:pPr>
  </w:style>
  <w:style w:type="character" w:customStyle="1" w:styleId="10">
    <w:name w:val="Стиль1 Знак"/>
    <w:basedOn w:val="ac"/>
    <w:link w:val="1"/>
    <w:rsid w:val="00C01805"/>
    <w:rPr>
      <w:rFonts w:ascii="Times New Roman" w:eastAsiaTheme="minorEastAsia" w:hAnsi="Times New Roman" w:cs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bookshelf/386796/read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nanium.ru/catalog/product/208340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E66</cp:lastModifiedBy>
  <cp:revision>24</cp:revision>
  <dcterms:created xsi:type="dcterms:W3CDTF">2025-10-23T15:56:00Z</dcterms:created>
  <dcterms:modified xsi:type="dcterms:W3CDTF">2025-10-23T18:10:00Z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