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C0E" w:rsidRDefault="006A0C0E" w:rsidP="006A0C0E">
      <w:pPr>
        <w:pStyle w:val="Prrafodelista"/>
        <w:numPr>
          <w:ilvl w:val="0"/>
          <w:numId w:val="1"/>
        </w:numPr>
        <w:spacing w:line="360" w:lineRule="auto"/>
        <w:rPr>
          <w:rFonts w:ascii="Arial" w:hAnsi="Arial" w:cs="Arial"/>
          <w:sz w:val="24"/>
          <w:szCs w:val="24"/>
          <w:lang w:val="es-ES"/>
        </w:rPr>
      </w:pPr>
      <w:r>
        <w:rPr>
          <w:rFonts w:ascii="Arial" w:hAnsi="Arial" w:cs="Arial"/>
          <w:sz w:val="24"/>
          <w:szCs w:val="24"/>
          <w:lang w:val="es-ES"/>
        </w:rPr>
        <w:t>Actividades principales de cada puesto. (C</w:t>
      </w:r>
      <w:r w:rsidR="00830A12">
        <w:rPr>
          <w:rFonts w:ascii="Arial" w:hAnsi="Arial" w:cs="Arial"/>
          <w:sz w:val="24"/>
          <w:szCs w:val="24"/>
          <w:lang w:val="es-ES"/>
        </w:rPr>
        <w:t>omercial</w:t>
      </w:r>
      <w:r>
        <w:rPr>
          <w:rFonts w:ascii="Arial" w:hAnsi="Arial" w:cs="Arial"/>
          <w:sz w:val="24"/>
          <w:szCs w:val="24"/>
          <w:lang w:val="es-ES"/>
        </w:rPr>
        <w:t>)</w:t>
      </w:r>
    </w:p>
    <w:p w:rsidR="00E3124E" w:rsidRDefault="00C702D7" w:rsidP="00CB6130">
      <w:pPr>
        <w:spacing w:line="360" w:lineRule="auto"/>
        <w:rPr>
          <w:rFonts w:ascii="Arial" w:hAnsi="Arial" w:cs="Arial"/>
          <w:b/>
          <w:bCs/>
          <w:sz w:val="28"/>
          <w:szCs w:val="28"/>
          <w:lang w:val="es-ES"/>
        </w:rPr>
      </w:pPr>
      <w:r>
        <w:rPr>
          <w:rFonts w:ascii="Arial" w:hAnsi="Arial" w:cs="Arial"/>
          <w:b/>
          <w:bCs/>
          <w:sz w:val="28"/>
          <w:szCs w:val="28"/>
          <w:lang w:val="es-ES"/>
        </w:rPr>
        <w:t>Administración</w:t>
      </w:r>
    </w:p>
    <w:p w:rsidR="00C702D7" w:rsidRPr="00C702D7" w:rsidRDefault="00C702D7" w:rsidP="00CB6130">
      <w:pPr>
        <w:spacing w:line="360" w:lineRule="auto"/>
        <w:rPr>
          <w:rFonts w:ascii="Arial" w:hAnsi="Arial" w:cs="Arial"/>
          <w:b/>
          <w:bCs/>
          <w:sz w:val="24"/>
          <w:szCs w:val="24"/>
          <w:lang w:val="es-ES"/>
        </w:rPr>
      </w:pPr>
      <w:r w:rsidRPr="00C702D7">
        <w:rPr>
          <w:rFonts w:ascii="Arial" w:hAnsi="Arial" w:cs="Arial"/>
          <w:b/>
          <w:bCs/>
          <w:sz w:val="24"/>
          <w:szCs w:val="24"/>
          <w:lang w:val="es-ES"/>
        </w:rPr>
        <w:t>Gerente de administración</w:t>
      </w:r>
    </w:p>
    <w:p w:rsidR="00C702D7" w:rsidRDefault="00C702D7" w:rsidP="00CB6130">
      <w:pPr>
        <w:spacing w:line="360" w:lineRule="auto"/>
        <w:rPr>
          <w:rFonts w:ascii="Arial" w:hAnsi="Arial" w:cs="Arial"/>
          <w:sz w:val="24"/>
          <w:szCs w:val="24"/>
          <w:lang w:val="es-ES"/>
        </w:rPr>
      </w:pPr>
      <w:r>
        <w:rPr>
          <w:rFonts w:ascii="Arial" w:hAnsi="Arial" w:cs="Arial"/>
          <w:sz w:val="24"/>
          <w:szCs w:val="24"/>
          <w:lang w:val="es-ES"/>
        </w:rPr>
        <w:t>Objetivo</w:t>
      </w:r>
    </w:p>
    <w:p w:rsidR="00C702D7" w:rsidRDefault="00C702D7" w:rsidP="00CB6130">
      <w:pPr>
        <w:spacing w:line="360" w:lineRule="auto"/>
        <w:rPr>
          <w:rFonts w:ascii="Arial" w:hAnsi="Arial" w:cs="Arial"/>
          <w:sz w:val="24"/>
          <w:szCs w:val="24"/>
          <w:lang w:val="es-ES"/>
        </w:rPr>
      </w:pPr>
      <w:r>
        <w:rPr>
          <w:rFonts w:ascii="Arial" w:hAnsi="Arial" w:cs="Arial"/>
          <w:sz w:val="24"/>
          <w:szCs w:val="24"/>
          <w:lang w:val="es-ES"/>
        </w:rPr>
        <w:t>Vigilar y coordinar que la administración de los recursos financieros se ejerza de acuerdo a las políticas de la empresa, controlando y supervisando las áreas relacionadas con la administración financiera de la empresa, para hacer más eficiente el aprovechamiento de los recursos financieros.</w:t>
      </w:r>
    </w:p>
    <w:p w:rsidR="00C702D7" w:rsidRPr="00C702D7" w:rsidRDefault="00C702D7" w:rsidP="00C702D7">
      <w:pPr>
        <w:spacing w:line="360" w:lineRule="auto"/>
        <w:rPr>
          <w:rFonts w:ascii="Arial" w:hAnsi="Arial" w:cs="Arial"/>
          <w:b/>
          <w:bCs/>
          <w:sz w:val="24"/>
          <w:szCs w:val="24"/>
          <w:lang w:val="es-ES"/>
        </w:rPr>
      </w:pPr>
      <w:r w:rsidRPr="00C702D7">
        <w:rPr>
          <w:rFonts w:ascii="Arial" w:hAnsi="Arial" w:cs="Arial"/>
          <w:b/>
          <w:bCs/>
          <w:sz w:val="24"/>
          <w:szCs w:val="24"/>
          <w:lang w:val="es-ES"/>
        </w:rPr>
        <w:t>Jefe de compras</w:t>
      </w:r>
    </w:p>
    <w:p w:rsidR="00C702D7" w:rsidRDefault="00C702D7" w:rsidP="00C702D7">
      <w:pPr>
        <w:spacing w:line="360" w:lineRule="auto"/>
        <w:rPr>
          <w:rFonts w:ascii="Arial" w:hAnsi="Arial" w:cs="Arial"/>
          <w:sz w:val="24"/>
          <w:szCs w:val="24"/>
          <w:lang w:val="es-ES"/>
        </w:rPr>
      </w:pPr>
      <w:r>
        <w:rPr>
          <w:rFonts w:ascii="Arial" w:hAnsi="Arial" w:cs="Arial"/>
          <w:sz w:val="24"/>
          <w:szCs w:val="24"/>
          <w:lang w:val="es-ES"/>
        </w:rPr>
        <w:t>Objetivo</w:t>
      </w:r>
    </w:p>
    <w:p w:rsidR="00C702D7" w:rsidRDefault="00C702D7" w:rsidP="00CB6130">
      <w:pPr>
        <w:spacing w:line="360" w:lineRule="auto"/>
        <w:rPr>
          <w:rFonts w:ascii="Arial" w:hAnsi="Arial" w:cs="Arial"/>
          <w:sz w:val="24"/>
          <w:szCs w:val="24"/>
          <w:lang w:val="es-ES"/>
        </w:rPr>
      </w:pPr>
      <w:r>
        <w:rPr>
          <w:rFonts w:ascii="Arial" w:hAnsi="Arial" w:cs="Arial"/>
          <w:sz w:val="24"/>
          <w:szCs w:val="24"/>
          <w:lang w:val="es-ES"/>
        </w:rPr>
        <w:t>Abastecer de insumos a las estaciones de servicio y áreas del corporativo, de acuerdo a los requerimientos de los mismos, para satisfacer las necesidades operativas y el correcto funcionamiento de las áreas del corporativo y estaciones de servicio.</w:t>
      </w:r>
    </w:p>
    <w:p w:rsidR="00C702D7" w:rsidRPr="00C702D7" w:rsidRDefault="00C702D7" w:rsidP="00C702D7">
      <w:pPr>
        <w:spacing w:line="360" w:lineRule="auto"/>
        <w:rPr>
          <w:rFonts w:ascii="Arial" w:hAnsi="Arial" w:cs="Arial"/>
          <w:b/>
          <w:bCs/>
          <w:sz w:val="24"/>
          <w:szCs w:val="24"/>
          <w:lang w:val="es-ES"/>
        </w:rPr>
      </w:pPr>
      <w:r w:rsidRPr="00C702D7">
        <w:rPr>
          <w:rFonts w:ascii="Arial" w:hAnsi="Arial" w:cs="Arial"/>
          <w:b/>
          <w:bCs/>
          <w:sz w:val="24"/>
          <w:szCs w:val="24"/>
          <w:lang w:val="es-ES"/>
        </w:rPr>
        <w:t xml:space="preserve">Jefe de </w:t>
      </w:r>
      <w:r>
        <w:rPr>
          <w:rFonts w:ascii="Arial" w:hAnsi="Arial" w:cs="Arial"/>
          <w:b/>
          <w:bCs/>
          <w:sz w:val="24"/>
          <w:szCs w:val="24"/>
          <w:lang w:val="es-ES"/>
        </w:rPr>
        <w:t>vales</w:t>
      </w:r>
    </w:p>
    <w:p w:rsidR="00C702D7" w:rsidRDefault="00C702D7" w:rsidP="00C702D7">
      <w:pPr>
        <w:spacing w:line="360" w:lineRule="auto"/>
        <w:rPr>
          <w:rFonts w:ascii="Arial" w:hAnsi="Arial" w:cs="Arial"/>
          <w:sz w:val="24"/>
          <w:szCs w:val="24"/>
          <w:lang w:val="es-ES"/>
        </w:rPr>
      </w:pPr>
      <w:r>
        <w:rPr>
          <w:rFonts w:ascii="Arial" w:hAnsi="Arial" w:cs="Arial"/>
          <w:sz w:val="24"/>
          <w:szCs w:val="24"/>
          <w:lang w:val="es-ES"/>
        </w:rPr>
        <w:t>Objetivo</w:t>
      </w:r>
    </w:p>
    <w:p w:rsidR="00C702D7" w:rsidRDefault="00C702D7" w:rsidP="00CB6130">
      <w:pPr>
        <w:spacing w:line="360" w:lineRule="auto"/>
        <w:rPr>
          <w:rFonts w:ascii="Arial" w:hAnsi="Arial" w:cs="Arial"/>
          <w:sz w:val="24"/>
          <w:szCs w:val="24"/>
          <w:lang w:val="es-ES"/>
        </w:rPr>
      </w:pPr>
      <w:r>
        <w:rPr>
          <w:rFonts w:ascii="Arial" w:hAnsi="Arial" w:cs="Arial"/>
          <w:sz w:val="24"/>
          <w:szCs w:val="24"/>
          <w:lang w:val="es-ES"/>
        </w:rPr>
        <w:t>Controlar las salidas y entradas de los vales, supervisando los movimientos en el sistema para asegurar el correcto ingreso y egreso de los vales.</w:t>
      </w:r>
    </w:p>
    <w:p w:rsidR="00C702D7" w:rsidRPr="00C702D7" w:rsidRDefault="00C702D7" w:rsidP="00C702D7">
      <w:pPr>
        <w:spacing w:line="360" w:lineRule="auto"/>
        <w:rPr>
          <w:rFonts w:ascii="Arial" w:hAnsi="Arial" w:cs="Arial"/>
          <w:b/>
          <w:bCs/>
          <w:sz w:val="24"/>
          <w:szCs w:val="24"/>
          <w:lang w:val="es-ES"/>
        </w:rPr>
      </w:pPr>
      <w:r w:rsidRPr="00C702D7">
        <w:rPr>
          <w:rFonts w:ascii="Arial" w:hAnsi="Arial" w:cs="Arial"/>
          <w:b/>
          <w:bCs/>
          <w:sz w:val="24"/>
          <w:szCs w:val="24"/>
          <w:lang w:val="es-ES"/>
        </w:rPr>
        <w:t xml:space="preserve">Jefe de </w:t>
      </w:r>
      <w:r>
        <w:rPr>
          <w:rFonts w:ascii="Arial" w:hAnsi="Arial" w:cs="Arial"/>
          <w:b/>
          <w:bCs/>
          <w:sz w:val="24"/>
          <w:szCs w:val="24"/>
          <w:lang w:val="es-ES"/>
        </w:rPr>
        <w:t>tesorería</w:t>
      </w:r>
    </w:p>
    <w:p w:rsidR="00C702D7" w:rsidRDefault="00C702D7" w:rsidP="00C702D7">
      <w:pPr>
        <w:spacing w:line="360" w:lineRule="auto"/>
        <w:rPr>
          <w:rFonts w:ascii="Arial" w:hAnsi="Arial" w:cs="Arial"/>
          <w:sz w:val="24"/>
          <w:szCs w:val="24"/>
          <w:lang w:val="es-ES"/>
        </w:rPr>
      </w:pPr>
      <w:r>
        <w:rPr>
          <w:rFonts w:ascii="Arial" w:hAnsi="Arial" w:cs="Arial"/>
          <w:sz w:val="24"/>
          <w:szCs w:val="24"/>
          <w:lang w:val="es-ES"/>
        </w:rPr>
        <w:t>Objetivo</w:t>
      </w:r>
    </w:p>
    <w:p w:rsidR="00C702D7" w:rsidRDefault="00C702D7" w:rsidP="00CB6130">
      <w:pPr>
        <w:spacing w:line="360" w:lineRule="auto"/>
        <w:rPr>
          <w:rFonts w:ascii="Arial" w:hAnsi="Arial" w:cs="Arial"/>
          <w:sz w:val="24"/>
          <w:szCs w:val="24"/>
          <w:lang w:val="es-ES"/>
        </w:rPr>
      </w:pPr>
      <w:r>
        <w:rPr>
          <w:rFonts w:ascii="Arial" w:hAnsi="Arial" w:cs="Arial"/>
          <w:sz w:val="24"/>
          <w:szCs w:val="24"/>
          <w:lang w:val="es-ES"/>
        </w:rPr>
        <w:t>Administrar los recursos financieros de la empresa, con base a las necesidades requeridas y convenios establecidos con terceros, para cumplir con las obligaciones de la misma.</w:t>
      </w:r>
    </w:p>
    <w:p w:rsidR="00CE551C" w:rsidRPr="00C702D7" w:rsidRDefault="00CE551C" w:rsidP="00CE551C">
      <w:pPr>
        <w:spacing w:line="360" w:lineRule="auto"/>
        <w:rPr>
          <w:rFonts w:ascii="Arial" w:hAnsi="Arial" w:cs="Arial"/>
          <w:b/>
          <w:bCs/>
          <w:sz w:val="24"/>
          <w:szCs w:val="24"/>
          <w:lang w:val="es-ES"/>
        </w:rPr>
      </w:pPr>
      <w:r w:rsidRPr="00C702D7">
        <w:rPr>
          <w:rFonts w:ascii="Arial" w:hAnsi="Arial" w:cs="Arial"/>
          <w:b/>
          <w:bCs/>
          <w:sz w:val="24"/>
          <w:szCs w:val="24"/>
          <w:lang w:val="es-ES"/>
        </w:rPr>
        <w:t xml:space="preserve">Jefe de </w:t>
      </w:r>
      <w:r>
        <w:rPr>
          <w:rFonts w:ascii="Arial" w:hAnsi="Arial" w:cs="Arial"/>
          <w:b/>
          <w:bCs/>
          <w:sz w:val="24"/>
          <w:szCs w:val="24"/>
          <w:lang w:val="es-ES"/>
        </w:rPr>
        <w:t>crédito y cobranza</w:t>
      </w:r>
    </w:p>
    <w:p w:rsidR="00CE551C" w:rsidRDefault="00CE551C" w:rsidP="00CE551C">
      <w:pPr>
        <w:spacing w:line="360" w:lineRule="auto"/>
        <w:rPr>
          <w:rFonts w:ascii="Arial" w:hAnsi="Arial" w:cs="Arial"/>
          <w:sz w:val="24"/>
          <w:szCs w:val="24"/>
          <w:lang w:val="es-ES"/>
        </w:rPr>
      </w:pPr>
      <w:r>
        <w:rPr>
          <w:rFonts w:ascii="Arial" w:hAnsi="Arial" w:cs="Arial"/>
          <w:sz w:val="24"/>
          <w:szCs w:val="24"/>
          <w:lang w:val="es-ES"/>
        </w:rPr>
        <w:t>Objetivo</w:t>
      </w:r>
    </w:p>
    <w:p w:rsidR="00CE551C" w:rsidRDefault="00CE551C" w:rsidP="00CB6130">
      <w:pPr>
        <w:spacing w:line="360" w:lineRule="auto"/>
        <w:rPr>
          <w:rFonts w:ascii="Arial" w:hAnsi="Arial" w:cs="Arial"/>
          <w:sz w:val="24"/>
          <w:szCs w:val="24"/>
          <w:lang w:val="es-ES"/>
        </w:rPr>
      </w:pPr>
      <w:r>
        <w:rPr>
          <w:rFonts w:ascii="Arial" w:hAnsi="Arial" w:cs="Arial"/>
          <w:sz w:val="24"/>
          <w:szCs w:val="24"/>
          <w:lang w:val="es-ES"/>
        </w:rPr>
        <w:lastRenderedPageBreak/>
        <w:t>Gestionar que la cartera de crédito esté sin morosidad, aplicando las políticas de cobranza, para asegurar el retorno de efectivo por las ventas de crédito.</w:t>
      </w:r>
    </w:p>
    <w:p w:rsidR="00CE551C" w:rsidRPr="00C702D7" w:rsidRDefault="00CE551C" w:rsidP="00CE551C">
      <w:pPr>
        <w:spacing w:line="360" w:lineRule="auto"/>
        <w:rPr>
          <w:rFonts w:ascii="Arial" w:hAnsi="Arial" w:cs="Arial"/>
          <w:b/>
          <w:bCs/>
          <w:sz w:val="24"/>
          <w:szCs w:val="24"/>
          <w:lang w:val="es-ES"/>
        </w:rPr>
      </w:pPr>
      <w:r w:rsidRPr="00C702D7">
        <w:rPr>
          <w:rFonts w:ascii="Arial" w:hAnsi="Arial" w:cs="Arial"/>
          <w:b/>
          <w:bCs/>
          <w:sz w:val="24"/>
          <w:szCs w:val="24"/>
          <w:lang w:val="es-ES"/>
        </w:rPr>
        <w:t xml:space="preserve">Jefe de </w:t>
      </w:r>
      <w:r>
        <w:rPr>
          <w:rFonts w:ascii="Arial" w:hAnsi="Arial" w:cs="Arial"/>
          <w:b/>
          <w:bCs/>
          <w:sz w:val="24"/>
          <w:szCs w:val="24"/>
          <w:lang w:val="es-ES"/>
        </w:rPr>
        <w:t>ingresos</w:t>
      </w:r>
    </w:p>
    <w:p w:rsidR="00CE551C" w:rsidRDefault="00CE551C" w:rsidP="00CE551C">
      <w:pPr>
        <w:spacing w:line="360" w:lineRule="auto"/>
        <w:rPr>
          <w:rFonts w:ascii="Arial" w:hAnsi="Arial" w:cs="Arial"/>
          <w:sz w:val="24"/>
          <w:szCs w:val="24"/>
          <w:lang w:val="es-ES"/>
        </w:rPr>
      </w:pPr>
      <w:r>
        <w:rPr>
          <w:rFonts w:ascii="Arial" w:hAnsi="Arial" w:cs="Arial"/>
          <w:sz w:val="24"/>
          <w:szCs w:val="24"/>
          <w:lang w:val="es-ES"/>
        </w:rPr>
        <w:t>Objetivo</w:t>
      </w:r>
    </w:p>
    <w:p w:rsidR="00CE551C" w:rsidRDefault="00CE551C" w:rsidP="00CB6130">
      <w:pPr>
        <w:spacing w:line="360" w:lineRule="auto"/>
        <w:rPr>
          <w:rFonts w:ascii="Arial" w:hAnsi="Arial" w:cs="Arial"/>
          <w:sz w:val="24"/>
          <w:szCs w:val="24"/>
          <w:lang w:val="es-ES"/>
        </w:rPr>
      </w:pPr>
      <w:r>
        <w:rPr>
          <w:rFonts w:ascii="Arial" w:hAnsi="Arial" w:cs="Arial"/>
          <w:sz w:val="24"/>
          <w:szCs w:val="24"/>
          <w:lang w:val="es-ES"/>
        </w:rPr>
        <w:t>Validar la cuadratura de las ventas diarias de las estaciones de servicio, verificando los reportes del sistema contra la información física de las estaciones de servicio para un reporte confiable de los ingresos de la empresa.</w:t>
      </w:r>
    </w:p>
    <w:p w:rsidR="00CE551C" w:rsidRPr="00C702D7" w:rsidRDefault="00CE551C" w:rsidP="00CE551C">
      <w:pPr>
        <w:spacing w:line="360" w:lineRule="auto"/>
        <w:rPr>
          <w:rFonts w:ascii="Arial" w:hAnsi="Arial" w:cs="Arial"/>
          <w:b/>
          <w:bCs/>
          <w:sz w:val="24"/>
          <w:szCs w:val="24"/>
          <w:lang w:val="es-ES"/>
        </w:rPr>
      </w:pPr>
      <w:r w:rsidRPr="00C702D7">
        <w:rPr>
          <w:rFonts w:ascii="Arial" w:hAnsi="Arial" w:cs="Arial"/>
          <w:b/>
          <w:bCs/>
          <w:sz w:val="24"/>
          <w:szCs w:val="24"/>
          <w:lang w:val="es-ES"/>
        </w:rPr>
        <w:t xml:space="preserve">Jefe de </w:t>
      </w:r>
      <w:r>
        <w:rPr>
          <w:rFonts w:ascii="Arial" w:hAnsi="Arial" w:cs="Arial"/>
          <w:b/>
          <w:bCs/>
          <w:sz w:val="24"/>
          <w:szCs w:val="24"/>
          <w:lang w:val="es-ES"/>
        </w:rPr>
        <w:t>control de intercambio</w:t>
      </w:r>
    </w:p>
    <w:p w:rsidR="00CE551C" w:rsidRDefault="00CE551C" w:rsidP="00CE551C">
      <w:pPr>
        <w:spacing w:line="360" w:lineRule="auto"/>
        <w:rPr>
          <w:rFonts w:ascii="Arial" w:hAnsi="Arial" w:cs="Arial"/>
          <w:sz w:val="24"/>
          <w:szCs w:val="24"/>
          <w:lang w:val="es-ES"/>
        </w:rPr>
      </w:pPr>
      <w:r>
        <w:rPr>
          <w:rFonts w:ascii="Arial" w:hAnsi="Arial" w:cs="Arial"/>
          <w:sz w:val="24"/>
          <w:szCs w:val="24"/>
          <w:lang w:val="es-ES"/>
        </w:rPr>
        <w:t>Objetivo</w:t>
      </w:r>
    </w:p>
    <w:p w:rsidR="00CE551C" w:rsidRDefault="00133E5B" w:rsidP="00CB6130">
      <w:pPr>
        <w:spacing w:line="360" w:lineRule="auto"/>
        <w:rPr>
          <w:rFonts w:ascii="Arial" w:hAnsi="Arial" w:cs="Arial"/>
          <w:sz w:val="24"/>
          <w:szCs w:val="24"/>
          <w:lang w:val="es-ES"/>
        </w:rPr>
      </w:pPr>
      <w:r>
        <w:rPr>
          <w:rFonts w:ascii="Arial" w:hAnsi="Arial" w:cs="Arial"/>
          <w:sz w:val="24"/>
          <w:szCs w:val="24"/>
          <w:lang w:val="es-ES"/>
        </w:rPr>
        <w:t>Verificar y controlar el cuadre correcto de los créditos y vales de combustibles de la operación diaria, validando los reportes diarios en el sistema ERP, para cumplir con los requerimientos contables.</w:t>
      </w:r>
    </w:p>
    <w:p w:rsidR="00133E5B" w:rsidRPr="00E3124E" w:rsidRDefault="00133E5B" w:rsidP="00CB6130">
      <w:pPr>
        <w:spacing w:line="360" w:lineRule="auto"/>
        <w:rPr>
          <w:rFonts w:ascii="Arial" w:hAnsi="Arial" w:cs="Arial"/>
          <w:sz w:val="24"/>
          <w:szCs w:val="24"/>
          <w:lang w:val="es-ES"/>
        </w:rPr>
      </w:pPr>
    </w:p>
    <w:sectPr w:rsidR="00133E5B" w:rsidRPr="00E3124E" w:rsidSect="00932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1AE2"/>
    <w:multiLevelType w:val="hybridMultilevel"/>
    <w:tmpl w:val="1F600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280981"/>
    <w:multiLevelType w:val="hybridMultilevel"/>
    <w:tmpl w:val="A886C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5C555C"/>
    <w:multiLevelType w:val="hybridMultilevel"/>
    <w:tmpl w:val="AB5463A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CB6B42"/>
    <w:multiLevelType w:val="hybridMultilevel"/>
    <w:tmpl w:val="148EC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3B2B68"/>
    <w:multiLevelType w:val="hybridMultilevel"/>
    <w:tmpl w:val="FFF889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ED559EB"/>
    <w:multiLevelType w:val="hybridMultilevel"/>
    <w:tmpl w:val="6AD4D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765F96"/>
    <w:multiLevelType w:val="hybridMultilevel"/>
    <w:tmpl w:val="9A0AE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1268CD"/>
    <w:multiLevelType w:val="hybridMultilevel"/>
    <w:tmpl w:val="BFC0AA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897E84"/>
    <w:multiLevelType w:val="hybridMultilevel"/>
    <w:tmpl w:val="C4AA6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F1133F"/>
    <w:multiLevelType w:val="hybridMultilevel"/>
    <w:tmpl w:val="37A0482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4873313F"/>
    <w:multiLevelType w:val="hybridMultilevel"/>
    <w:tmpl w:val="D5248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641207"/>
    <w:multiLevelType w:val="hybridMultilevel"/>
    <w:tmpl w:val="AE98A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A28FA"/>
    <w:multiLevelType w:val="hybridMultilevel"/>
    <w:tmpl w:val="5142DE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9EF77B9"/>
    <w:multiLevelType w:val="hybridMultilevel"/>
    <w:tmpl w:val="5EBCA6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992DB8"/>
    <w:multiLevelType w:val="hybridMultilevel"/>
    <w:tmpl w:val="4DD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A82295"/>
    <w:multiLevelType w:val="hybridMultilevel"/>
    <w:tmpl w:val="C1764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490D45"/>
    <w:multiLevelType w:val="hybridMultilevel"/>
    <w:tmpl w:val="63E6E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5BA2E75"/>
    <w:multiLevelType w:val="hybridMultilevel"/>
    <w:tmpl w:val="D8885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D1B3E6B"/>
    <w:multiLevelType w:val="hybridMultilevel"/>
    <w:tmpl w:val="BFC0A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53697791">
    <w:abstractNumId w:val="18"/>
  </w:num>
  <w:num w:numId="2" w16cid:durableId="91779290">
    <w:abstractNumId w:val="4"/>
  </w:num>
  <w:num w:numId="3" w16cid:durableId="1897812234">
    <w:abstractNumId w:val="9"/>
  </w:num>
  <w:num w:numId="4" w16cid:durableId="1114248138">
    <w:abstractNumId w:val="13"/>
  </w:num>
  <w:num w:numId="5" w16cid:durableId="1204831349">
    <w:abstractNumId w:val="17"/>
  </w:num>
  <w:num w:numId="6" w16cid:durableId="1745561813">
    <w:abstractNumId w:val="3"/>
  </w:num>
  <w:num w:numId="7" w16cid:durableId="89665480">
    <w:abstractNumId w:val="2"/>
  </w:num>
  <w:num w:numId="8" w16cid:durableId="882250034">
    <w:abstractNumId w:val="15"/>
  </w:num>
  <w:num w:numId="9" w16cid:durableId="867723139">
    <w:abstractNumId w:val="10"/>
  </w:num>
  <w:num w:numId="10" w16cid:durableId="2113090699">
    <w:abstractNumId w:val="16"/>
  </w:num>
  <w:num w:numId="11" w16cid:durableId="1084182273">
    <w:abstractNumId w:val="0"/>
  </w:num>
  <w:num w:numId="12" w16cid:durableId="2023511677">
    <w:abstractNumId w:val="11"/>
  </w:num>
  <w:num w:numId="13" w16cid:durableId="94136131">
    <w:abstractNumId w:val="12"/>
  </w:num>
  <w:num w:numId="14" w16cid:durableId="873343466">
    <w:abstractNumId w:val="8"/>
  </w:num>
  <w:num w:numId="15" w16cid:durableId="1561211078">
    <w:abstractNumId w:val="14"/>
  </w:num>
  <w:num w:numId="16" w16cid:durableId="584535586">
    <w:abstractNumId w:val="6"/>
  </w:num>
  <w:num w:numId="17" w16cid:durableId="1398623608">
    <w:abstractNumId w:val="5"/>
  </w:num>
  <w:num w:numId="18" w16cid:durableId="889418336">
    <w:abstractNumId w:val="1"/>
  </w:num>
  <w:num w:numId="19" w16cid:durableId="1101031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0E"/>
    <w:rsid w:val="00022C1B"/>
    <w:rsid w:val="00033475"/>
    <w:rsid w:val="00042105"/>
    <w:rsid w:val="00084334"/>
    <w:rsid w:val="0009286E"/>
    <w:rsid w:val="000B6F4C"/>
    <w:rsid w:val="00133E5B"/>
    <w:rsid w:val="00173DB5"/>
    <w:rsid w:val="0018518F"/>
    <w:rsid w:val="00195D07"/>
    <w:rsid w:val="001D1C48"/>
    <w:rsid w:val="001D71C4"/>
    <w:rsid w:val="001F31B8"/>
    <w:rsid w:val="00237A12"/>
    <w:rsid w:val="00256799"/>
    <w:rsid w:val="002E64DE"/>
    <w:rsid w:val="00313B5A"/>
    <w:rsid w:val="003442D5"/>
    <w:rsid w:val="00344F7A"/>
    <w:rsid w:val="003A4361"/>
    <w:rsid w:val="003E0CC4"/>
    <w:rsid w:val="00411C0E"/>
    <w:rsid w:val="00425570"/>
    <w:rsid w:val="0048309C"/>
    <w:rsid w:val="004A1A01"/>
    <w:rsid w:val="004A2CD6"/>
    <w:rsid w:val="00531564"/>
    <w:rsid w:val="00535063"/>
    <w:rsid w:val="00561C72"/>
    <w:rsid w:val="005E5211"/>
    <w:rsid w:val="005F4FB9"/>
    <w:rsid w:val="006773A4"/>
    <w:rsid w:val="006A0C0E"/>
    <w:rsid w:val="006D38A2"/>
    <w:rsid w:val="007145E0"/>
    <w:rsid w:val="007210DA"/>
    <w:rsid w:val="00743F33"/>
    <w:rsid w:val="00765643"/>
    <w:rsid w:val="007E76B7"/>
    <w:rsid w:val="00830A12"/>
    <w:rsid w:val="0085721C"/>
    <w:rsid w:val="0091103E"/>
    <w:rsid w:val="00932CBE"/>
    <w:rsid w:val="00933E11"/>
    <w:rsid w:val="009505EA"/>
    <w:rsid w:val="00991E77"/>
    <w:rsid w:val="00996961"/>
    <w:rsid w:val="00A01DE5"/>
    <w:rsid w:val="00AA028D"/>
    <w:rsid w:val="00B10E50"/>
    <w:rsid w:val="00B37BC2"/>
    <w:rsid w:val="00B54389"/>
    <w:rsid w:val="00B62B74"/>
    <w:rsid w:val="00C635C6"/>
    <w:rsid w:val="00C702D7"/>
    <w:rsid w:val="00C87E88"/>
    <w:rsid w:val="00CB6130"/>
    <w:rsid w:val="00CE551C"/>
    <w:rsid w:val="00D0675E"/>
    <w:rsid w:val="00DD6D36"/>
    <w:rsid w:val="00DE057E"/>
    <w:rsid w:val="00E223D4"/>
    <w:rsid w:val="00E3124E"/>
    <w:rsid w:val="00E47D2E"/>
    <w:rsid w:val="00E80E1A"/>
    <w:rsid w:val="00EC0276"/>
    <w:rsid w:val="00EC1EF2"/>
    <w:rsid w:val="00F503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DE14"/>
  <w15:chartTrackingRefBased/>
  <w15:docId w15:val="{A0CC0FD5-09E6-4659-9900-F628729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C0E"/>
    <w:pPr>
      <w:ind w:left="720"/>
      <w:contextualSpacing/>
    </w:pPr>
  </w:style>
  <w:style w:type="paragraph" w:styleId="NormalWeb">
    <w:name w:val="Normal (Web)"/>
    <w:basedOn w:val="Normal"/>
    <w:uiPriority w:val="99"/>
    <w:unhideWhenUsed/>
    <w:rsid w:val="00344F7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433">
      <w:bodyDiv w:val="1"/>
      <w:marLeft w:val="0"/>
      <w:marRight w:val="0"/>
      <w:marTop w:val="0"/>
      <w:marBottom w:val="0"/>
      <w:divBdr>
        <w:top w:val="none" w:sz="0" w:space="0" w:color="auto"/>
        <w:left w:val="none" w:sz="0" w:space="0" w:color="auto"/>
        <w:bottom w:val="none" w:sz="0" w:space="0" w:color="auto"/>
        <w:right w:val="none" w:sz="0" w:space="0" w:color="auto"/>
      </w:divBdr>
      <w:divsChild>
        <w:div w:id="744837930">
          <w:marLeft w:val="0"/>
          <w:marRight w:val="0"/>
          <w:marTop w:val="0"/>
          <w:marBottom w:val="0"/>
          <w:divBdr>
            <w:top w:val="none" w:sz="0" w:space="0" w:color="auto"/>
            <w:left w:val="none" w:sz="0" w:space="0" w:color="auto"/>
            <w:bottom w:val="none" w:sz="0" w:space="0" w:color="auto"/>
            <w:right w:val="none" w:sz="0" w:space="0" w:color="auto"/>
          </w:divBdr>
          <w:divsChild>
            <w:div w:id="830635248">
              <w:marLeft w:val="0"/>
              <w:marRight w:val="0"/>
              <w:marTop w:val="0"/>
              <w:marBottom w:val="0"/>
              <w:divBdr>
                <w:top w:val="none" w:sz="0" w:space="0" w:color="auto"/>
                <w:left w:val="none" w:sz="0" w:space="0" w:color="auto"/>
                <w:bottom w:val="none" w:sz="0" w:space="0" w:color="auto"/>
                <w:right w:val="none" w:sz="0" w:space="0" w:color="auto"/>
              </w:divBdr>
              <w:divsChild>
                <w:div w:id="42019821">
                  <w:marLeft w:val="0"/>
                  <w:marRight w:val="0"/>
                  <w:marTop w:val="0"/>
                  <w:marBottom w:val="0"/>
                  <w:divBdr>
                    <w:top w:val="none" w:sz="0" w:space="0" w:color="auto"/>
                    <w:left w:val="none" w:sz="0" w:space="0" w:color="auto"/>
                    <w:bottom w:val="none" w:sz="0" w:space="0" w:color="auto"/>
                    <w:right w:val="none" w:sz="0" w:space="0" w:color="auto"/>
                  </w:divBdr>
                  <w:divsChild>
                    <w:div w:id="1312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0471">
          <w:marLeft w:val="0"/>
          <w:marRight w:val="0"/>
          <w:marTop w:val="0"/>
          <w:marBottom w:val="0"/>
          <w:divBdr>
            <w:top w:val="none" w:sz="0" w:space="0" w:color="auto"/>
            <w:left w:val="none" w:sz="0" w:space="0" w:color="auto"/>
            <w:bottom w:val="none" w:sz="0" w:space="0" w:color="auto"/>
            <w:right w:val="none" w:sz="0" w:space="0" w:color="auto"/>
          </w:divBdr>
          <w:divsChild>
            <w:div w:id="1981373357">
              <w:marLeft w:val="0"/>
              <w:marRight w:val="0"/>
              <w:marTop w:val="0"/>
              <w:marBottom w:val="0"/>
              <w:divBdr>
                <w:top w:val="none" w:sz="0" w:space="0" w:color="auto"/>
                <w:left w:val="none" w:sz="0" w:space="0" w:color="auto"/>
                <w:bottom w:val="none" w:sz="0" w:space="0" w:color="auto"/>
                <w:right w:val="none" w:sz="0" w:space="0" w:color="auto"/>
              </w:divBdr>
              <w:divsChild>
                <w:div w:id="1074937006">
                  <w:marLeft w:val="0"/>
                  <w:marRight w:val="0"/>
                  <w:marTop w:val="0"/>
                  <w:marBottom w:val="0"/>
                  <w:divBdr>
                    <w:top w:val="none" w:sz="0" w:space="0" w:color="auto"/>
                    <w:left w:val="none" w:sz="0" w:space="0" w:color="auto"/>
                    <w:bottom w:val="none" w:sz="0" w:space="0" w:color="auto"/>
                    <w:right w:val="none" w:sz="0" w:space="0" w:color="auto"/>
                  </w:divBdr>
                  <w:divsChild>
                    <w:div w:id="118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7587">
      <w:bodyDiv w:val="1"/>
      <w:marLeft w:val="0"/>
      <w:marRight w:val="0"/>
      <w:marTop w:val="0"/>
      <w:marBottom w:val="0"/>
      <w:divBdr>
        <w:top w:val="none" w:sz="0" w:space="0" w:color="auto"/>
        <w:left w:val="none" w:sz="0" w:space="0" w:color="auto"/>
        <w:bottom w:val="none" w:sz="0" w:space="0" w:color="auto"/>
        <w:right w:val="none" w:sz="0" w:space="0" w:color="auto"/>
      </w:divBdr>
      <w:divsChild>
        <w:div w:id="534777309">
          <w:marLeft w:val="0"/>
          <w:marRight w:val="0"/>
          <w:marTop w:val="0"/>
          <w:marBottom w:val="0"/>
          <w:divBdr>
            <w:top w:val="none" w:sz="0" w:space="0" w:color="auto"/>
            <w:left w:val="none" w:sz="0" w:space="0" w:color="auto"/>
            <w:bottom w:val="none" w:sz="0" w:space="0" w:color="auto"/>
            <w:right w:val="none" w:sz="0" w:space="0" w:color="auto"/>
          </w:divBdr>
          <w:divsChild>
            <w:div w:id="1172837081">
              <w:marLeft w:val="0"/>
              <w:marRight w:val="0"/>
              <w:marTop w:val="0"/>
              <w:marBottom w:val="0"/>
              <w:divBdr>
                <w:top w:val="none" w:sz="0" w:space="0" w:color="auto"/>
                <w:left w:val="none" w:sz="0" w:space="0" w:color="auto"/>
                <w:bottom w:val="none" w:sz="0" w:space="0" w:color="auto"/>
                <w:right w:val="none" w:sz="0" w:space="0" w:color="auto"/>
              </w:divBdr>
              <w:divsChild>
                <w:div w:id="2016614330">
                  <w:marLeft w:val="0"/>
                  <w:marRight w:val="0"/>
                  <w:marTop w:val="0"/>
                  <w:marBottom w:val="0"/>
                  <w:divBdr>
                    <w:top w:val="none" w:sz="0" w:space="0" w:color="auto"/>
                    <w:left w:val="none" w:sz="0" w:space="0" w:color="auto"/>
                    <w:bottom w:val="none" w:sz="0" w:space="0" w:color="auto"/>
                    <w:right w:val="none" w:sz="0" w:space="0" w:color="auto"/>
                  </w:divBdr>
                  <w:divsChild>
                    <w:div w:id="9051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220">
          <w:marLeft w:val="0"/>
          <w:marRight w:val="0"/>
          <w:marTop w:val="0"/>
          <w:marBottom w:val="0"/>
          <w:divBdr>
            <w:top w:val="none" w:sz="0" w:space="0" w:color="auto"/>
            <w:left w:val="none" w:sz="0" w:space="0" w:color="auto"/>
            <w:bottom w:val="none" w:sz="0" w:space="0" w:color="auto"/>
            <w:right w:val="none" w:sz="0" w:space="0" w:color="auto"/>
          </w:divBdr>
          <w:divsChild>
            <w:div w:id="756098307">
              <w:marLeft w:val="0"/>
              <w:marRight w:val="0"/>
              <w:marTop w:val="0"/>
              <w:marBottom w:val="0"/>
              <w:divBdr>
                <w:top w:val="none" w:sz="0" w:space="0" w:color="auto"/>
                <w:left w:val="none" w:sz="0" w:space="0" w:color="auto"/>
                <w:bottom w:val="none" w:sz="0" w:space="0" w:color="auto"/>
                <w:right w:val="none" w:sz="0" w:space="0" w:color="auto"/>
              </w:divBdr>
              <w:divsChild>
                <w:div w:id="1690447242">
                  <w:marLeft w:val="0"/>
                  <w:marRight w:val="0"/>
                  <w:marTop w:val="0"/>
                  <w:marBottom w:val="0"/>
                  <w:divBdr>
                    <w:top w:val="none" w:sz="0" w:space="0" w:color="auto"/>
                    <w:left w:val="none" w:sz="0" w:space="0" w:color="auto"/>
                    <w:bottom w:val="none" w:sz="0" w:space="0" w:color="auto"/>
                    <w:right w:val="none" w:sz="0" w:space="0" w:color="auto"/>
                  </w:divBdr>
                  <w:divsChild>
                    <w:div w:id="1914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4462">
      <w:bodyDiv w:val="1"/>
      <w:marLeft w:val="0"/>
      <w:marRight w:val="0"/>
      <w:marTop w:val="0"/>
      <w:marBottom w:val="0"/>
      <w:divBdr>
        <w:top w:val="none" w:sz="0" w:space="0" w:color="auto"/>
        <w:left w:val="none" w:sz="0" w:space="0" w:color="auto"/>
        <w:bottom w:val="none" w:sz="0" w:space="0" w:color="auto"/>
        <w:right w:val="none" w:sz="0" w:space="0" w:color="auto"/>
      </w:divBdr>
    </w:div>
    <w:div w:id="1664118094">
      <w:bodyDiv w:val="1"/>
      <w:marLeft w:val="0"/>
      <w:marRight w:val="0"/>
      <w:marTop w:val="0"/>
      <w:marBottom w:val="0"/>
      <w:divBdr>
        <w:top w:val="none" w:sz="0" w:space="0" w:color="auto"/>
        <w:left w:val="none" w:sz="0" w:space="0" w:color="auto"/>
        <w:bottom w:val="none" w:sz="0" w:space="0" w:color="auto"/>
        <w:right w:val="none" w:sz="0" w:space="0" w:color="auto"/>
      </w:divBdr>
    </w:div>
    <w:div w:id="18362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Canul</dc:creator>
  <cp:keywords/>
  <dc:description/>
  <cp:lastModifiedBy>Alexander Canul </cp:lastModifiedBy>
  <cp:revision>23</cp:revision>
  <dcterms:created xsi:type="dcterms:W3CDTF">2024-05-29T23:12:00Z</dcterms:created>
  <dcterms:modified xsi:type="dcterms:W3CDTF">2024-11-28T17:10:00Z</dcterms:modified>
</cp:coreProperties>
</file>