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5B6A82"/>
          <w:sz w:val="20"/>
        </w:rPr>
        <w:t>DRAFT PENELITIAN</w:t>
      </w:r>
    </w:p>
    <w:p>
      <w:pPr>
        <w:spacing w:after="80"/>
        <w:jc w:val="center"/>
      </w:pPr>
      <w:r>
        <w:rPr>
          <w:rFonts w:ascii="Arial" w:hAnsi="Arial" w:eastAsia="Arial"/>
          <w:b/>
          <w:color w:val="1F4E79"/>
          <w:sz w:val="40"/>
        </w:rPr>
        <w:t>Reimplementation Focus-RCNet dan Evaluasi Strategi Knowledge Distillation</w:t>
      </w:r>
    </w:p>
    <w:p>
      <w:pPr>
        <w:spacing w:after="80"/>
        <w:jc w:val="center"/>
      </w:pPr>
      <w:r>
        <w:rPr>
          <w:rFonts w:ascii="Times New Roman" w:hAnsi="Times New Roman" w:eastAsia="Times New Roman"/>
          <w:i/>
          <w:color w:val="3C4858"/>
          <w:sz w:val="24"/>
        </w:rPr>
        <w:t>Klasifikasi sampah daur ulang pada dataset TrashNet</w:t>
      </w:r>
    </w:p>
    <w:p>
      <w:pPr>
        <w:spacing w:after="240"/>
        <w:jc w:val="center"/>
      </w:pPr>
      <w:r>
        <w:rPr>
          <w:rFonts w:ascii="Times New Roman" w:hAnsi="Times New Roman" w:eastAsia="Times New Roman"/>
          <w:color w:val="3C4858"/>
          <w:sz w:val="21"/>
        </w:rPr>
        <w:t>Ringkasan metode, hasil eksperimen, analisis trade-off, dan agenda validasi lanjutan</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4680"/>
        <w:gridCol w:w="4680"/>
      </w:tblGrid>
      <w:tr>
        <w:trPr>
          <w:tblHeader w:val="true"/>
        </w:trPr>
        <w:tc>
          <w:tcPr>
            <w:tcW w:type="dxa" w:w="2671"/>
            <w:vAlign w:val="center"/>
            <w:shd w:fill="E8EEF7"/>
          </w:tcPr>
          <w:p>
            <w:pPr>
              <w:spacing w:after="0" w:line="240" w:lineRule="auto"/>
              <w:jc w:val="left"/>
            </w:pPr>
            <w:r/>
            <w:r>
              <w:rPr>
                <w:rFonts w:ascii="Arial" w:hAnsi="Arial" w:eastAsia="Arial"/>
                <w:b/>
                <w:color w:val="1F2D3D"/>
                <w:sz w:val="19"/>
              </w:rPr>
              <w:t>Nama peneliti</w:t>
            </w:r>
          </w:p>
        </w:tc>
        <w:tc>
          <w:tcPr>
            <w:tcW w:type="dxa" w:w="6689"/>
            <w:vAlign w:val="center"/>
            <w:shd w:fill="E8EEF7"/>
          </w:tcPr>
          <w:p>
            <w:pPr>
              <w:spacing w:after="0" w:line="240" w:lineRule="auto"/>
              <w:jc w:val="left"/>
            </w:pPr>
            <w:r/>
            <w:r>
              <w:rPr>
                <w:rFonts w:ascii="Arial" w:hAnsi="Arial" w:eastAsia="Arial"/>
                <w:b/>
                <w:color w:val="1F2D3D"/>
                <w:sz w:val="19"/>
              </w:rPr>
              <w:t>Hamza Pratama</w:t>
            </w:r>
          </w:p>
        </w:tc>
      </w:tr>
      <w:tr>
        <w:tc>
          <w:tcPr>
            <w:tcW w:type="dxa" w:w="2671"/>
            <w:vAlign w:val="center"/>
          </w:tcPr>
          <w:p>
            <w:pPr>
              <w:spacing w:after="0" w:line="240" w:lineRule="auto"/>
              <w:jc w:val="left"/>
            </w:pPr>
            <w:r/>
            <w:r>
              <w:rPr>
                <w:rFonts w:ascii="Arial" w:hAnsi="Arial" w:eastAsia="Arial"/>
                <w:b w:val="0"/>
                <w:sz w:val="19"/>
              </w:rPr>
              <w:t>Status dokumen</w:t>
            </w:r>
          </w:p>
        </w:tc>
        <w:tc>
          <w:tcPr>
            <w:tcW w:type="dxa" w:w="6689"/>
            <w:vAlign w:val="center"/>
          </w:tcPr>
          <w:p>
            <w:pPr>
              <w:spacing w:after="0" w:line="240" w:lineRule="auto"/>
              <w:jc w:val="left"/>
            </w:pPr>
            <w:r/>
            <w:r>
              <w:rPr>
                <w:rFonts w:ascii="Arial" w:hAnsi="Arial" w:eastAsia="Arial"/>
                <w:b w:val="0"/>
                <w:sz w:val="19"/>
              </w:rPr>
              <w:t>Draft kerja penelitian - versi Markdown revisi</w:t>
            </w:r>
          </w:p>
        </w:tc>
      </w:tr>
      <w:tr>
        <w:tc>
          <w:tcPr>
            <w:tcW w:type="dxa" w:w="2671"/>
            <w:vAlign w:val="center"/>
          </w:tcPr>
          <w:p>
            <w:pPr>
              <w:spacing w:after="0" w:line="240" w:lineRule="auto"/>
              <w:jc w:val="left"/>
            </w:pPr>
            <w:r/>
            <w:r>
              <w:rPr>
                <w:rFonts w:ascii="Arial" w:hAnsi="Arial" w:eastAsia="Arial"/>
                <w:b w:val="0"/>
                <w:sz w:val="19"/>
              </w:rPr>
              <w:t>Cakupan</w:t>
            </w:r>
          </w:p>
        </w:tc>
        <w:tc>
          <w:tcPr>
            <w:tcW w:type="dxa" w:w="6689"/>
            <w:vAlign w:val="center"/>
          </w:tcPr>
          <w:p>
            <w:pPr>
              <w:spacing w:after="0" w:line="240" w:lineRule="auto"/>
              <w:jc w:val="left"/>
            </w:pPr>
            <w:r/>
            <w:r>
              <w:rPr>
                <w:rFonts w:ascii="Arial" w:hAnsi="Arial" w:eastAsia="Arial"/>
                <w:b w:val="0"/>
                <w:sz w:val="19"/>
              </w:rPr>
              <w:t>Eksperimen lokal pada folder Results</w:t>
            </w:r>
          </w:p>
        </w:tc>
      </w:tr>
      <w:tr>
        <w:tc>
          <w:tcPr>
            <w:tcW w:type="dxa" w:w="2671"/>
            <w:vAlign w:val="center"/>
          </w:tcPr>
          <w:p>
            <w:pPr>
              <w:spacing w:after="0" w:line="240" w:lineRule="auto"/>
              <w:jc w:val="left"/>
            </w:pPr>
            <w:r/>
            <w:r>
              <w:rPr>
                <w:rFonts w:ascii="Arial" w:hAnsi="Arial" w:eastAsia="Arial"/>
                <w:b w:val="0"/>
                <w:sz w:val="19"/>
              </w:rPr>
              <w:t>Dataset</w:t>
            </w:r>
          </w:p>
        </w:tc>
        <w:tc>
          <w:tcPr>
            <w:tcW w:type="dxa" w:w="6689"/>
            <w:vAlign w:val="center"/>
          </w:tcPr>
          <w:p>
            <w:pPr>
              <w:spacing w:after="0" w:line="240" w:lineRule="auto"/>
              <w:jc w:val="left"/>
            </w:pPr>
            <w:r/>
            <w:r>
              <w:rPr>
                <w:rFonts w:ascii="Arial" w:hAnsi="Arial" w:eastAsia="Arial"/>
                <w:b w:val="0"/>
                <w:sz w:val="19"/>
              </w:rPr>
              <w:t>TrashNet resmi: 2.527 citra, 6 kelas</w:t>
            </w:r>
          </w:p>
        </w:tc>
      </w:tr>
      <w:tr>
        <w:tc>
          <w:tcPr>
            <w:tcW w:type="dxa" w:w="2671"/>
            <w:vAlign w:val="center"/>
          </w:tcPr>
          <w:p>
            <w:pPr>
              <w:spacing w:after="0" w:line="240" w:lineRule="auto"/>
              <w:jc w:val="left"/>
            </w:pPr>
            <w:r/>
            <w:r>
              <w:rPr>
                <w:rFonts w:ascii="Arial" w:hAnsi="Arial" w:eastAsia="Arial"/>
                <w:b w:val="0"/>
                <w:sz w:val="19"/>
              </w:rPr>
              <w:t>Tanggal penyusunan</w:t>
            </w:r>
          </w:p>
        </w:tc>
        <w:tc>
          <w:tcPr>
            <w:tcW w:type="dxa" w:w="6689"/>
            <w:vAlign w:val="center"/>
          </w:tcPr>
          <w:p>
            <w:pPr>
              <w:spacing w:after="0" w:line="240" w:lineRule="auto"/>
              <w:jc w:val="left"/>
            </w:pPr>
            <w:r/>
            <w:r>
              <w:rPr>
                <w:rFonts w:ascii="Arial" w:hAnsi="Arial" w:eastAsia="Arial"/>
                <w:b w:val="0"/>
                <w:sz w:val="19"/>
              </w:rPr>
              <w:t>2 Juni 2026</w:t>
            </w:r>
          </w:p>
        </w:tc>
      </w:tr>
    </w:tbl>
    <w:p/>
    <w:p>
      <w:pPr>
        <w:pStyle w:val="Heading1"/>
        <w:keepNext/>
      </w:pPr>
      <w:r>
        <w:t>Ringkasan Eksekutif</w:t>
      </w:r>
    </w:p>
    <w:p>
      <w:r>
        <w:rPr>
          <w:rFonts w:ascii="Times New Roman" w:hAnsi="Times New Roman" w:eastAsia="Times New Roman"/>
          <w:sz w:val="22"/>
        </w:rPr>
        <w:t>Penelitian ini mengevaluasi reimplementation arsitektur Focus-RCNet untuk klasifikasi enam kelas sampah daur ulang pada dataset TrashNet. Fokus utama eksperimen adalah mengukur manfaat knowledge distillation (KD), membandingkan direct KD dengan two-stage KD, dan menilai trade-off antara akurasi dan efisiensi model ringan.</w:t>
      </w:r>
    </w:p>
    <w:p>
      <w:r>
        <w:rPr>
          <w:rFonts w:ascii="Times New Roman" w:hAnsi="Times New Roman" w:eastAsia="Times New Roman"/>
          <w:sz w:val="22"/>
        </w:rPr>
        <w:t>Rangkaian eksperimen menghasilkan tiga temuan utama. Pertama, two-stage KD memberikan peningkatan paling stabil pada Focus-RCNet dan profil EfficientNet-Lite0 yang relevan untuk deployment. Kedua, direct KD sensitif terhadap profil student dan bobot soft target. Ketiga, perubahan protokol Focus-RCNet baseline dari 100 epoch dan batch size 8 menjadi 200 epoch dan batch size 16 menaikkan akurasi validasi sebesar 1,06 percentage point (pp), tetapi belum mencapai akurasi 90% yang dilaporkan paper.</w:t>
      </w:r>
    </w:p>
    <w:p>
      <w:r>
        <w:rPr>
          <w:rFonts w:ascii="Times New Roman" w:hAnsi="Times New Roman" w:eastAsia="Times New Roman"/>
          <w:sz w:val="22"/>
        </w:rPr>
        <w:t>Kesimpulan utama: Two-stage KD adalah strategi yang paling stabil pada eksperimen lokal. Klaim yang dapat dipertahankan bukan bahwa reimplementation mengalahkan paper, melainkan bahwa strategi pelatihan dua tahap memberi peningkatan konsisten pada dua arsitektur student dengan profil komputasi berbeda.</w:t>
      </w:r>
    </w:p>
    <w:p>
      <w:r>
        <w:rPr>
          <w:rFonts w:ascii="Times New Roman" w:hAnsi="Times New Roman" w:eastAsia="Times New Roman"/>
          <w:sz w:val="22"/>
        </w:rPr>
        <w:t>Catatan kurasi eksperimen: tidak ada notebook yang perlu dihapus dari arsip. Namun, untuk naskah utama, `notebook3-phase2-efficientnet-lite0.ipynb` lebih tepat diposisikan sebagai pembanding sekunder terkontrol, `notebook3c-lite0-native-direct-kd-alpha-ablation.ipynb` sebagai diagnostik ablation/lampiran, dan `focus-rcnet-baseline-ce-e200-bs16.ipynb` sebagai follow-up protokol paper, bukan bagian dari controlled comparison utama.</w:t>
      </w:r>
    </w:p>
    <w:p>
      <w:pPr>
        <w:keepNext/>
        <w:spacing w:before="160" w:after="80"/>
        <w:jc w:val="left"/>
      </w:pPr>
      <w:r>
        <w:rPr>
          <w:rFonts w:ascii="Arial" w:hAnsi="Arial" w:eastAsia="Arial"/>
          <w:b/>
          <w:i/>
          <w:color w:val="3C4858"/>
          <w:sz w:val="19"/>
        </w:rPr>
        <w:t>Tabel 1. Ringkasan hasil utama dan posisi narasi</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872"/>
        <w:gridCol w:w="1872"/>
        <w:gridCol w:w="1872"/>
        <w:gridCol w:w="1872"/>
        <w:gridCol w:w="1872"/>
      </w:tblGrid>
      <w:tr>
        <w:trPr>
          <w:tblHeader w:val="true"/>
        </w:trPr>
        <w:tc>
          <w:tcPr>
            <w:tcW w:type="dxa" w:w="1641"/>
            <w:vAlign w:val="center"/>
            <w:shd w:fill="E8EEF7"/>
          </w:tcPr>
          <w:p>
            <w:pPr>
              <w:spacing w:after="0" w:line="240" w:lineRule="auto"/>
              <w:jc w:val="left"/>
            </w:pPr>
            <w:r/>
            <w:r>
              <w:rPr>
                <w:rFonts w:ascii="Arial" w:hAnsi="Arial" w:eastAsia="Arial"/>
                <w:b/>
                <w:color w:val="1F2D3D"/>
                <w:sz w:val="16"/>
              </w:rPr>
              <w:t>Kelompok</w:t>
            </w:r>
          </w:p>
        </w:tc>
        <w:tc>
          <w:tcPr>
            <w:tcW w:type="dxa" w:w="1626"/>
            <w:vAlign w:val="center"/>
            <w:shd w:fill="E8EEF7"/>
          </w:tcPr>
          <w:p>
            <w:pPr>
              <w:spacing w:after="0" w:line="240" w:lineRule="auto"/>
              <w:jc w:val="left"/>
            </w:pPr>
            <w:r/>
            <w:r>
              <w:rPr>
                <w:rFonts w:ascii="Arial" w:hAnsi="Arial" w:eastAsia="Arial"/>
                <w:b/>
                <w:color w:val="1F2D3D"/>
                <w:sz w:val="16"/>
              </w:rPr>
              <w:t>Konfigurasi terbaik</w:t>
            </w:r>
          </w:p>
        </w:tc>
        <w:tc>
          <w:tcPr>
            <w:tcW w:type="dxa" w:w="850"/>
            <w:vAlign w:val="center"/>
            <w:shd w:fill="E8EEF7"/>
          </w:tcPr>
          <w:p>
            <w:pPr>
              <w:spacing w:after="0" w:line="240" w:lineRule="auto"/>
              <w:jc w:val="left"/>
            </w:pPr>
            <w:r/>
            <w:r>
              <w:rPr>
                <w:rFonts w:ascii="Arial" w:hAnsi="Arial" w:eastAsia="Arial"/>
                <w:b/>
                <w:color w:val="1F2D3D"/>
                <w:sz w:val="16"/>
              </w:rPr>
              <w:t>Val. Acc.</w:t>
            </w:r>
          </w:p>
        </w:tc>
        <w:tc>
          <w:tcPr>
            <w:tcW w:type="dxa" w:w="1562"/>
            <w:vAlign w:val="center"/>
            <w:shd w:fill="E8EEF7"/>
          </w:tcPr>
          <w:p>
            <w:pPr>
              <w:spacing w:after="0" w:line="240" w:lineRule="auto"/>
              <w:jc w:val="left"/>
            </w:pPr>
            <w:r/>
            <w:r>
              <w:rPr>
                <w:rFonts w:ascii="Arial" w:hAnsi="Arial" w:eastAsia="Arial"/>
                <w:b/>
                <w:color w:val="1F2D3D"/>
                <w:sz w:val="16"/>
              </w:rPr>
              <w:t>Peningkatan</w:t>
            </w:r>
          </w:p>
        </w:tc>
        <w:tc>
          <w:tcPr>
            <w:tcW w:type="dxa" w:w="3681"/>
            <w:vAlign w:val="center"/>
            <w:shd w:fill="E8EEF7"/>
          </w:tcPr>
          <w:p>
            <w:pPr>
              <w:spacing w:after="0" w:line="240" w:lineRule="auto"/>
              <w:jc w:val="left"/>
            </w:pPr>
            <w:r/>
            <w:r>
              <w:rPr>
                <w:rFonts w:ascii="Arial" w:hAnsi="Arial" w:eastAsia="Arial"/>
                <w:b/>
                <w:color w:val="1F2D3D"/>
                <w:sz w:val="16"/>
              </w:rPr>
              <w:t>Posisi dalam naskah</w:t>
            </w:r>
          </w:p>
        </w:tc>
      </w:tr>
      <w:tr>
        <w:tc>
          <w:tcPr>
            <w:tcW w:type="dxa" w:w="1641"/>
            <w:vAlign w:val="center"/>
          </w:tcPr>
          <w:p>
            <w:pPr>
              <w:spacing w:after="0" w:line="240" w:lineRule="auto"/>
              <w:jc w:val="left"/>
            </w:pPr>
            <w:r/>
            <w:r>
              <w:rPr>
                <w:rFonts w:ascii="Arial" w:hAnsi="Arial" w:eastAsia="Arial"/>
                <w:b w:val="0"/>
                <w:sz w:val="16"/>
              </w:rPr>
              <w:t>Focus-RCNet controlled</w:t>
            </w:r>
          </w:p>
        </w:tc>
        <w:tc>
          <w:tcPr>
            <w:tcW w:type="dxa" w:w="1626"/>
            <w:vAlign w:val="center"/>
          </w:tcPr>
          <w:p>
            <w:pPr>
              <w:spacing w:after="0" w:line="240" w:lineRule="auto"/>
              <w:jc w:val="left"/>
            </w:pPr>
            <w:r/>
            <w:r>
              <w:rPr>
                <w:rFonts w:ascii="Arial" w:hAnsi="Arial" w:eastAsia="Arial"/>
                <w:b w:val="0"/>
                <w:sz w:val="16"/>
              </w:rPr>
              <w:t>Two-stage KD</w:t>
            </w:r>
          </w:p>
        </w:tc>
        <w:tc>
          <w:tcPr>
            <w:tcW w:type="dxa" w:w="850"/>
            <w:vAlign w:val="center"/>
          </w:tcPr>
          <w:p>
            <w:pPr>
              <w:spacing w:after="0" w:line="240" w:lineRule="auto"/>
              <w:jc w:val="left"/>
            </w:pPr>
            <w:r/>
            <w:r>
              <w:rPr>
                <w:rFonts w:ascii="Arial" w:hAnsi="Arial" w:eastAsia="Arial"/>
                <w:b w:val="0"/>
                <w:sz w:val="16"/>
              </w:rPr>
              <w:t>86,30%</w:t>
            </w:r>
          </w:p>
        </w:tc>
        <w:tc>
          <w:tcPr>
            <w:tcW w:type="dxa" w:w="1562"/>
            <w:vAlign w:val="center"/>
          </w:tcPr>
          <w:p>
            <w:pPr>
              <w:spacing w:after="0" w:line="240" w:lineRule="auto"/>
              <w:jc w:val="left"/>
            </w:pPr>
            <w:r/>
            <w:r>
              <w:rPr>
                <w:rFonts w:ascii="Arial" w:hAnsi="Arial" w:eastAsia="Arial"/>
                <w:b w:val="0"/>
                <w:sz w:val="16"/>
              </w:rPr>
              <w:t>+1,06pp vs baseline</w:t>
            </w:r>
          </w:p>
        </w:tc>
        <w:tc>
          <w:tcPr>
            <w:tcW w:type="dxa" w:w="3681"/>
            <w:vAlign w:val="center"/>
          </w:tcPr>
          <w:p>
            <w:pPr>
              <w:spacing w:after="0" w:line="240" w:lineRule="auto"/>
              <w:jc w:val="left"/>
            </w:pPr>
            <w:r/>
            <w:r>
              <w:rPr>
                <w:rFonts w:ascii="Arial" w:hAnsi="Arial" w:eastAsia="Arial"/>
                <w:b w:val="0"/>
                <w:sz w:val="16"/>
              </w:rPr>
              <w:t>Hasil utama reimplementation</w:t>
            </w:r>
          </w:p>
        </w:tc>
      </w:tr>
      <w:tr>
        <w:tc>
          <w:tcPr>
            <w:tcW w:type="dxa" w:w="1641"/>
            <w:vAlign w:val="center"/>
          </w:tcPr>
          <w:p>
            <w:pPr>
              <w:spacing w:after="0" w:line="240" w:lineRule="auto"/>
              <w:jc w:val="left"/>
            </w:pPr>
            <w:r/>
            <w:r>
              <w:rPr>
                <w:rFonts w:ascii="Arial" w:hAnsi="Arial" w:eastAsia="Arial"/>
                <w:b w:val="0"/>
                <w:sz w:val="16"/>
              </w:rPr>
              <w:t>Focus-RCNet follow-up</w:t>
            </w:r>
          </w:p>
        </w:tc>
        <w:tc>
          <w:tcPr>
            <w:tcW w:type="dxa" w:w="1626"/>
            <w:vAlign w:val="center"/>
          </w:tcPr>
          <w:p>
            <w:pPr>
              <w:spacing w:after="0" w:line="240" w:lineRule="auto"/>
              <w:jc w:val="left"/>
            </w:pPr>
            <w:r/>
            <w:r>
              <w:rPr>
                <w:rFonts w:ascii="Arial" w:hAnsi="Arial" w:eastAsia="Arial"/>
                <w:b w:val="0"/>
                <w:sz w:val="16"/>
              </w:rPr>
              <w:t>Baseline CE, 200e-bs16</w:t>
            </w:r>
          </w:p>
        </w:tc>
        <w:tc>
          <w:tcPr>
            <w:tcW w:type="dxa" w:w="850"/>
            <w:vAlign w:val="center"/>
          </w:tcPr>
          <w:p>
            <w:pPr>
              <w:spacing w:after="0" w:line="240" w:lineRule="auto"/>
              <w:jc w:val="left"/>
            </w:pPr>
            <w:r/>
            <w:r>
              <w:rPr>
                <w:rFonts w:ascii="Arial" w:hAnsi="Arial" w:eastAsia="Arial"/>
                <w:b w:val="0"/>
                <w:sz w:val="16"/>
              </w:rPr>
              <w:t>86,30%</w:t>
            </w:r>
          </w:p>
        </w:tc>
        <w:tc>
          <w:tcPr>
            <w:tcW w:type="dxa" w:w="1562"/>
            <w:vAlign w:val="center"/>
          </w:tcPr>
          <w:p>
            <w:pPr>
              <w:spacing w:after="0" w:line="240" w:lineRule="auto"/>
              <w:jc w:val="left"/>
            </w:pPr>
            <w:r/>
            <w:r>
              <w:rPr>
                <w:rFonts w:ascii="Arial" w:hAnsi="Arial" w:eastAsia="Arial"/>
                <w:b w:val="0"/>
                <w:sz w:val="16"/>
              </w:rPr>
              <w:t>+1,06pp vs 100e-bs8</w:t>
            </w:r>
          </w:p>
        </w:tc>
        <w:tc>
          <w:tcPr>
            <w:tcW w:type="dxa" w:w="3681"/>
            <w:vAlign w:val="center"/>
          </w:tcPr>
          <w:p>
            <w:pPr>
              <w:spacing w:after="0" w:line="240" w:lineRule="auto"/>
              <w:jc w:val="left"/>
            </w:pPr>
            <w:r/>
            <w:r>
              <w:rPr>
                <w:rFonts w:ascii="Arial" w:hAnsi="Arial" w:eastAsia="Arial"/>
                <w:b w:val="0"/>
                <w:sz w:val="16"/>
              </w:rPr>
              <w:t>Follow-up protokol; tidak digabung ke controlled comparison</w:t>
            </w:r>
          </w:p>
        </w:tc>
      </w:tr>
      <w:tr>
        <w:tc>
          <w:tcPr>
            <w:tcW w:type="dxa" w:w="1641"/>
            <w:vAlign w:val="center"/>
          </w:tcPr>
          <w:p>
            <w:pPr>
              <w:spacing w:after="0" w:line="240" w:lineRule="auto"/>
              <w:jc w:val="left"/>
            </w:pPr>
            <w:r/>
            <w:r>
              <w:rPr>
                <w:rFonts w:ascii="Arial" w:hAnsi="Arial" w:eastAsia="Arial"/>
                <w:b w:val="0"/>
                <w:sz w:val="16"/>
              </w:rPr>
              <w:t>Lite0 native</w:t>
            </w:r>
          </w:p>
        </w:tc>
        <w:tc>
          <w:tcPr>
            <w:tcW w:type="dxa" w:w="1626"/>
            <w:vAlign w:val="center"/>
          </w:tcPr>
          <w:p>
            <w:pPr>
              <w:spacing w:after="0" w:line="240" w:lineRule="auto"/>
              <w:jc w:val="left"/>
            </w:pPr>
            <w:r/>
            <w:r>
              <w:rPr>
                <w:rFonts w:ascii="Arial" w:hAnsi="Arial" w:eastAsia="Arial"/>
                <w:b w:val="0"/>
                <w:sz w:val="16"/>
              </w:rPr>
              <w:t>Two-stage KD</w:t>
            </w:r>
          </w:p>
        </w:tc>
        <w:tc>
          <w:tcPr>
            <w:tcW w:type="dxa" w:w="850"/>
            <w:vAlign w:val="center"/>
          </w:tcPr>
          <w:p>
            <w:pPr>
              <w:spacing w:after="0" w:line="240" w:lineRule="auto"/>
              <w:jc w:val="left"/>
            </w:pPr>
            <w:r/>
            <w:r>
              <w:rPr>
                <w:rFonts w:ascii="Arial" w:hAnsi="Arial" w:eastAsia="Arial"/>
                <w:b w:val="0"/>
                <w:sz w:val="16"/>
              </w:rPr>
              <w:t>90,91%</w:t>
            </w:r>
          </w:p>
        </w:tc>
        <w:tc>
          <w:tcPr>
            <w:tcW w:type="dxa" w:w="1562"/>
            <w:vAlign w:val="center"/>
          </w:tcPr>
          <w:p>
            <w:pPr>
              <w:spacing w:after="0" w:line="240" w:lineRule="auto"/>
              <w:jc w:val="left"/>
            </w:pPr>
            <w:r/>
            <w:r>
              <w:rPr>
                <w:rFonts w:ascii="Arial" w:hAnsi="Arial" w:eastAsia="Arial"/>
                <w:b w:val="0"/>
                <w:sz w:val="16"/>
              </w:rPr>
              <w:t>+1,32pp vs baseline</w:t>
            </w:r>
          </w:p>
        </w:tc>
        <w:tc>
          <w:tcPr>
            <w:tcW w:type="dxa" w:w="3681"/>
            <w:vAlign w:val="center"/>
          </w:tcPr>
          <w:p>
            <w:pPr>
              <w:spacing w:after="0" w:line="240" w:lineRule="auto"/>
              <w:jc w:val="left"/>
            </w:pPr>
            <w:r/>
            <w:r>
              <w:rPr>
                <w:rFonts w:ascii="Arial" w:hAnsi="Arial" w:eastAsia="Arial"/>
                <w:b w:val="0"/>
                <w:sz w:val="16"/>
              </w:rPr>
              <w:t>Pembanding deployment-oriented utama</w:t>
            </w:r>
          </w:p>
        </w:tc>
      </w:tr>
      <w:tr>
        <w:tc>
          <w:tcPr>
            <w:tcW w:type="dxa" w:w="1641"/>
            <w:vAlign w:val="center"/>
          </w:tcPr>
          <w:p>
            <w:pPr>
              <w:spacing w:after="0" w:line="240" w:lineRule="auto"/>
              <w:jc w:val="left"/>
            </w:pPr>
            <w:r/>
            <w:r>
              <w:rPr>
                <w:rFonts w:ascii="Arial" w:hAnsi="Arial" w:eastAsia="Arial"/>
                <w:b w:val="0"/>
                <w:sz w:val="16"/>
              </w:rPr>
              <w:t>Lite0 controlled</w:t>
            </w:r>
          </w:p>
        </w:tc>
        <w:tc>
          <w:tcPr>
            <w:tcW w:type="dxa" w:w="1626"/>
            <w:vAlign w:val="center"/>
          </w:tcPr>
          <w:p>
            <w:pPr>
              <w:spacing w:after="0" w:line="240" w:lineRule="auto"/>
              <w:jc w:val="left"/>
            </w:pPr>
            <w:r/>
            <w:r>
              <w:rPr>
                <w:rFonts w:ascii="Arial" w:hAnsi="Arial" w:eastAsia="Arial"/>
                <w:b w:val="0"/>
                <w:sz w:val="16"/>
              </w:rPr>
              <w:t>Two-stage KD</w:t>
            </w:r>
          </w:p>
        </w:tc>
        <w:tc>
          <w:tcPr>
            <w:tcW w:type="dxa" w:w="850"/>
            <w:vAlign w:val="center"/>
          </w:tcPr>
          <w:p>
            <w:pPr>
              <w:spacing w:after="0" w:line="240" w:lineRule="auto"/>
              <w:jc w:val="left"/>
            </w:pPr>
            <w:r/>
            <w:r>
              <w:rPr>
                <w:rFonts w:ascii="Arial" w:hAnsi="Arial" w:eastAsia="Arial"/>
                <w:b w:val="0"/>
                <w:sz w:val="16"/>
              </w:rPr>
              <w:t>79,58%</w:t>
            </w:r>
          </w:p>
        </w:tc>
        <w:tc>
          <w:tcPr>
            <w:tcW w:type="dxa" w:w="1562"/>
            <w:vAlign w:val="center"/>
          </w:tcPr>
          <w:p>
            <w:pPr>
              <w:spacing w:after="0" w:line="240" w:lineRule="auto"/>
              <w:jc w:val="left"/>
            </w:pPr>
            <w:r/>
            <w:r>
              <w:rPr>
                <w:rFonts w:ascii="Arial" w:hAnsi="Arial" w:eastAsia="Arial"/>
                <w:b w:val="0"/>
                <w:sz w:val="16"/>
              </w:rPr>
              <w:t>+3,43pp vs baseline</w:t>
            </w:r>
          </w:p>
        </w:tc>
        <w:tc>
          <w:tcPr>
            <w:tcW w:type="dxa" w:w="3681"/>
            <w:vAlign w:val="center"/>
          </w:tcPr>
          <w:p>
            <w:pPr>
              <w:spacing w:after="0" w:line="240" w:lineRule="auto"/>
              <w:jc w:val="left"/>
            </w:pPr>
            <w:r/>
            <w:r>
              <w:rPr>
                <w:rFonts w:ascii="Arial" w:hAnsi="Arial" w:eastAsia="Arial"/>
                <w:b w:val="0"/>
                <w:sz w:val="16"/>
              </w:rPr>
              <w:t>Pembanding sekunder terkontrol</w:t>
            </w:r>
          </w:p>
        </w:tc>
      </w:tr>
    </w:tbl>
    <w:p/>
    <w:p>
      <w:r>
        <w:rPr>
          <w:rFonts w:ascii="Times New Roman" w:hAnsi="Times New Roman" w:eastAsia="Times New Roman"/>
          <w:sz w:val="22"/>
        </w:rPr>
        <w:t>Sumber: Output notebook eksperimen pada folder Results.</w:t>
      </w:r>
    </w:p>
    <w:p>
      <w:pPr>
        <w:pStyle w:val="Heading1"/>
        <w:keepNext/>
      </w:pPr>
      <w:r>
        <w:t>1. Pendahuluan</w:t>
      </w:r>
    </w:p>
    <w:p>
      <w:pPr>
        <w:pStyle w:val="Heading2"/>
        <w:keepNext/>
      </w:pPr>
      <w:r>
        <w:t>1.1 Latar Belakang</w:t>
      </w:r>
    </w:p>
    <w:p>
      <w:r>
        <w:rPr>
          <w:rFonts w:ascii="Times New Roman" w:hAnsi="Times New Roman" w:eastAsia="Times New Roman"/>
          <w:sz w:val="22"/>
        </w:rPr>
        <w:t>Klasifikasi sampah otomatis membutuhkan model yang cukup akurat untuk membedakan material dengan karakteristik visual serupa, tetapi tetap ringan untuk dipakai pada perangkat dengan sumber daya terbatas. Fokus penelitian Zheng et al. (2023) adalah merancang Focus-RCNet, sebuah arsitektur ringan yang menggabungkan Focus module, sandglass block, SimAM attention, dan KD dari teacher EfficientNet-B4.</w:t>
      </w:r>
    </w:p>
    <w:p>
      <w:r>
        <w:rPr>
          <w:rFonts w:ascii="Times New Roman" w:hAnsi="Times New Roman" w:eastAsia="Times New Roman"/>
          <w:sz w:val="22"/>
        </w:rPr>
        <w:t>Paper melaporkan akurasi 90% untuk Focus-RCNet tanpa KD dan 92% setelah KD. Reimplementation lokal digunakan untuk memeriksa apakah kecenderungan tersebut dapat diamati kembali, sekaligus mengeksplorasi strategi pelatihan yang tidak dibahas secara rinci pada paper.</w:t>
      </w:r>
    </w:p>
    <w:p>
      <w:pPr>
        <w:pStyle w:val="Heading2"/>
        <w:keepNext/>
      </w:pPr>
      <w:r>
        <w:t>1.2 Tujuan Penelitian</w:t>
      </w:r>
    </w:p>
    <w:p>
      <w:r>
        <w:rPr>
          <w:rFonts w:ascii="Times New Roman" w:hAnsi="Times New Roman" w:eastAsia="Times New Roman"/>
          <w:sz w:val="22"/>
        </w:rPr>
        <w:t>Mereimplementasikan arsitektur utama Focus-RCNet berdasarkan deskripsi paper.</w:t>
      </w:r>
    </w:p>
    <w:p>
      <w:r>
        <w:rPr>
          <w:rFonts w:ascii="Times New Roman" w:hAnsi="Times New Roman" w:eastAsia="Times New Roman"/>
          <w:sz w:val="22"/>
        </w:rPr>
        <w:t>Mengukur kontribusi direct KD dan two-stage KD terhadap student ringan.</w:t>
      </w:r>
    </w:p>
    <w:p>
      <w:r>
        <w:rPr>
          <w:rFonts w:ascii="Times New Roman" w:hAnsi="Times New Roman" w:eastAsia="Times New Roman"/>
          <w:sz w:val="22"/>
        </w:rPr>
        <w:t>Membandingkan Focus-RCNet dengan EfficientNet-Lite0 dalam dua posisi: Lite0 controlled sebagai pembanding sekunder terkontrol dan Lite0 native sebagai pembanding deployment-oriented.</w:t>
      </w:r>
    </w:p>
    <w:p>
      <w:r>
        <w:rPr>
          <w:rFonts w:ascii="Times New Roman" w:hAnsi="Times New Roman" w:eastAsia="Times New Roman"/>
          <w:sz w:val="22"/>
        </w:rPr>
        <w:t>Mengevaluasi profil native EfficientNet-Lite0 untuk skenario deployment-oriented.</w:t>
      </w:r>
    </w:p>
    <w:p>
      <w:r>
        <w:rPr>
          <w:rFonts w:ascii="Times New Roman" w:hAnsi="Times New Roman" w:eastAsia="Times New Roman"/>
          <w:sz w:val="22"/>
        </w:rPr>
        <w:t>Mengidentifikasi faktor yang berpotensi menjelaskan gap hasil reimplementation terhadap paper.</w:t>
      </w:r>
    </w:p>
    <w:p>
      <w:pPr>
        <w:pStyle w:val="Heading2"/>
        <w:keepNext/>
      </w:pPr>
      <w:r>
        <w:t>1.3 Pertanyaan Penelitian</w:t>
      </w:r>
    </w:p>
    <w:p>
      <w:r>
        <w:rPr>
          <w:rFonts w:ascii="Times New Roman" w:hAnsi="Times New Roman" w:eastAsia="Times New Roman"/>
          <w:sz w:val="22"/>
        </w:rPr>
        <w:t>Apakah KD meningkatkan akurasi student ringan dibandingkan pelatihan cross entropy biasa?</w:t>
      </w:r>
    </w:p>
    <w:p>
      <w:r>
        <w:rPr>
          <w:rFonts w:ascii="Times New Roman" w:hAnsi="Times New Roman" w:eastAsia="Times New Roman"/>
          <w:sz w:val="22"/>
        </w:rPr>
        <w:t>Apakah two-stage KD lebih konsisten dibandingkan direct KD dari inisialisasi awal?</w:t>
      </w:r>
    </w:p>
    <w:p>
      <w:r>
        <w:rPr>
          <w:rFonts w:ascii="Times New Roman" w:hAnsi="Times New Roman" w:eastAsia="Times New Roman"/>
          <w:sz w:val="22"/>
        </w:rPr>
        <w:t>Bagaimana trade-off akurasi, parameter, FLOPs, dan latency pada Focus-RCNet dan EfficientNet-Lite0?</w:t>
      </w:r>
    </w:p>
    <w:p>
      <w:r>
        <w:rPr>
          <w:rFonts w:ascii="Times New Roman" w:hAnsi="Times New Roman" w:eastAsia="Times New Roman"/>
          <w:sz w:val="22"/>
        </w:rPr>
        <w:t>Apakah penyesuaian protokol 200 epoch dan batch size 16 memperkecil gap reimplementation Focus-RCNet terhadap paper?</w:t>
      </w:r>
    </w:p>
    <w:p>
      <w:pPr>
        <w:pStyle w:val="Heading1"/>
        <w:keepNext/>
      </w:pPr>
      <w:r>
        <w:t>2. Acuan Paper dan Validasi Dataset</w:t>
      </w:r>
    </w:p>
    <w:p>
      <w:pPr>
        <w:pStyle w:val="Heading2"/>
        <w:keepNext/>
      </w:pPr>
      <w:r>
        <w:t>2.1 Hasil yang Dilaporkan Paper</w:t>
      </w:r>
    </w:p>
    <w:p>
      <w:r>
        <w:rPr>
          <w:rFonts w:ascii="Times New Roman" w:hAnsi="Times New Roman" w:eastAsia="Times New Roman"/>
          <w:sz w:val="22"/>
        </w:rPr>
        <w:t>Paper Focus-RCNet melaporkan teacher EfficientNet-B4 dengan akurasi 97%, Focus-RCNet tanpa KD dengan akurasi 90%, serta Focus-RCNet-KD dengan akurasi 92%. Model student dilaporkan memiliki sekitar 525.802 parameter dan 0,418G FLOPs. Angka tersebut menjadi referensi, bukan target yang dianggap identik secara eksperimental, karena kode sumber dan detail KD lengkap tidak tersedia.</w:t>
      </w:r>
    </w:p>
    <w:p>
      <w:pPr>
        <w:keepNext/>
        <w:spacing w:before="160" w:after="80"/>
        <w:jc w:val="left"/>
      </w:pPr>
      <w:r>
        <w:rPr>
          <w:rFonts w:ascii="Arial" w:hAnsi="Arial" w:eastAsia="Arial"/>
          <w:b/>
          <w:i/>
          <w:color w:val="3C4858"/>
          <w:sz w:val="19"/>
        </w:rPr>
        <w:t>Tabel 2. Referensi performa dari paper Focus-RCNet</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872"/>
        <w:gridCol w:w="1872"/>
        <w:gridCol w:w="1872"/>
        <w:gridCol w:w="1872"/>
        <w:gridCol w:w="1872"/>
      </w:tblGrid>
      <w:tr>
        <w:trPr>
          <w:tblHeader w:val="true"/>
        </w:trPr>
        <w:tc>
          <w:tcPr>
            <w:tcW w:type="dxa" w:w="2408"/>
            <w:vAlign w:val="center"/>
            <w:shd w:fill="E8EEF7"/>
          </w:tcPr>
          <w:p>
            <w:pPr>
              <w:spacing w:after="0" w:line="240" w:lineRule="auto"/>
              <w:jc w:val="left"/>
            </w:pPr>
            <w:r/>
            <w:r>
              <w:rPr>
                <w:rFonts w:ascii="Arial" w:hAnsi="Arial" w:eastAsia="Arial"/>
                <w:b/>
                <w:color w:val="1F2D3D"/>
                <w:sz w:val="16"/>
              </w:rPr>
              <w:t>Model</w:t>
            </w:r>
          </w:p>
        </w:tc>
        <w:tc>
          <w:tcPr>
            <w:tcW w:type="dxa" w:w="1447"/>
            <w:vAlign w:val="center"/>
            <w:shd w:fill="E8EEF7"/>
          </w:tcPr>
          <w:p>
            <w:pPr>
              <w:spacing w:after="0" w:line="240" w:lineRule="auto"/>
              <w:jc w:val="left"/>
            </w:pPr>
            <w:r/>
            <w:r>
              <w:rPr>
                <w:rFonts w:ascii="Arial" w:hAnsi="Arial" w:eastAsia="Arial"/>
                <w:b/>
                <w:color w:val="1F2D3D"/>
                <w:sz w:val="16"/>
              </w:rPr>
              <w:t>Accuracy</w:t>
            </w:r>
          </w:p>
        </w:tc>
        <w:tc>
          <w:tcPr>
            <w:tcW w:type="dxa" w:w="1447"/>
            <w:vAlign w:val="center"/>
            <w:shd w:fill="E8EEF7"/>
          </w:tcPr>
          <w:p>
            <w:pPr>
              <w:spacing w:after="0" w:line="240" w:lineRule="auto"/>
              <w:jc w:val="left"/>
            </w:pPr>
            <w:r/>
            <w:r>
              <w:rPr>
                <w:rFonts w:ascii="Arial" w:hAnsi="Arial" w:eastAsia="Arial"/>
                <w:b/>
                <w:color w:val="1F2D3D"/>
                <w:sz w:val="16"/>
              </w:rPr>
              <w:t>Params</w:t>
            </w:r>
          </w:p>
        </w:tc>
        <w:tc>
          <w:tcPr>
            <w:tcW w:type="dxa" w:w="1447"/>
            <w:vAlign w:val="center"/>
            <w:shd w:fill="E8EEF7"/>
          </w:tcPr>
          <w:p>
            <w:pPr>
              <w:spacing w:after="0" w:line="240" w:lineRule="auto"/>
              <w:jc w:val="left"/>
            </w:pPr>
            <w:r/>
            <w:r>
              <w:rPr>
                <w:rFonts w:ascii="Arial" w:hAnsi="Arial" w:eastAsia="Arial"/>
                <w:b/>
                <w:color w:val="1F2D3D"/>
                <w:sz w:val="16"/>
              </w:rPr>
              <w:t>FLOPs</w:t>
            </w:r>
          </w:p>
        </w:tc>
        <w:tc>
          <w:tcPr>
            <w:tcW w:type="dxa" w:w="2611"/>
            <w:vAlign w:val="center"/>
            <w:shd w:fill="E8EEF7"/>
          </w:tcPr>
          <w:p>
            <w:pPr>
              <w:spacing w:after="0" w:line="240" w:lineRule="auto"/>
              <w:jc w:val="left"/>
            </w:pPr>
            <w:r/>
            <w:r>
              <w:rPr>
                <w:rFonts w:ascii="Arial" w:hAnsi="Arial" w:eastAsia="Arial"/>
                <w:b/>
                <w:color w:val="1F2D3D"/>
                <w:sz w:val="16"/>
              </w:rPr>
              <w:t>Peran</w:t>
            </w:r>
          </w:p>
        </w:tc>
      </w:tr>
      <w:tr>
        <w:tc>
          <w:tcPr>
            <w:tcW w:type="dxa" w:w="2408"/>
            <w:vAlign w:val="center"/>
          </w:tcPr>
          <w:p>
            <w:pPr>
              <w:spacing w:after="0" w:line="240" w:lineRule="auto"/>
              <w:jc w:val="left"/>
            </w:pPr>
            <w:r/>
            <w:r>
              <w:rPr>
                <w:rFonts w:ascii="Arial" w:hAnsi="Arial" w:eastAsia="Arial"/>
                <w:b w:val="0"/>
                <w:sz w:val="16"/>
              </w:rPr>
              <w:t>EfficientNet-B4</w:t>
            </w:r>
          </w:p>
        </w:tc>
        <w:tc>
          <w:tcPr>
            <w:tcW w:type="dxa" w:w="1447"/>
            <w:vAlign w:val="center"/>
          </w:tcPr>
          <w:p>
            <w:pPr>
              <w:spacing w:after="0" w:line="240" w:lineRule="auto"/>
              <w:jc w:val="left"/>
            </w:pPr>
            <w:r/>
            <w:r>
              <w:rPr>
                <w:rFonts w:ascii="Arial" w:hAnsi="Arial" w:eastAsia="Arial"/>
                <w:b w:val="0"/>
                <w:sz w:val="16"/>
              </w:rPr>
              <w:t>97%</w:t>
            </w:r>
          </w:p>
        </w:tc>
        <w:tc>
          <w:tcPr>
            <w:tcW w:type="dxa" w:w="1447"/>
            <w:vAlign w:val="center"/>
          </w:tcPr>
          <w:p>
            <w:pPr>
              <w:spacing w:after="0" w:line="240" w:lineRule="auto"/>
              <w:jc w:val="left"/>
            </w:pPr>
            <w:r/>
            <w:r>
              <w:rPr>
                <w:rFonts w:ascii="Arial" w:hAnsi="Arial" w:eastAsia="Arial"/>
                <w:b w:val="0"/>
                <w:sz w:val="16"/>
              </w:rPr>
              <w:t>17,559M</w:t>
            </w:r>
          </w:p>
        </w:tc>
        <w:tc>
          <w:tcPr>
            <w:tcW w:type="dxa" w:w="1447"/>
            <w:vAlign w:val="center"/>
          </w:tcPr>
          <w:p>
            <w:pPr>
              <w:spacing w:after="0" w:line="240" w:lineRule="auto"/>
              <w:jc w:val="left"/>
            </w:pPr>
            <w:r/>
            <w:r>
              <w:rPr>
                <w:rFonts w:ascii="Arial" w:hAnsi="Arial" w:eastAsia="Arial"/>
                <w:b w:val="0"/>
                <w:sz w:val="16"/>
              </w:rPr>
              <w:t>4,490G</w:t>
            </w:r>
          </w:p>
        </w:tc>
        <w:tc>
          <w:tcPr>
            <w:tcW w:type="dxa" w:w="2611"/>
            <w:vAlign w:val="center"/>
          </w:tcPr>
          <w:p>
            <w:pPr>
              <w:spacing w:after="0" w:line="240" w:lineRule="auto"/>
              <w:jc w:val="left"/>
            </w:pPr>
            <w:r/>
            <w:r>
              <w:rPr>
                <w:rFonts w:ascii="Arial" w:hAnsi="Arial" w:eastAsia="Arial"/>
                <w:b w:val="0"/>
                <w:sz w:val="16"/>
              </w:rPr>
              <w:t>Teacher</w:t>
            </w:r>
          </w:p>
        </w:tc>
      </w:tr>
      <w:tr>
        <w:tc>
          <w:tcPr>
            <w:tcW w:type="dxa" w:w="2408"/>
            <w:vAlign w:val="center"/>
          </w:tcPr>
          <w:p>
            <w:pPr>
              <w:spacing w:after="0" w:line="240" w:lineRule="auto"/>
              <w:jc w:val="left"/>
            </w:pPr>
            <w:r/>
            <w:r>
              <w:rPr>
                <w:rFonts w:ascii="Arial" w:hAnsi="Arial" w:eastAsia="Arial"/>
                <w:b w:val="0"/>
                <w:sz w:val="16"/>
              </w:rPr>
              <w:t>Focus-RCNet</w:t>
            </w:r>
          </w:p>
        </w:tc>
        <w:tc>
          <w:tcPr>
            <w:tcW w:type="dxa" w:w="1447"/>
            <w:vAlign w:val="center"/>
          </w:tcPr>
          <w:p>
            <w:pPr>
              <w:spacing w:after="0" w:line="240" w:lineRule="auto"/>
              <w:jc w:val="left"/>
            </w:pPr>
            <w:r/>
            <w:r>
              <w:rPr>
                <w:rFonts w:ascii="Arial" w:hAnsi="Arial" w:eastAsia="Arial"/>
                <w:b w:val="0"/>
                <w:sz w:val="16"/>
              </w:rPr>
              <w:t>90%</w:t>
            </w:r>
          </w:p>
        </w:tc>
        <w:tc>
          <w:tcPr>
            <w:tcW w:type="dxa" w:w="1447"/>
            <w:vAlign w:val="center"/>
          </w:tcPr>
          <w:p>
            <w:pPr>
              <w:spacing w:after="0" w:line="240" w:lineRule="auto"/>
              <w:jc w:val="left"/>
            </w:pPr>
            <w:r/>
            <w:r>
              <w:rPr>
                <w:rFonts w:ascii="Arial" w:hAnsi="Arial" w:eastAsia="Arial"/>
                <w:b w:val="0"/>
                <w:sz w:val="16"/>
              </w:rPr>
              <w:t>0,526M</w:t>
            </w:r>
          </w:p>
        </w:tc>
        <w:tc>
          <w:tcPr>
            <w:tcW w:type="dxa" w:w="1447"/>
            <w:vAlign w:val="center"/>
          </w:tcPr>
          <w:p>
            <w:pPr>
              <w:spacing w:after="0" w:line="240" w:lineRule="auto"/>
              <w:jc w:val="left"/>
            </w:pPr>
            <w:r/>
            <w:r>
              <w:rPr>
                <w:rFonts w:ascii="Arial" w:hAnsi="Arial" w:eastAsia="Arial"/>
                <w:b w:val="0"/>
                <w:sz w:val="16"/>
              </w:rPr>
              <w:t>0,418G</w:t>
            </w:r>
          </w:p>
        </w:tc>
        <w:tc>
          <w:tcPr>
            <w:tcW w:type="dxa" w:w="2611"/>
            <w:vAlign w:val="center"/>
          </w:tcPr>
          <w:p>
            <w:pPr>
              <w:spacing w:after="0" w:line="240" w:lineRule="auto"/>
              <w:jc w:val="left"/>
            </w:pPr>
            <w:r/>
            <w:r>
              <w:rPr>
                <w:rFonts w:ascii="Arial" w:hAnsi="Arial" w:eastAsia="Arial"/>
                <w:b w:val="0"/>
                <w:sz w:val="16"/>
              </w:rPr>
              <w:t>Student tanpa KD</w:t>
            </w:r>
          </w:p>
        </w:tc>
      </w:tr>
      <w:tr>
        <w:tc>
          <w:tcPr>
            <w:tcW w:type="dxa" w:w="2408"/>
            <w:vAlign w:val="center"/>
          </w:tcPr>
          <w:p>
            <w:pPr>
              <w:spacing w:after="0" w:line="240" w:lineRule="auto"/>
              <w:jc w:val="left"/>
            </w:pPr>
            <w:r/>
            <w:r>
              <w:rPr>
                <w:rFonts w:ascii="Arial" w:hAnsi="Arial" w:eastAsia="Arial"/>
                <w:b w:val="0"/>
                <w:sz w:val="16"/>
              </w:rPr>
              <w:t>Focus-RCNet-KD</w:t>
            </w:r>
          </w:p>
        </w:tc>
        <w:tc>
          <w:tcPr>
            <w:tcW w:type="dxa" w:w="1447"/>
            <w:vAlign w:val="center"/>
          </w:tcPr>
          <w:p>
            <w:pPr>
              <w:spacing w:after="0" w:line="240" w:lineRule="auto"/>
              <w:jc w:val="left"/>
            </w:pPr>
            <w:r/>
            <w:r>
              <w:rPr>
                <w:rFonts w:ascii="Arial" w:hAnsi="Arial" w:eastAsia="Arial"/>
                <w:b w:val="0"/>
                <w:sz w:val="16"/>
              </w:rPr>
              <w:t>92%</w:t>
            </w:r>
          </w:p>
        </w:tc>
        <w:tc>
          <w:tcPr>
            <w:tcW w:type="dxa" w:w="1447"/>
            <w:vAlign w:val="center"/>
          </w:tcPr>
          <w:p>
            <w:pPr>
              <w:spacing w:after="0" w:line="240" w:lineRule="auto"/>
              <w:jc w:val="left"/>
            </w:pPr>
            <w:r/>
            <w:r>
              <w:rPr>
                <w:rFonts w:ascii="Arial" w:hAnsi="Arial" w:eastAsia="Arial"/>
                <w:b w:val="0"/>
                <w:sz w:val="16"/>
              </w:rPr>
              <w:t>0,526M</w:t>
            </w:r>
          </w:p>
        </w:tc>
        <w:tc>
          <w:tcPr>
            <w:tcW w:type="dxa" w:w="1447"/>
            <w:vAlign w:val="center"/>
          </w:tcPr>
          <w:p>
            <w:pPr>
              <w:spacing w:after="0" w:line="240" w:lineRule="auto"/>
              <w:jc w:val="left"/>
            </w:pPr>
            <w:r/>
            <w:r>
              <w:rPr>
                <w:rFonts w:ascii="Arial" w:hAnsi="Arial" w:eastAsia="Arial"/>
                <w:b w:val="0"/>
                <w:sz w:val="16"/>
              </w:rPr>
              <w:t>0,418G</w:t>
            </w:r>
          </w:p>
        </w:tc>
        <w:tc>
          <w:tcPr>
            <w:tcW w:type="dxa" w:w="2611"/>
            <w:vAlign w:val="center"/>
          </w:tcPr>
          <w:p>
            <w:pPr>
              <w:spacing w:after="0" w:line="240" w:lineRule="auto"/>
              <w:jc w:val="left"/>
            </w:pPr>
            <w:r/>
            <w:r>
              <w:rPr>
                <w:rFonts w:ascii="Arial" w:hAnsi="Arial" w:eastAsia="Arial"/>
                <w:b w:val="0"/>
                <w:sz w:val="16"/>
              </w:rPr>
              <w:t>Student dengan KD</w:t>
            </w:r>
          </w:p>
        </w:tc>
      </w:tr>
    </w:tbl>
    <w:p/>
    <w:p>
      <w:r>
        <w:rPr>
          <w:rFonts w:ascii="Times New Roman" w:hAnsi="Times New Roman" w:eastAsia="Times New Roman"/>
          <w:sz w:val="22"/>
        </w:rPr>
        <w:t>Sumber: Zheng et al. (2023), Tabel 5.</w:t>
      </w:r>
    </w:p>
    <w:p>
      <w:pPr>
        <w:pStyle w:val="Heading2"/>
        <w:keepNext/>
      </w:pPr>
      <w:r>
        <w:t>2.2 Validasi Manual Dataset TrashNet</w:t>
      </w:r>
    </w:p>
    <w:p>
      <w:r>
        <w:rPr>
          <w:rFonts w:ascii="Times New Roman" w:hAnsi="Times New Roman" w:eastAsia="Times New Roman"/>
          <w:sz w:val="22"/>
        </w:rPr>
        <w:t>Arsip dataset-resized.zip dari repository TrashNet resmi dihitung ulang secara manual dengan hanya memasukkan file gambar pada path dataset-resized/&lt;kelas&gt;/&lt;gambar&gt;. Hasil validasi menunjukkan 2.527 citra. Kelas plastic berisi 482 citra, bukan 483 citra seperti yang tertulis pada paper. Perbedaan satu citra pada paper kemungkinan merupakan kesalahan penulisan.</w:t>
      </w:r>
    </w:p>
    <w:p>
      <w:pPr>
        <w:keepNext/>
        <w:spacing w:before="160" w:after="80"/>
        <w:jc w:val="left"/>
      </w:pPr>
      <w:r>
        <w:rPr>
          <w:rFonts w:ascii="Arial" w:hAnsi="Arial" w:eastAsia="Arial"/>
          <w:b/>
          <w:i/>
          <w:color w:val="3C4858"/>
          <w:sz w:val="19"/>
        </w:rPr>
        <w:t>Tabel 3. Distribusi kelas pada arsip TrashNet resmi</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2340"/>
        <w:gridCol w:w="2340"/>
        <w:gridCol w:w="2340"/>
        <w:gridCol w:w="2340"/>
      </w:tblGrid>
      <w:tr>
        <w:trPr>
          <w:tblHeader w:val="true"/>
        </w:trPr>
        <w:tc>
          <w:tcPr>
            <w:tcW w:type="dxa" w:w="2150"/>
            <w:vAlign w:val="center"/>
            <w:shd w:fill="E8EEF7"/>
          </w:tcPr>
          <w:p>
            <w:pPr>
              <w:spacing w:after="0" w:line="240" w:lineRule="auto"/>
              <w:jc w:val="left"/>
            </w:pPr>
            <w:r/>
            <w:r>
              <w:rPr>
                <w:rFonts w:ascii="Arial" w:hAnsi="Arial" w:eastAsia="Arial"/>
                <w:b/>
                <w:color w:val="1F2D3D"/>
                <w:sz w:val="17"/>
              </w:rPr>
              <w:t>Kelas</w:t>
            </w:r>
          </w:p>
        </w:tc>
        <w:tc>
          <w:tcPr>
            <w:tcW w:type="dxa" w:w="2150"/>
            <w:vAlign w:val="center"/>
            <w:shd w:fill="E8EEF7"/>
          </w:tcPr>
          <w:p>
            <w:pPr>
              <w:spacing w:after="0" w:line="240" w:lineRule="auto"/>
              <w:jc w:val="left"/>
            </w:pPr>
            <w:r/>
            <w:r>
              <w:rPr>
                <w:rFonts w:ascii="Arial" w:hAnsi="Arial" w:eastAsia="Arial"/>
                <w:b/>
                <w:color w:val="1F2D3D"/>
                <w:sz w:val="17"/>
              </w:rPr>
              <w:t>Jumlah</w:t>
            </w:r>
          </w:p>
        </w:tc>
        <w:tc>
          <w:tcPr>
            <w:tcW w:type="dxa" w:w="2150"/>
            <w:vAlign w:val="center"/>
            <w:shd w:fill="E8EEF7"/>
          </w:tcPr>
          <w:p>
            <w:pPr>
              <w:spacing w:after="0" w:line="240" w:lineRule="auto"/>
              <w:jc w:val="left"/>
            </w:pPr>
            <w:r/>
            <w:r>
              <w:rPr>
                <w:rFonts w:ascii="Arial" w:hAnsi="Arial" w:eastAsia="Arial"/>
                <w:b/>
                <w:color w:val="1F2D3D"/>
                <w:sz w:val="17"/>
              </w:rPr>
              <w:t>Train lokal</w:t>
            </w:r>
          </w:p>
        </w:tc>
        <w:tc>
          <w:tcPr>
            <w:tcW w:type="dxa" w:w="2910"/>
            <w:vAlign w:val="center"/>
            <w:shd w:fill="E8EEF7"/>
          </w:tcPr>
          <w:p>
            <w:pPr>
              <w:spacing w:after="0" w:line="240" w:lineRule="auto"/>
              <w:jc w:val="left"/>
            </w:pPr>
            <w:r/>
            <w:r>
              <w:rPr>
                <w:rFonts w:ascii="Arial" w:hAnsi="Arial" w:eastAsia="Arial"/>
                <w:b/>
                <w:color w:val="1F2D3D"/>
                <w:sz w:val="17"/>
              </w:rPr>
              <w:t>Validation lokal</w:t>
            </w:r>
          </w:p>
        </w:tc>
      </w:tr>
      <w:tr>
        <w:tc>
          <w:tcPr>
            <w:tcW w:type="dxa" w:w="2150"/>
            <w:vAlign w:val="center"/>
          </w:tcPr>
          <w:p>
            <w:pPr>
              <w:spacing w:after="0" w:line="240" w:lineRule="auto"/>
              <w:jc w:val="left"/>
            </w:pPr>
            <w:r/>
            <w:r>
              <w:rPr>
                <w:rFonts w:ascii="Arial" w:hAnsi="Arial" w:eastAsia="Arial"/>
                <w:b w:val="0"/>
                <w:sz w:val="17"/>
              </w:rPr>
              <w:t>cardboard</w:t>
            </w:r>
          </w:p>
        </w:tc>
        <w:tc>
          <w:tcPr>
            <w:tcW w:type="dxa" w:w="2150"/>
            <w:vAlign w:val="center"/>
          </w:tcPr>
          <w:p>
            <w:pPr>
              <w:spacing w:after="0" w:line="240" w:lineRule="auto"/>
              <w:jc w:val="left"/>
            </w:pPr>
            <w:r/>
            <w:r>
              <w:rPr>
                <w:rFonts w:ascii="Arial" w:hAnsi="Arial" w:eastAsia="Arial"/>
                <w:b w:val="0"/>
                <w:sz w:val="17"/>
              </w:rPr>
              <w:t>403</w:t>
            </w:r>
          </w:p>
        </w:tc>
        <w:tc>
          <w:tcPr>
            <w:tcW w:type="dxa" w:w="2150"/>
            <w:vAlign w:val="center"/>
          </w:tcPr>
          <w:p>
            <w:pPr>
              <w:spacing w:after="0" w:line="240" w:lineRule="auto"/>
              <w:jc w:val="left"/>
            </w:pPr>
            <w:r/>
            <w:r>
              <w:rPr>
                <w:rFonts w:ascii="Arial" w:hAnsi="Arial" w:eastAsia="Arial"/>
                <w:b w:val="0"/>
                <w:sz w:val="17"/>
              </w:rPr>
              <w:t>282</w:t>
            </w:r>
          </w:p>
        </w:tc>
        <w:tc>
          <w:tcPr>
            <w:tcW w:type="dxa" w:w="2910"/>
            <w:vAlign w:val="center"/>
          </w:tcPr>
          <w:p>
            <w:pPr>
              <w:spacing w:after="0" w:line="240" w:lineRule="auto"/>
              <w:jc w:val="left"/>
            </w:pPr>
            <w:r/>
            <w:r>
              <w:rPr>
                <w:rFonts w:ascii="Arial" w:hAnsi="Arial" w:eastAsia="Arial"/>
                <w:b w:val="0"/>
                <w:sz w:val="17"/>
              </w:rPr>
              <w:t>121</w:t>
            </w:r>
          </w:p>
        </w:tc>
      </w:tr>
      <w:tr>
        <w:tc>
          <w:tcPr>
            <w:tcW w:type="dxa" w:w="2150"/>
            <w:vAlign w:val="center"/>
          </w:tcPr>
          <w:p>
            <w:pPr>
              <w:spacing w:after="0" w:line="240" w:lineRule="auto"/>
              <w:jc w:val="left"/>
            </w:pPr>
            <w:r/>
            <w:r>
              <w:rPr>
                <w:rFonts w:ascii="Arial" w:hAnsi="Arial" w:eastAsia="Arial"/>
                <w:b w:val="0"/>
                <w:sz w:val="17"/>
              </w:rPr>
              <w:t>glass</w:t>
            </w:r>
          </w:p>
        </w:tc>
        <w:tc>
          <w:tcPr>
            <w:tcW w:type="dxa" w:w="2150"/>
            <w:vAlign w:val="center"/>
          </w:tcPr>
          <w:p>
            <w:pPr>
              <w:spacing w:after="0" w:line="240" w:lineRule="auto"/>
              <w:jc w:val="left"/>
            </w:pPr>
            <w:r/>
            <w:r>
              <w:rPr>
                <w:rFonts w:ascii="Arial" w:hAnsi="Arial" w:eastAsia="Arial"/>
                <w:b w:val="0"/>
                <w:sz w:val="17"/>
              </w:rPr>
              <w:t>501</w:t>
            </w:r>
          </w:p>
        </w:tc>
        <w:tc>
          <w:tcPr>
            <w:tcW w:type="dxa" w:w="2150"/>
            <w:vAlign w:val="center"/>
          </w:tcPr>
          <w:p>
            <w:pPr>
              <w:spacing w:after="0" w:line="240" w:lineRule="auto"/>
              <w:jc w:val="left"/>
            </w:pPr>
            <w:r/>
            <w:r>
              <w:rPr>
                <w:rFonts w:ascii="Arial" w:hAnsi="Arial" w:eastAsia="Arial"/>
                <w:b w:val="0"/>
                <w:sz w:val="17"/>
              </w:rPr>
              <w:t>350</w:t>
            </w:r>
          </w:p>
        </w:tc>
        <w:tc>
          <w:tcPr>
            <w:tcW w:type="dxa" w:w="2910"/>
            <w:vAlign w:val="center"/>
          </w:tcPr>
          <w:p>
            <w:pPr>
              <w:spacing w:after="0" w:line="240" w:lineRule="auto"/>
              <w:jc w:val="left"/>
            </w:pPr>
            <w:r/>
            <w:r>
              <w:rPr>
                <w:rFonts w:ascii="Arial" w:hAnsi="Arial" w:eastAsia="Arial"/>
                <w:b w:val="0"/>
                <w:sz w:val="17"/>
              </w:rPr>
              <w:t>151</w:t>
            </w:r>
          </w:p>
        </w:tc>
      </w:tr>
      <w:tr>
        <w:tc>
          <w:tcPr>
            <w:tcW w:type="dxa" w:w="2150"/>
            <w:vAlign w:val="center"/>
          </w:tcPr>
          <w:p>
            <w:pPr>
              <w:spacing w:after="0" w:line="240" w:lineRule="auto"/>
              <w:jc w:val="left"/>
            </w:pPr>
            <w:r/>
            <w:r>
              <w:rPr>
                <w:rFonts w:ascii="Arial" w:hAnsi="Arial" w:eastAsia="Arial"/>
                <w:b w:val="0"/>
                <w:sz w:val="17"/>
              </w:rPr>
              <w:t>metal</w:t>
            </w:r>
          </w:p>
        </w:tc>
        <w:tc>
          <w:tcPr>
            <w:tcW w:type="dxa" w:w="2150"/>
            <w:vAlign w:val="center"/>
          </w:tcPr>
          <w:p>
            <w:pPr>
              <w:spacing w:after="0" w:line="240" w:lineRule="auto"/>
              <w:jc w:val="left"/>
            </w:pPr>
            <w:r/>
            <w:r>
              <w:rPr>
                <w:rFonts w:ascii="Arial" w:hAnsi="Arial" w:eastAsia="Arial"/>
                <w:b w:val="0"/>
                <w:sz w:val="17"/>
              </w:rPr>
              <w:t>410</w:t>
            </w:r>
          </w:p>
        </w:tc>
        <w:tc>
          <w:tcPr>
            <w:tcW w:type="dxa" w:w="2150"/>
            <w:vAlign w:val="center"/>
          </w:tcPr>
          <w:p>
            <w:pPr>
              <w:spacing w:after="0" w:line="240" w:lineRule="auto"/>
              <w:jc w:val="left"/>
            </w:pPr>
            <w:r/>
            <w:r>
              <w:rPr>
                <w:rFonts w:ascii="Arial" w:hAnsi="Arial" w:eastAsia="Arial"/>
                <w:b w:val="0"/>
                <w:sz w:val="17"/>
              </w:rPr>
              <w:t>287</w:t>
            </w:r>
          </w:p>
        </w:tc>
        <w:tc>
          <w:tcPr>
            <w:tcW w:type="dxa" w:w="2910"/>
            <w:vAlign w:val="center"/>
          </w:tcPr>
          <w:p>
            <w:pPr>
              <w:spacing w:after="0" w:line="240" w:lineRule="auto"/>
              <w:jc w:val="left"/>
            </w:pPr>
            <w:r/>
            <w:r>
              <w:rPr>
                <w:rFonts w:ascii="Arial" w:hAnsi="Arial" w:eastAsia="Arial"/>
                <w:b w:val="0"/>
                <w:sz w:val="17"/>
              </w:rPr>
              <w:t>123</w:t>
            </w:r>
          </w:p>
        </w:tc>
      </w:tr>
      <w:tr>
        <w:tc>
          <w:tcPr>
            <w:tcW w:type="dxa" w:w="2150"/>
            <w:vAlign w:val="center"/>
          </w:tcPr>
          <w:p>
            <w:pPr>
              <w:spacing w:after="0" w:line="240" w:lineRule="auto"/>
              <w:jc w:val="left"/>
            </w:pPr>
            <w:r/>
            <w:r>
              <w:rPr>
                <w:rFonts w:ascii="Arial" w:hAnsi="Arial" w:eastAsia="Arial"/>
                <w:b w:val="0"/>
                <w:sz w:val="17"/>
              </w:rPr>
              <w:t>paper</w:t>
            </w:r>
          </w:p>
        </w:tc>
        <w:tc>
          <w:tcPr>
            <w:tcW w:type="dxa" w:w="2150"/>
            <w:vAlign w:val="center"/>
          </w:tcPr>
          <w:p>
            <w:pPr>
              <w:spacing w:after="0" w:line="240" w:lineRule="auto"/>
              <w:jc w:val="left"/>
            </w:pPr>
            <w:r/>
            <w:r>
              <w:rPr>
                <w:rFonts w:ascii="Arial" w:hAnsi="Arial" w:eastAsia="Arial"/>
                <w:b w:val="0"/>
                <w:sz w:val="17"/>
              </w:rPr>
              <w:t>594</w:t>
            </w:r>
          </w:p>
        </w:tc>
        <w:tc>
          <w:tcPr>
            <w:tcW w:type="dxa" w:w="2150"/>
            <w:vAlign w:val="center"/>
          </w:tcPr>
          <w:p>
            <w:pPr>
              <w:spacing w:after="0" w:line="240" w:lineRule="auto"/>
              <w:jc w:val="left"/>
            </w:pPr>
            <w:r/>
            <w:r>
              <w:rPr>
                <w:rFonts w:ascii="Arial" w:hAnsi="Arial" w:eastAsia="Arial"/>
                <w:b w:val="0"/>
                <w:sz w:val="17"/>
              </w:rPr>
              <w:t>416</w:t>
            </w:r>
          </w:p>
        </w:tc>
        <w:tc>
          <w:tcPr>
            <w:tcW w:type="dxa" w:w="2910"/>
            <w:vAlign w:val="center"/>
          </w:tcPr>
          <w:p>
            <w:pPr>
              <w:spacing w:after="0" w:line="240" w:lineRule="auto"/>
              <w:jc w:val="left"/>
            </w:pPr>
            <w:r/>
            <w:r>
              <w:rPr>
                <w:rFonts w:ascii="Arial" w:hAnsi="Arial" w:eastAsia="Arial"/>
                <w:b w:val="0"/>
                <w:sz w:val="17"/>
              </w:rPr>
              <w:t>178</w:t>
            </w:r>
          </w:p>
        </w:tc>
      </w:tr>
      <w:tr>
        <w:tc>
          <w:tcPr>
            <w:tcW w:type="dxa" w:w="2150"/>
            <w:vAlign w:val="center"/>
          </w:tcPr>
          <w:p>
            <w:pPr>
              <w:spacing w:after="0" w:line="240" w:lineRule="auto"/>
              <w:jc w:val="left"/>
            </w:pPr>
            <w:r/>
            <w:r>
              <w:rPr>
                <w:rFonts w:ascii="Arial" w:hAnsi="Arial" w:eastAsia="Arial"/>
                <w:b w:val="0"/>
                <w:sz w:val="17"/>
              </w:rPr>
              <w:t>plastic</w:t>
            </w:r>
          </w:p>
        </w:tc>
        <w:tc>
          <w:tcPr>
            <w:tcW w:type="dxa" w:w="2150"/>
            <w:vAlign w:val="center"/>
          </w:tcPr>
          <w:p>
            <w:pPr>
              <w:spacing w:after="0" w:line="240" w:lineRule="auto"/>
              <w:jc w:val="left"/>
            </w:pPr>
            <w:r/>
            <w:r>
              <w:rPr>
                <w:rFonts w:ascii="Arial" w:hAnsi="Arial" w:eastAsia="Arial"/>
                <w:b w:val="0"/>
                <w:sz w:val="17"/>
              </w:rPr>
              <w:t>482</w:t>
            </w:r>
          </w:p>
        </w:tc>
        <w:tc>
          <w:tcPr>
            <w:tcW w:type="dxa" w:w="2150"/>
            <w:vAlign w:val="center"/>
          </w:tcPr>
          <w:p>
            <w:pPr>
              <w:spacing w:after="0" w:line="240" w:lineRule="auto"/>
              <w:jc w:val="left"/>
            </w:pPr>
            <w:r/>
            <w:r>
              <w:rPr>
                <w:rFonts w:ascii="Arial" w:hAnsi="Arial" w:eastAsia="Arial"/>
                <w:b w:val="0"/>
                <w:sz w:val="17"/>
              </w:rPr>
              <w:t>337</w:t>
            </w:r>
          </w:p>
        </w:tc>
        <w:tc>
          <w:tcPr>
            <w:tcW w:type="dxa" w:w="2910"/>
            <w:vAlign w:val="center"/>
          </w:tcPr>
          <w:p>
            <w:pPr>
              <w:spacing w:after="0" w:line="240" w:lineRule="auto"/>
              <w:jc w:val="left"/>
            </w:pPr>
            <w:r/>
            <w:r>
              <w:rPr>
                <w:rFonts w:ascii="Arial" w:hAnsi="Arial" w:eastAsia="Arial"/>
                <w:b w:val="0"/>
                <w:sz w:val="17"/>
              </w:rPr>
              <w:t>145</w:t>
            </w:r>
          </w:p>
        </w:tc>
      </w:tr>
      <w:tr>
        <w:tc>
          <w:tcPr>
            <w:tcW w:type="dxa" w:w="2150"/>
            <w:vAlign w:val="center"/>
          </w:tcPr>
          <w:p>
            <w:pPr>
              <w:spacing w:after="0" w:line="240" w:lineRule="auto"/>
              <w:jc w:val="left"/>
            </w:pPr>
            <w:r/>
            <w:r>
              <w:rPr>
                <w:rFonts w:ascii="Arial" w:hAnsi="Arial" w:eastAsia="Arial"/>
                <w:b w:val="0"/>
                <w:sz w:val="17"/>
              </w:rPr>
              <w:t>trash</w:t>
            </w:r>
          </w:p>
        </w:tc>
        <w:tc>
          <w:tcPr>
            <w:tcW w:type="dxa" w:w="2150"/>
            <w:vAlign w:val="center"/>
          </w:tcPr>
          <w:p>
            <w:pPr>
              <w:spacing w:after="0" w:line="240" w:lineRule="auto"/>
              <w:jc w:val="left"/>
            </w:pPr>
            <w:r/>
            <w:r>
              <w:rPr>
                <w:rFonts w:ascii="Arial" w:hAnsi="Arial" w:eastAsia="Arial"/>
                <w:b w:val="0"/>
                <w:sz w:val="17"/>
              </w:rPr>
              <w:t>137</w:t>
            </w:r>
          </w:p>
        </w:tc>
        <w:tc>
          <w:tcPr>
            <w:tcW w:type="dxa" w:w="2150"/>
            <w:vAlign w:val="center"/>
          </w:tcPr>
          <w:p>
            <w:pPr>
              <w:spacing w:after="0" w:line="240" w:lineRule="auto"/>
              <w:jc w:val="left"/>
            </w:pPr>
            <w:r/>
            <w:r>
              <w:rPr>
                <w:rFonts w:ascii="Arial" w:hAnsi="Arial" w:eastAsia="Arial"/>
                <w:b w:val="0"/>
                <w:sz w:val="17"/>
              </w:rPr>
              <w:t>96</w:t>
            </w:r>
          </w:p>
        </w:tc>
        <w:tc>
          <w:tcPr>
            <w:tcW w:type="dxa" w:w="2910"/>
            <w:vAlign w:val="center"/>
          </w:tcPr>
          <w:p>
            <w:pPr>
              <w:spacing w:after="0" w:line="240" w:lineRule="auto"/>
              <w:jc w:val="left"/>
            </w:pPr>
            <w:r/>
            <w:r>
              <w:rPr>
                <w:rFonts w:ascii="Arial" w:hAnsi="Arial" w:eastAsia="Arial"/>
                <w:b w:val="0"/>
                <w:sz w:val="17"/>
              </w:rPr>
              <w:t>41</w:t>
            </w:r>
          </w:p>
        </w:tc>
      </w:tr>
      <w:tr>
        <w:tc>
          <w:tcPr>
            <w:tcW w:type="dxa" w:w="2150"/>
            <w:vAlign w:val="center"/>
          </w:tcPr>
          <w:p>
            <w:pPr>
              <w:spacing w:after="0" w:line="240" w:lineRule="auto"/>
              <w:jc w:val="left"/>
            </w:pPr>
            <w:r/>
            <w:r>
              <w:rPr>
                <w:rFonts w:ascii="Arial" w:hAnsi="Arial" w:eastAsia="Arial"/>
                <w:b w:val="0"/>
                <w:sz w:val="17"/>
              </w:rPr>
              <w:t>Total</w:t>
            </w:r>
          </w:p>
        </w:tc>
        <w:tc>
          <w:tcPr>
            <w:tcW w:type="dxa" w:w="2150"/>
            <w:vAlign w:val="center"/>
          </w:tcPr>
          <w:p>
            <w:pPr>
              <w:spacing w:after="0" w:line="240" w:lineRule="auto"/>
              <w:jc w:val="left"/>
            </w:pPr>
            <w:r/>
            <w:r>
              <w:rPr>
                <w:rFonts w:ascii="Arial" w:hAnsi="Arial" w:eastAsia="Arial"/>
                <w:b w:val="0"/>
                <w:sz w:val="17"/>
              </w:rPr>
              <w:t>2.527</w:t>
            </w:r>
          </w:p>
        </w:tc>
        <w:tc>
          <w:tcPr>
            <w:tcW w:type="dxa" w:w="2150"/>
            <w:vAlign w:val="center"/>
          </w:tcPr>
          <w:p>
            <w:pPr>
              <w:spacing w:after="0" w:line="240" w:lineRule="auto"/>
              <w:jc w:val="left"/>
            </w:pPr>
            <w:r/>
            <w:r>
              <w:rPr>
                <w:rFonts w:ascii="Arial" w:hAnsi="Arial" w:eastAsia="Arial"/>
                <w:b w:val="0"/>
                <w:sz w:val="17"/>
              </w:rPr>
              <w:t>1.768</w:t>
            </w:r>
          </w:p>
        </w:tc>
        <w:tc>
          <w:tcPr>
            <w:tcW w:type="dxa" w:w="2910"/>
            <w:vAlign w:val="center"/>
          </w:tcPr>
          <w:p>
            <w:pPr>
              <w:spacing w:after="0" w:line="240" w:lineRule="auto"/>
              <w:jc w:val="left"/>
            </w:pPr>
            <w:r/>
            <w:r>
              <w:rPr>
                <w:rFonts w:ascii="Arial" w:hAnsi="Arial" w:eastAsia="Arial"/>
                <w:b w:val="0"/>
                <w:sz w:val="17"/>
              </w:rPr>
              <w:t>759</w:t>
            </w:r>
          </w:p>
        </w:tc>
      </w:tr>
    </w:tbl>
    <w:p/>
    <w:p>
      <w:r>
        <w:rPr>
          <w:rFonts w:ascii="Times New Roman" w:hAnsi="Times New Roman" w:eastAsia="Times New Roman"/>
          <w:sz w:val="22"/>
        </w:rPr>
        <w:t>Sumber: Perhitungan manual arsip TrashNet resmi dan output split notebook lokal.</w:t>
      </w:r>
    </w:p>
    <w:p>
      <w:r>
        <w:rPr>
          <w:rFonts w:ascii="Times New Roman" w:hAnsi="Times New Roman" w:eastAsia="Times New Roman"/>
          <w:sz w:val="22"/>
        </w:rPr>
        <w:t>Catatan dataset: Paper tidak menyebut secara eksplisit apakah eksperimen memakai archive dataset-resized sekitar 42,8 MB atau archive original sekitar 3,5 GB. Reimplementation menggunakan dataset-resized yang didistribusikan langsung oleh repository resmi.</w:t>
      </w:r>
    </w:p>
    <w:p>
      <w:pPr>
        <w:pStyle w:val="Heading2"/>
        <w:keepNext/>
      </w:pPr>
      <w:r>
        <w:t>2.3 Perbedaan Protokol terhadap Paper</w:t>
      </w:r>
    </w:p>
    <w:p>
      <w:r>
        <w:rPr>
          <w:rFonts w:ascii="Times New Roman" w:hAnsi="Times New Roman" w:eastAsia="Times New Roman"/>
          <w:sz w:val="22"/>
        </w:rPr>
        <w:t>Reimplementation mengikuti struktur utama paper, tetapi tidak merupakan reproduksi identik. Beberapa parameter paper eksplisit berbeda, sedangkan sejumlah detail implementasi tidak dijelaskan secara lengkap.</w:t>
      </w:r>
    </w:p>
    <w:p>
      <w:pPr>
        <w:keepNext/>
        <w:spacing w:before="160" w:after="80"/>
        <w:jc w:val="left"/>
      </w:pPr>
      <w:r>
        <w:rPr>
          <w:rFonts w:ascii="Arial" w:hAnsi="Arial" w:eastAsia="Arial"/>
          <w:b/>
          <w:i/>
          <w:color w:val="3C4858"/>
          <w:sz w:val="19"/>
        </w:rPr>
        <w:t>Tabel 4. Perbedaan eksplisit antara paper dan reimplementation</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2340"/>
        <w:gridCol w:w="2340"/>
        <w:gridCol w:w="2340"/>
        <w:gridCol w:w="2340"/>
      </w:tblGrid>
      <w:tr>
        <w:trPr>
          <w:tblHeader w:val="true"/>
        </w:trPr>
        <w:tc>
          <w:tcPr>
            <w:tcW w:type="dxa" w:w="1142"/>
            <w:vAlign w:val="center"/>
            <w:shd w:fill="E8EEF7"/>
          </w:tcPr>
          <w:p>
            <w:pPr>
              <w:spacing w:after="0" w:line="240" w:lineRule="auto"/>
              <w:jc w:val="left"/>
            </w:pPr>
            <w:r/>
            <w:r>
              <w:rPr>
                <w:rFonts w:ascii="Arial" w:hAnsi="Arial" w:eastAsia="Arial"/>
                <w:b/>
                <w:color w:val="1F2D3D"/>
                <w:sz w:val="17"/>
              </w:rPr>
              <w:t>Aspek</w:t>
            </w:r>
          </w:p>
        </w:tc>
        <w:tc>
          <w:tcPr>
            <w:tcW w:type="dxa" w:w="2477"/>
            <w:vAlign w:val="center"/>
            <w:shd w:fill="E8EEF7"/>
          </w:tcPr>
          <w:p>
            <w:pPr>
              <w:spacing w:after="0" w:line="240" w:lineRule="auto"/>
              <w:jc w:val="left"/>
            </w:pPr>
            <w:r/>
            <w:r>
              <w:rPr>
                <w:rFonts w:ascii="Arial" w:hAnsi="Arial" w:eastAsia="Arial"/>
                <w:b/>
                <w:color w:val="1F2D3D"/>
                <w:sz w:val="17"/>
              </w:rPr>
              <w:t>Paper</w:t>
            </w:r>
          </w:p>
        </w:tc>
        <w:tc>
          <w:tcPr>
            <w:tcW w:type="dxa" w:w="2409"/>
            <w:vAlign w:val="center"/>
            <w:shd w:fill="E8EEF7"/>
          </w:tcPr>
          <w:p>
            <w:pPr>
              <w:spacing w:after="0" w:line="240" w:lineRule="auto"/>
              <w:jc w:val="left"/>
            </w:pPr>
            <w:r/>
            <w:r>
              <w:rPr>
                <w:rFonts w:ascii="Arial" w:hAnsi="Arial" w:eastAsia="Arial"/>
                <w:b/>
                <w:color w:val="1F2D3D"/>
                <w:sz w:val="17"/>
              </w:rPr>
              <w:t>Reimplementation utama</w:t>
            </w:r>
          </w:p>
        </w:tc>
        <w:tc>
          <w:tcPr>
            <w:tcW w:type="dxa" w:w="3332"/>
            <w:vAlign w:val="center"/>
            <w:shd w:fill="E8EEF7"/>
          </w:tcPr>
          <w:p>
            <w:pPr>
              <w:spacing w:after="0" w:line="240" w:lineRule="auto"/>
              <w:jc w:val="left"/>
            </w:pPr>
            <w:r/>
            <w:r>
              <w:rPr>
                <w:rFonts w:ascii="Arial" w:hAnsi="Arial" w:eastAsia="Arial"/>
                <w:b/>
                <w:color w:val="1F2D3D"/>
                <w:sz w:val="17"/>
              </w:rPr>
              <w:t>Implikasi</w:t>
            </w:r>
          </w:p>
        </w:tc>
      </w:tr>
      <w:tr>
        <w:tc>
          <w:tcPr>
            <w:tcW w:type="dxa" w:w="1142"/>
            <w:vAlign w:val="center"/>
          </w:tcPr>
          <w:p>
            <w:pPr>
              <w:spacing w:after="0" w:line="240" w:lineRule="auto"/>
              <w:jc w:val="left"/>
            </w:pPr>
            <w:r/>
            <w:r>
              <w:rPr>
                <w:rFonts w:ascii="Arial" w:hAnsi="Arial" w:eastAsia="Arial"/>
                <w:b w:val="0"/>
                <w:sz w:val="17"/>
              </w:rPr>
              <w:t>Dataset</w:t>
            </w:r>
          </w:p>
        </w:tc>
        <w:tc>
          <w:tcPr>
            <w:tcW w:type="dxa" w:w="2477"/>
            <w:vAlign w:val="center"/>
          </w:tcPr>
          <w:p>
            <w:pPr>
              <w:spacing w:after="0" w:line="240" w:lineRule="auto"/>
              <w:jc w:val="left"/>
            </w:pPr>
            <w:r/>
            <w:r>
              <w:rPr>
                <w:rFonts w:ascii="Arial" w:hAnsi="Arial" w:eastAsia="Arial"/>
                <w:b w:val="0"/>
                <w:sz w:val="17"/>
              </w:rPr>
              <w:t>2.528 citra</w:t>
            </w:r>
          </w:p>
        </w:tc>
        <w:tc>
          <w:tcPr>
            <w:tcW w:type="dxa" w:w="2409"/>
            <w:vAlign w:val="center"/>
          </w:tcPr>
          <w:p>
            <w:pPr>
              <w:spacing w:after="0" w:line="240" w:lineRule="auto"/>
              <w:jc w:val="left"/>
            </w:pPr>
            <w:r/>
            <w:r>
              <w:rPr>
                <w:rFonts w:ascii="Arial" w:hAnsi="Arial" w:eastAsia="Arial"/>
                <w:b w:val="0"/>
                <w:sz w:val="17"/>
              </w:rPr>
              <w:t>2.527 citra resmi</w:t>
            </w:r>
          </w:p>
        </w:tc>
        <w:tc>
          <w:tcPr>
            <w:tcW w:type="dxa" w:w="3332"/>
            <w:vAlign w:val="center"/>
          </w:tcPr>
          <w:p>
            <w:pPr>
              <w:spacing w:after="0" w:line="240" w:lineRule="auto"/>
              <w:jc w:val="left"/>
            </w:pPr>
            <w:r/>
            <w:r>
              <w:rPr>
                <w:rFonts w:ascii="Arial" w:hAnsi="Arial" w:eastAsia="Arial"/>
                <w:b w:val="0"/>
                <w:sz w:val="17"/>
              </w:rPr>
              <w:t>Paper typo pada kelas plastic</w:t>
            </w:r>
          </w:p>
        </w:tc>
      </w:tr>
      <w:tr>
        <w:tc>
          <w:tcPr>
            <w:tcW w:type="dxa" w:w="1142"/>
            <w:vAlign w:val="center"/>
          </w:tcPr>
          <w:p>
            <w:pPr>
              <w:spacing w:after="0" w:line="240" w:lineRule="auto"/>
              <w:jc w:val="left"/>
            </w:pPr>
            <w:r/>
            <w:r>
              <w:rPr>
                <w:rFonts w:ascii="Arial" w:hAnsi="Arial" w:eastAsia="Arial"/>
                <w:b w:val="0"/>
                <w:sz w:val="17"/>
              </w:rPr>
              <w:t>Split</w:t>
            </w:r>
          </w:p>
        </w:tc>
        <w:tc>
          <w:tcPr>
            <w:tcW w:type="dxa" w:w="2477"/>
            <w:vAlign w:val="center"/>
          </w:tcPr>
          <w:p>
            <w:pPr>
              <w:spacing w:after="0" w:line="240" w:lineRule="auto"/>
              <w:jc w:val="left"/>
            </w:pPr>
            <w:r/>
            <w:r>
              <w:rPr>
                <w:rFonts w:ascii="Arial" w:hAnsi="Arial" w:eastAsia="Arial"/>
                <w:b w:val="0"/>
                <w:sz w:val="17"/>
              </w:rPr>
              <w:t>70/30</w:t>
            </w:r>
          </w:p>
        </w:tc>
        <w:tc>
          <w:tcPr>
            <w:tcW w:type="dxa" w:w="2409"/>
            <w:vAlign w:val="center"/>
          </w:tcPr>
          <w:p>
            <w:pPr>
              <w:spacing w:after="0" w:line="240" w:lineRule="auto"/>
              <w:jc w:val="left"/>
            </w:pPr>
            <w:r/>
            <w:r>
              <w:rPr>
                <w:rFonts w:ascii="Arial" w:hAnsi="Arial" w:eastAsia="Arial"/>
                <w:b w:val="0"/>
                <w:sz w:val="17"/>
              </w:rPr>
              <w:t>Stratified 70/30, seed 42</w:t>
            </w:r>
          </w:p>
        </w:tc>
        <w:tc>
          <w:tcPr>
            <w:tcW w:type="dxa" w:w="3332"/>
            <w:vAlign w:val="center"/>
          </w:tcPr>
          <w:p>
            <w:pPr>
              <w:spacing w:after="0" w:line="240" w:lineRule="auto"/>
              <w:jc w:val="left"/>
            </w:pPr>
            <w:r/>
            <w:r>
              <w:rPr>
                <w:rFonts w:ascii="Arial" w:hAnsi="Arial" w:eastAsia="Arial"/>
                <w:b w:val="0"/>
                <w:sz w:val="17"/>
              </w:rPr>
              <w:t>Isi validation dapat berbeda</w:t>
            </w:r>
          </w:p>
        </w:tc>
      </w:tr>
      <w:tr>
        <w:tc>
          <w:tcPr>
            <w:tcW w:type="dxa" w:w="1142"/>
            <w:vAlign w:val="center"/>
          </w:tcPr>
          <w:p>
            <w:pPr>
              <w:spacing w:after="0" w:line="240" w:lineRule="auto"/>
              <w:jc w:val="left"/>
            </w:pPr>
            <w:r/>
            <w:r>
              <w:rPr>
                <w:rFonts w:ascii="Arial" w:hAnsi="Arial" w:eastAsia="Arial"/>
                <w:b w:val="0"/>
                <w:sz w:val="17"/>
              </w:rPr>
              <w:t>Epoch</w:t>
            </w:r>
          </w:p>
        </w:tc>
        <w:tc>
          <w:tcPr>
            <w:tcW w:type="dxa" w:w="2477"/>
            <w:vAlign w:val="center"/>
          </w:tcPr>
          <w:p>
            <w:pPr>
              <w:spacing w:after="0" w:line="240" w:lineRule="auto"/>
              <w:jc w:val="left"/>
            </w:pPr>
            <w:r/>
            <w:r>
              <w:rPr>
                <w:rFonts w:ascii="Arial" w:hAnsi="Arial" w:eastAsia="Arial"/>
                <w:b w:val="0"/>
                <w:sz w:val="17"/>
              </w:rPr>
              <w:t>200</w:t>
            </w:r>
          </w:p>
        </w:tc>
        <w:tc>
          <w:tcPr>
            <w:tcW w:type="dxa" w:w="2409"/>
            <w:vAlign w:val="center"/>
          </w:tcPr>
          <w:p>
            <w:pPr>
              <w:spacing w:after="0" w:line="240" w:lineRule="auto"/>
              <w:jc w:val="left"/>
            </w:pPr>
            <w:r/>
            <w:r>
              <w:rPr>
                <w:rFonts w:ascii="Arial" w:hAnsi="Arial" w:eastAsia="Arial"/>
                <w:b w:val="0"/>
                <w:sz w:val="17"/>
              </w:rPr>
              <w:t>100; follow-up 200</w:t>
            </w:r>
          </w:p>
        </w:tc>
        <w:tc>
          <w:tcPr>
            <w:tcW w:type="dxa" w:w="3332"/>
            <w:vAlign w:val="center"/>
          </w:tcPr>
          <w:p>
            <w:pPr>
              <w:spacing w:after="0" w:line="240" w:lineRule="auto"/>
              <w:jc w:val="left"/>
            </w:pPr>
            <w:r/>
            <w:r>
              <w:rPr>
                <w:rFonts w:ascii="Arial" w:hAnsi="Arial" w:eastAsia="Arial"/>
                <w:b w:val="0"/>
                <w:sz w:val="17"/>
              </w:rPr>
              <w:t>Durasi optimisasi berbeda</w:t>
            </w:r>
          </w:p>
        </w:tc>
      </w:tr>
      <w:tr>
        <w:tc>
          <w:tcPr>
            <w:tcW w:type="dxa" w:w="1142"/>
            <w:vAlign w:val="center"/>
          </w:tcPr>
          <w:p>
            <w:pPr>
              <w:spacing w:after="0" w:line="240" w:lineRule="auto"/>
              <w:jc w:val="left"/>
            </w:pPr>
            <w:r/>
            <w:r>
              <w:rPr>
                <w:rFonts w:ascii="Arial" w:hAnsi="Arial" w:eastAsia="Arial"/>
                <w:b w:val="0"/>
                <w:sz w:val="17"/>
              </w:rPr>
              <w:t>Batch size</w:t>
            </w:r>
          </w:p>
        </w:tc>
        <w:tc>
          <w:tcPr>
            <w:tcW w:type="dxa" w:w="2477"/>
            <w:vAlign w:val="center"/>
          </w:tcPr>
          <w:p>
            <w:pPr>
              <w:spacing w:after="0" w:line="240" w:lineRule="auto"/>
              <w:jc w:val="left"/>
            </w:pPr>
            <w:r/>
            <w:r>
              <w:rPr>
                <w:rFonts w:ascii="Arial" w:hAnsi="Arial" w:eastAsia="Arial"/>
                <w:b w:val="0"/>
                <w:sz w:val="17"/>
              </w:rPr>
              <w:t>16</w:t>
            </w:r>
          </w:p>
        </w:tc>
        <w:tc>
          <w:tcPr>
            <w:tcW w:type="dxa" w:w="2409"/>
            <w:vAlign w:val="center"/>
          </w:tcPr>
          <w:p>
            <w:pPr>
              <w:spacing w:after="0" w:line="240" w:lineRule="auto"/>
              <w:jc w:val="left"/>
            </w:pPr>
            <w:r/>
            <w:r>
              <w:rPr>
                <w:rFonts w:ascii="Arial" w:hAnsi="Arial" w:eastAsia="Arial"/>
                <w:b w:val="0"/>
                <w:sz w:val="17"/>
              </w:rPr>
              <w:t>8; follow-up 16</w:t>
            </w:r>
          </w:p>
        </w:tc>
        <w:tc>
          <w:tcPr>
            <w:tcW w:type="dxa" w:w="3332"/>
            <w:vAlign w:val="center"/>
          </w:tcPr>
          <w:p>
            <w:pPr>
              <w:spacing w:after="0" w:line="240" w:lineRule="auto"/>
              <w:jc w:val="left"/>
            </w:pPr>
            <w:r/>
            <w:r>
              <w:rPr>
                <w:rFonts w:ascii="Arial" w:hAnsi="Arial" w:eastAsia="Arial"/>
                <w:b w:val="0"/>
                <w:sz w:val="17"/>
              </w:rPr>
              <w:t>Dinamika gradient dan BatchNorm berubah</w:t>
            </w:r>
          </w:p>
        </w:tc>
      </w:tr>
      <w:tr>
        <w:tc>
          <w:tcPr>
            <w:tcW w:type="dxa" w:w="1142"/>
            <w:vAlign w:val="center"/>
          </w:tcPr>
          <w:p>
            <w:pPr>
              <w:spacing w:after="0" w:line="240" w:lineRule="auto"/>
              <w:jc w:val="left"/>
            </w:pPr>
            <w:r/>
            <w:r>
              <w:rPr>
                <w:rFonts w:ascii="Arial" w:hAnsi="Arial" w:eastAsia="Arial"/>
                <w:b w:val="0"/>
                <w:sz w:val="17"/>
              </w:rPr>
              <w:t>Scheduler</w:t>
            </w:r>
          </w:p>
        </w:tc>
        <w:tc>
          <w:tcPr>
            <w:tcW w:type="dxa" w:w="2477"/>
            <w:vAlign w:val="center"/>
          </w:tcPr>
          <w:p>
            <w:pPr>
              <w:spacing w:after="0" w:line="240" w:lineRule="auto"/>
              <w:jc w:val="left"/>
            </w:pPr>
            <w:r/>
            <w:r>
              <w:rPr>
                <w:rFonts w:ascii="Arial" w:hAnsi="Arial" w:eastAsia="Arial"/>
                <w:b w:val="0"/>
                <w:sz w:val="17"/>
              </w:rPr>
              <w:t>Cosine dan redaksi step LR ambigu</w:t>
            </w:r>
          </w:p>
        </w:tc>
        <w:tc>
          <w:tcPr>
            <w:tcW w:type="dxa" w:w="2409"/>
            <w:vAlign w:val="center"/>
          </w:tcPr>
          <w:p>
            <w:pPr>
              <w:spacing w:after="0" w:line="240" w:lineRule="auto"/>
              <w:jc w:val="left"/>
            </w:pPr>
            <w:r/>
            <w:r>
              <w:rPr>
                <w:rFonts w:ascii="Arial" w:hAnsi="Arial" w:eastAsia="Arial"/>
                <w:b w:val="0"/>
                <w:sz w:val="17"/>
              </w:rPr>
              <w:t>CosineAnnealingLR</w:t>
            </w:r>
          </w:p>
        </w:tc>
        <w:tc>
          <w:tcPr>
            <w:tcW w:type="dxa" w:w="3332"/>
            <w:vAlign w:val="center"/>
          </w:tcPr>
          <w:p>
            <w:pPr>
              <w:spacing w:after="0" w:line="240" w:lineRule="auto"/>
              <w:jc w:val="left"/>
            </w:pPr>
            <w:r/>
            <w:r>
              <w:rPr>
                <w:rFonts w:ascii="Arial" w:hAnsi="Arial" w:eastAsia="Arial"/>
                <w:b w:val="0"/>
                <w:sz w:val="17"/>
              </w:rPr>
              <w:t>Kurva LR mungkin berbeda</w:t>
            </w:r>
          </w:p>
        </w:tc>
      </w:tr>
      <w:tr>
        <w:tc>
          <w:tcPr>
            <w:tcW w:type="dxa" w:w="1142"/>
            <w:vAlign w:val="center"/>
          </w:tcPr>
          <w:p>
            <w:pPr>
              <w:spacing w:after="0" w:line="240" w:lineRule="auto"/>
              <w:jc w:val="left"/>
            </w:pPr>
            <w:r/>
            <w:r>
              <w:rPr>
                <w:rFonts w:ascii="Arial" w:hAnsi="Arial" w:eastAsia="Arial"/>
                <w:b w:val="0"/>
                <w:sz w:val="17"/>
              </w:rPr>
              <w:t>Input pipeline</w:t>
            </w:r>
          </w:p>
        </w:tc>
        <w:tc>
          <w:tcPr>
            <w:tcW w:type="dxa" w:w="2477"/>
            <w:vAlign w:val="center"/>
          </w:tcPr>
          <w:p>
            <w:pPr>
              <w:spacing w:after="0" w:line="240" w:lineRule="auto"/>
              <w:jc w:val="left"/>
            </w:pPr>
            <w:r/>
            <w:r>
              <w:rPr>
                <w:rFonts w:ascii="Arial" w:hAnsi="Arial" w:eastAsia="Arial"/>
                <w:b w:val="0"/>
                <w:sz w:val="17"/>
              </w:rPr>
              <w:t>Deskripsi resize/crop ambigu</w:t>
            </w:r>
          </w:p>
        </w:tc>
        <w:tc>
          <w:tcPr>
            <w:tcW w:type="dxa" w:w="2409"/>
            <w:vAlign w:val="center"/>
          </w:tcPr>
          <w:p>
            <w:pPr>
              <w:spacing w:after="0" w:line="240" w:lineRule="auto"/>
              <w:jc w:val="left"/>
            </w:pPr>
            <w:r/>
            <w:r>
              <w:rPr>
                <w:rFonts w:ascii="Arial" w:hAnsi="Arial" w:eastAsia="Arial"/>
                <w:b w:val="0"/>
                <w:sz w:val="17"/>
              </w:rPr>
              <w:t>Resize langsung 380x380</w:t>
            </w:r>
          </w:p>
        </w:tc>
        <w:tc>
          <w:tcPr>
            <w:tcW w:type="dxa" w:w="3332"/>
            <w:vAlign w:val="center"/>
          </w:tcPr>
          <w:p>
            <w:pPr>
              <w:spacing w:after="0" w:line="240" w:lineRule="auto"/>
              <w:jc w:val="left"/>
            </w:pPr>
            <w:r/>
            <w:r>
              <w:rPr>
                <w:rFonts w:ascii="Arial" w:hAnsi="Arial" w:eastAsia="Arial"/>
                <w:b w:val="0"/>
                <w:sz w:val="17"/>
              </w:rPr>
              <w:t>Tidak identik</w:t>
            </w:r>
          </w:p>
        </w:tc>
      </w:tr>
      <w:tr>
        <w:tc>
          <w:tcPr>
            <w:tcW w:type="dxa" w:w="1142"/>
            <w:vAlign w:val="center"/>
          </w:tcPr>
          <w:p>
            <w:pPr>
              <w:spacing w:after="0" w:line="240" w:lineRule="auto"/>
              <w:jc w:val="left"/>
            </w:pPr>
            <w:r/>
            <w:r>
              <w:rPr>
                <w:rFonts w:ascii="Arial" w:hAnsi="Arial" w:eastAsia="Arial"/>
                <w:b w:val="0"/>
                <w:sz w:val="17"/>
              </w:rPr>
              <w:t>AMP</w:t>
            </w:r>
          </w:p>
        </w:tc>
        <w:tc>
          <w:tcPr>
            <w:tcW w:type="dxa" w:w="2477"/>
            <w:vAlign w:val="center"/>
          </w:tcPr>
          <w:p>
            <w:pPr>
              <w:spacing w:after="0" w:line="240" w:lineRule="auto"/>
              <w:jc w:val="left"/>
            </w:pPr>
            <w:r/>
            <w:r>
              <w:rPr>
                <w:rFonts w:ascii="Arial" w:hAnsi="Arial" w:eastAsia="Arial"/>
                <w:b w:val="0"/>
                <w:sz w:val="17"/>
              </w:rPr>
              <w:t>Tidak dijelaskan</w:t>
            </w:r>
          </w:p>
        </w:tc>
        <w:tc>
          <w:tcPr>
            <w:tcW w:type="dxa" w:w="2409"/>
            <w:vAlign w:val="center"/>
          </w:tcPr>
          <w:p>
            <w:pPr>
              <w:spacing w:after="0" w:line="240" w:lineRule="auto"/>
              <w:jc w:val="left"/>
            </w:pPr>
            <w:r/>
            <w:r>
              <w:rPr>
                <w:rFonts w:ascii="Arial" w:hAnsi="Arial" w:eastAsia="Arial"/>
                <w:b w:val="0"/>
                <w:sz w:val="17"/>
              </w:rPr>
              <w:t>Aktif</w:t>
            </w:r>
          </w:p>
        </w:tc>
        <w:tc>
          <w:tcPr>
            <w:tcW w:type="dxa" w:w="3332"/>
            <w:vAlign w:val="center"/>
          </w:tcPr>
          <w:p>
            <w:pPr>
              <w:spacing w:after="0" w:line="240" w:lineRule="auto"/>
              <w:jc w:val="left"/>
            </w:pPr>
            <w:r/>
            <w:r>
              <w:rPr>
                <w:rFonts w:ascii="Arial" w:hAnsi="Arial" w:eastAsia="Arial"/>
                <w:b w:val="0"/>
                <w:sz w:val="17"/>
              </w:rPr>
              <w:t>Presisi numerik berbeda</w:t>
            </w:r>
          </w:p>
        </w:tc>
      </w:tr>
      <w:tr>
        <w:tc>
          <w:tcPr>
            <w:tcW w:type="dxa" w:w="1142"/>
            <w:vAlign w:val="center"/>
          </w:tcPr>
          <w:p>
            <w:pPr>
              <w:spacing w:after="0" w:line="240" w:lineRule="auto"/>
              <w:jc w:val="left"/>
            </w:pPr>
            <w:r/>
            <w:r>
              <w:rPr>
                <w:rFonts w:ascii="Arial" w:hAnsi="Arial" w:eastAsia="Arial"/>
                <w:b w:val="0"/>
                <w:sz w:val="17"/>
              </w:rPr>
              <w:t>Detail KD</w:t>
            </w:r>
          </w:p>
        </w:tc>
        <w:tc>
          <w:tcPr>
            <w:tcW w:type="dxa" w:w="2477"/>
            <w:vAlign w:val="center"/>
          </w:tcPr>
          <w:p>
            <w:pPr>
              <w:spacing w:after="0" w:line="240" w:lineRule="auto"/>
              <w:jc w:val="left"/>
            </w:pPr>
            <w:r/>
            <w:r>
              <w:rPr>
                <w:rFonts w:ascii="Arial" w:hAnsi="Arial" w:eastAsia="Arial"/>
                <w:b w:val="0"/>
                <w:sz w:val="17"/>
              </w:rPr>
              <w:t>Tidak lengkap</w:t>
            </w:r>
          </w:p>
        </w:tc>
        <w:tc>
          <w:tcPr>
            <w:tcW w:type="dxa" w:w="2409"/>
            <w:vAlign w:val="center"/>
          </w:tcPr>
          <w:p>
            <w:pPr>
              <w:spacing w:after="0" w:line="240" w:lineRule="auto"/>
              <w:jc w:val="left"/>
            </w:pPr>
            <w:r/>
            <w:r>
              <w:rPr>
                <w:rFonts w:ascii="Arial" w:hAnsi="Arial" w:eastAsia="Arial"/>
                <w:b w:val="0"/>
                <w:sz w:val="17"/>
              </w:rPr>
              <w:t>T=4, alpha=0,5, KLDiv x T^2</w:t>
            </w:r>
          </w:p>
        </w:tc>
        <w:tc>
          <w:tcPr>
            <w:tcW w:type="dxa" w:w="3332"/>
            <w:vAlign w:val="center"/>
          </w:tcPr>
          <w:p>
            <w:pPr>
              <w:spacing w:after="0" w:line="240" w:lineRule="auto"/>
              <w:jc w:val="left"/>
            </w:pPr>
            <w:r/>
            <w:r>
              <w:rPr>
                <w:rFonts w:ascii="Arial" w:hAnsi="Arial" w:eastAsia="Arial"/>
                <w:b w:val="0"/>
                <w:sz w:val="17"/>
              </w:rPr>
              <w:t>Asumsi implementasi lokal</w:t>
            </w:r>
          </w:p>
        </w:tc>
      </w:tr>
    </w:tbl>
    <w:p/>
    <w:p>
      <w:r>
        <w:rPr>
          <w:rFonts w:ascii="Times New Roman" w:hAnsi="Times New Roman" w:eastAsia="Times New Roman"/>
          <w:sz w:val="22"/>
        </w:rPr>
        <w:t>Sumber: Paper Focus-RCNet dan konfigurasi notebook lokal.</w:t>
      </w:r>
    </w:p>
    <w:p>
      <w:pPr>
        <w:pStyle w:val="Heading1"/>
        <w:keepNext/>
      </w:pPr>
      <w:r>
        <w:t>3. Metodologi Eksperimen</w:t>
      </w:r>
    </w:p>
    <w:p>
      <w:pPr>
        <w:pStyle w:val="Heading2"/>
        <w:keepNext/>
      </w:pPr>
      <w:r>
        <w:t>3.1 Dataset dan Preprocessing</w:t>
      </w:r>
    </w:p>
    <w:p>
      <w:r>
        <w:rPr>
          <w:rFonts w:ascii="Times New Roman" w:hAnsi="Times New Roman" w:eastAsia="Times New Roman"/>
          <w:sz w:val="22"/>
        </w:rPr>
        <w:t>Seluruh eksperimen memakai TrashNet dengan enam kelas. Pembagian data utama adalah 70% train dan 30% validation secara stratified. Split awal dibuat dengan seed 42 dan dipertahankan melalui checkpoint teacher untuk eksperimen berikutnya. Run follow-up 200e-bs16 meregenerasi split stratified dengan seed yang sama karena checkpoint teacher tidak di-attach pada sesi Kaggle tersebut.</w:t>
      </w:r>
    </w:p>
    <w:p>
      <w:r>
        <w:rPr>
          <w:rFonts w:ascii="Times New Roman" w:hAnsi="Times New Roman" w:eastAsia="Times New Roman"/>
          <w:sz w:val="22"/>
        </w:rPr>
        <w:t>Pipeline augmentasi train terdiri atas Resize 380x380, horizontal flip, vertical flip, RandomBrightnessContrast, CoarseDropout, normalisasi ImageNet, dan konversi tensor. Pipeline validation hanya memakai Resize 380x380, normalisasi ImageNet, dan konversi tensor.</w:t>
      </w:r>
    </w:p>
    <w:p>
      <w:pPr>
        <w:pStyle w:val="Heading2"/>
        <w:keepNext/>
      </w:pPr>
      <w:r>
        <w:t>3.2 Model yang Dievaluasi</w:t>
      </w:r>
    </w:p>
    <w:p>
      <w:pPr>
        <w:keepNext/>
        <w:spacing w:before="160" w:after="80"/>
        <w:jc w:val="left"/>
      </w:pPr>
      <w:r>
        <w:rPr>
          <w:rFonts w:ascii="Arial" w:hAnsi="Arial" w:eastAsia="Arial"/>
          <w:b/>
          <w:i/>
          <w:color w:val="3C4858"/>
          <w:sz w:val="19"/>
        </w:rPr>
        <w:t>Tabel 5. Ringkasan arsitektur model</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872"/>
        <w:gridCol w:w="1872"/>
        <w:gridCol w:w="1872"/>
        <w:gridCol w:w="1872"/>
        <w:gridCol w:w="1872"/>
      </w:tblGrid>
      <w:tr>
        <w:trPr>
          <w:tblHeader w:val="true"/>
        </w:trPr>
        <w:tc>
          <w:tcPr>
            <w:tcW w:type="dxa" w:w="2939"/>
            <w:vAlign w:val="center"/>
            <w:shd w:fill="E8EEF7"/>
          </w:tcPr>
          <w:p>
            <w:pPr>
              <w:spacing w:after="0" w:line="240" w:lineRule="auto"/>
              <w:jc w:val="left"/>
            </w:pPr>
            <w:r/>
            <w:r>
              <w:rPr>
                <w:rFonts w:ascii="Arial" w:hAnsi="Arial" w:eastAsia="Arial"/>
                <w:b/>
                <w:color w:val="1F2D3D"/>
                <w:sz w:val="16"/>
              </w:rPr>
              <w:t>Model</w:t>
            </w:r>
          </w:p>
        </w:tc>
        <w:tc>
          <w:tcPr>
            <w:tcW w:type="dxa" w:w="996"/>
            <w:vAlign w:val="center"/>
            <w:shd w:fill="E8EEF7"/>
          </w:tcPr>
          <w:p>
            <w:pPr>
              <w:spacing w:after="0" w:line="240" w:lineRule="auto"/>
              <w:jc w:val="left"/>
            </w:pPr>
            <w:r/>
            <w:r>
              <w:rPr>
                <w:rFonts w:ascii="Arial" w:hAnsi="Arial" w:eastAsia="Arial"/>
                <w:b/>
                <w:color w:val="1F2D3D"/>
                <w:sz w:val="16"/>
              </w:rPr>
              <w:t>Input</w:t>
            </w:r>
          </w:p>
        </w:tc>
        <w:tc>
          <w:tcPr>
            <w:tcW w:type="dxa" w:w="1144"/>
            <w:vAlign w:val="center"/>
            <w:shd w:fill="E8EEF7"/>
          </w:tcPr>
          <w:p>
            <w:pPr>
              <w:spacing w:after="0" w:line="240" w:lineRule="auto"/>
              <w:jc w:val="left"/>
            </w:pPr>
            <w:r/>
            <w:r>
              <w:rPr>
                <w:rFonts w:ascii="Arial" w:hAnsi="Arial" w:eastAsia="Arial"/>
                <w:b/>
                <w:color w:val="1F2D3D"/>
                <w:sz w:val="16"/>
              </w:rPr>
              <w:t>Params</w:t>
            </w:r>
          </w:p>
        </w:tc>
        <w:tc>
          <w:tcPr>
            <w:tcW w:type="dxa" w:w="1270"/>
            <w:vAlign w:val="center"/>
            <w:shd w:fill="E8EEF7"/>
          </w:tcPr>
          <w:p>
            <w:pPr>
              <w:spacing w:after="0" w:line="240" w:lineRule="auto"/>
              <w:jc w:val="left"/>
            </w:pPr>
            <w:r/>
            <w:r>
              <w:rPr>
                <w:rFonts w:ascii="Arial" w:hAnsi="Arial" w:eastAsia="Arial"/>
                <w:b/>
                <w:color w:val="1F2D3D"/>
                <w:sz w:val="16"/>
              </w:rPr>
              <w:t>Inisialisasi</w:t>
            </w:r>
          </w:p>
        </w:tc>
        <w:tc>
          <w:tcPr>
            <w:tcW w:type="dxa" w:w="3011"/>
            <w:vAlign w:val="center"/>
            <w:shd w:fill="E8EEF7"/>
          </w:tcPr>
          <w:p>
            <w:pPr>
              <w:spacing w:after="0" w:line="240" w:lineRule="auto"/>
              <w:jc w:val="left"/>
            </w:pPr>
            <w:r/>
            <w:r>
              <w:rPr>
                <w:rFonts w:ascii="Arial" w:hAnsi="Arial" w:eastAsia="Arial"/>
                <w:b/>
                <w:color w:val="1F2D3D"/>
                <w:sz w:val="16"/>
              </w:rPr>
              <w:t>Peran</w:t>
            </w:r>
          </w:p>
        </w:tc>
      </w:tr>
      <w:tr>
        <w:tc>
          <w:tcPr>
            <w:tcW w:type="dxa" w:w="2939"/>
            <w:vAlign w:val="center"/>
          </w:tcPr>
          <w:p>
            <w:pPr>
              <w:spacing w:after="0" w:line="240" w:lineRule="auto"/>
              <w:jc w:val="left"/>
            </w:pPr>
            <w:r/>
            <w:r>
              <w:rPr>
                <w:rFonts w:ascii="Arial" w:hAnsi="Arial" w:eastAsia="Arial"/>
                <w:b w:val="0"/>
                <w:sz w:val="16"/>
              </w:rPr>
              <w:t>EfficientNet-B4</w:t>
            </w:r>
          </w:p>
        </w:tc>
        <w:tc>
          <w:tcPr>
            <w:tcW w:type="dxa" w:w="996"/>
            <w:vAlign w:val="center"/>
          </w:tcPr>
          <w:p>
            <w:pPr>
              <w:spacing w:after="0" w:line="240" w:lineRule="auto"/>
              <w:jc w:val="left"/>
            </w:pPr>
            <w:r/>
            <w:r>
              <w:rPr>
                <w:rFonts w:ascii="Arial" w:hAnsi="Arial" w:eastAsia="Arial"/>
                <w:b w:val="0"/>
                <w:sz w:val="16"/>
              </w:rPr>
              <w:t>380x380</w:t>
            </w:r>
          </w:p>
        </w:tc>
        <w:tc>
          <w:tcPr>
            <w:tcW w:type="dxa" w:w="1144"/>
            <w:vAlign w:val="center"/>
          </w:tcPr>
          <w:p>
            <w:pPr>
              <w:spacing w:after="0" w:line="240" w:lineRule="auto"/>
              <w:jc w:val="left"/>
            </w:pPr>
            <w:r/>
            <w:r>
              <w:rPr>
                <w:rFonts w:ascii="Arial" w:hAnsi="Arial" w:eastAsia="Arial"/>
                <w:b w:val="0"/>
                <w:sz w:val="16"/>
              </w:rPr>
              <w:t>17.559.374</w:t>
            </w:r>
          </w:p>
        </w:tc>
        <w:tc>
          <w:tcPr>
            <w:tcW w:type="dxa" w:w="1270"/>
            <w:vAlign w:val="center"/>
          </w:tcPr>
          <w:p>
            <w:pPr>
              <w:spacing w:after="0" w:line="240" w:lineRule="auto"/>
              <w:jc w:val="left"/>
            </w:pPr>
            <w:r/>
            <w:r>
              <w:rPr>
                <w:rFonts w:ascii="Arial" w:hAnsi="Arial" w:eastAsia="Arial"/>
                <w:b w:val="0"/>
                <w:sz w:val="16"/>
              </w:rPr>
              <w:t>ImageNet</w:t>
            </w:r>
          </w:p>
        </w:tc>
        <w:tc>
          <w:tcPr>
            <w:tcW w:type="dxa" w:w="3011"/>
            <w:vAlign w:val="center"/>
          </w:tcPr>
          <w:p>
            <w:pPr>
              <w:spacing w:after="0" w:line="240" w:lineRule="auto"/>
              <w:jc w:val="left"/>
            </w:pPr>
            <w:r/>
            <w:r>
              <w:rPr>
                <w:rFonts w:ascii="Arial" w:hAnsi="Arial" w:eastAsia="Arial"/>
                <w:b w:val="0"/>
                <w:sz w:val="16"/>
              </w:rPr>
              <w:t>Teacher</w:t>
            </w:r>
          </w:p>
        </w:tc>
      </w:tr>
      <w:tr>
        <w:tc>
          <w:tcPr>
            <w:tcW w:type="dxa" w:w="2939"/>
            <w:vAlign w:val="center"/>
          </w:tcPr>
          <w:p>
            <w:pPr>
              <w:spacing w:after="0" w:line="240" w:lineRule="auto"/>
              <w:jc w:val="left"/>
            </w:pPr>
            <w:r/>
            <w:r>
              <w:rPr>
                <w:rFonts w:ascii="Arial" w:hAnsi="Arial" w:eastAsia="Arial"/>
                <w:b w:val="0"/>
                <w:sz w:val="16"/>
              </w:rPr>
              <w:t>Focus-RCNet</w:t>
            </w:r>
          </w:p>
        </w:tc>
        <w:tc>
          <w:tcPr>
            <w:tcW w:type="dxa" w:w="996"/>
            <w:vAlign w:val="center"/>
          </w:tcPr>
          <w:p>
            <w:pPr>
              <w:spacing w:after="0" w:line="240" w:lineRule="auto"/>
              <w:jc w:val="left"/>
            </w:pPr>
            <w:r/>
            <w:r>
              <w:rPr>
                <w:rFonts w:ascii="Arial" w:hAnsi="Arial" w:eastAsia="Arial"/>
                <w:b w:val="0"/>
                <w:sz w:val="16"/>
              </w:rPr>
              <w:t>380x380</w:t>
            </w:r>
          </w:p>
        </w:tc>
        <w:tc>
          <w:tcPr>
            <w:tcW w:type="dxa" w:w="1144"/>
            <w:vAlign w:val="center"/>
          </w:tcPr>
          <w:p>
            <w:pPr>
              <w:spacing w:after="0" w:line="240" w:lineRule="auto"/>
              <w:jc w:val="left"/>
            </w:pPr>
            <w:r/>
            <w:r>
              <w:rPr>
                <w:rFonts w:ascii="Arial" w:hAnsi="Arial" w:eastAsia="Arial"/>
                <w:b w:val="0"/>
                <w:sz w:val="16"/>
              </w:rPr>
              <w:t>520.630</w:t>
            </w:r>
          </w:p>
        </w:tc>
        <w:tc>
          <w:tcPr>
            <w:tcW w:type="dxa" w:w="1270"/>
            <w:vAlign w:val="center"/>
          </w:tcPr>
          <w:p>
            <w:pPr>
              <w:spacing w:after="0" w:line="240" w:lineRule="auto"/>
              <w:jc w:val="left"/>
            </w:pPr>
            <w:r/>
            <w:r>
              <w:rPr>
                <w:rFonts w:ascii="Arial" w:hAnsi="Arial" w:eastAsia="Arial"/>
                <w:b w:val="0"/>
                <w:sz w:val="16"/>
              </w:rPr>
              <w:t>Random</w:t>
            </w:r>
          </w:p>
        </w:tc>
        <w:tc>
          <w:tcPr>
            <w:tcW w:type="dxa" w:w="3011"/>
            <w:vAlign w:val="center"/>
          </w:tcPr>
          <w:p>
            <w:pPr>
              <w:spacing w:after="0" w:line="240" w:lineRule="auto"/>
              <w:jc w:val="left"/>
            </w:pPr>
            <w:r/>
            <w:r>
              <w:rPr>
                <w:rFonts w:ascii="Arial" w:hAnsi="Arial" w:eastAsia="Arial"/>
                <w:b w:val="0"/>
                <w:sz w:val="16"/>
              </w:rPr>
              <w:t>Student utama</w:t>
            </w:r>
          </w:p>
        </w:tc>
      </w:tr>
      <w:tr>
        <w:tc>
          <w:tcPr>
            <w:tcW w:type="dxa" w:w="2939"/>
            <w:vAlign w:val="center"/>
          </w:tcPr>
          <w:p>
            <w:pPr>
              <w:spacing w:after="0" w:line="240" w:lineRule="auto"/>
              <w:jc w:val="left"/>
            </w:pPr>
            <w:r/>
            <w:r>
              <w:rPr>
                <w:rFonts w:ascii="Arial" w:hAnsi="Arial" w:eastAsia="Arial"/>
                <w:b w:val="0"/>
                <w:sz w:val="16"/>
              </w:rPr>
              <w:t>EfficientNet-Lite0 controlled</w:t>
            </w:r>
          </w:p>
        </w:tc>
        <w:tc>
          <w:tcPr>
            <w:tcW w:type="dxa" w:w="996"/>
            <w:vAlign w:val="center"/>
          </w:tcPr>
          <w:p>
            <w:pPr>
              <w:spacing w:after="0" w:line="240" w:lineRule="auto"/>
              <w:jc w:val="left"/>
            </w:pPr>
            <w:r/>
            <w:r>
              <w:rPr>
                <w:rFonts w:ascii="Arial" w:hAnsi="Arial" w:eastAsia="Arial"/>
                <w:b w:val="0"/>
                <w:sz w:val="16"/>
              </w:rPr>
              <w:t>380x380</w:t>
            </w:r>
          </w:p>
        </w:tc>
        <w:tc>
          <w:tcPr>
            <w:tcW w:type="dxa" w:w="1144"/>
            <w:vAlign w:val="center"/>
          </w:tcPr>
          <w:p>
            <w:pPr>
              <w:spacing w:after="0" w:line="240" w:lineRule="auto"/>
              <w:jc w:val="left"/>
            </w:pPr>
            <w:r/>
            <w:r>
              <w:rPr>
                <w:rFonts w:ascii="Arial" w:hAnsi="Arial" w:eastAsia="Arial"/>
                <w:b w:val="0"/>
                <w:sz w:val="16"/>
              </w:rPr>
              <w:t>3.378.694</w:t>
            </w:r>
          </w:p>
        </w:tc>
        <w:tc>
          <w:tcPr>
            <w:tcW w:type="dxa" w:w="1270"/>
            <w:vAlign w:val="center"/>
          </w:tcPr>
          <w:p>
            <w:pPr>
              <w:spacing w:after="0" w:line="240" w:lineRule="auto"/>
              <w:jc w:val="left"/>
            </w:pPr>
            <w:r/>
            <w:r>
              <w:rPr>
                <w:rFonts w:ascii="Arial" w:hAnsi="Arial" w:eastAsia="Arial"/>
                <w:b w:val="0"/>
                <w:sz w:val="16"/>
              </w:rPr>
              <w:t>Random</w:t>
            </w:r>
          </w:p>
        </w:tc>
        <w:tc>
          <w:tcPr>
            <w:tcW w:type="dxa" w:w="3011"/>
            <w:vAlign w:val="center"/>
          </w:tcPr>
          <w:p>
            <w:pPr>
              <w:spacing w:after="0" w:line="240" w:lineRule="auto"/>
              <w:jc w:val="left"/>
            </w:pPr>
            <w:r/>
            <w:r>
              <w:rPr>
                <w:rFonts w:ascii="Arial" w:hAnsi="Arial" w:eastAsia="Arial"/>
                <w:b w:val="0"/>
                <w:sz w:val="16"/>
              </w:rPr>
              <w:t>Pembanding terkontrol sekunder</w:t>
            </w:r>
          </w:p>
        </w:tc>
      </w:tr>
      <w:tr>
        <w:tc>
          <w:tcPr>
            <w:tcW w:type="dxa" w:w="2939"/>
            <w:vAlign w:val="center"/>
          </w:tcPr>
          <w:p>
            <w:pPr>
              <w:spacing w:after="0" w:line="240" w:lineRule="auto"/>
              <w:jc w:val="left"/>
            </w:pPr>
            <w:r/>
            <w:r>
              <w:rPr>
                <w:rFonts w:ascii="Arial" w:hAnsi="Arial" w:eastAsia="Arial"/>
                <w:b w:val="0"/>
                <w:sz w:val="16"/>
              </w:rPr>
              <w:t>EfficientNet-Lite0 native</w:t>
            </w:r>
          </w:p>
        </w:tc>
        <w:tc>
          <w:tcPr>
            <w:tcW w:type="dxa" w:w="996"/>
            <w:vAlign w:val="center"/>
          </w:tcPr>
          <w:p>
            <w:pPr>
              <w:spacing w:after="0" w:line="240" w:lineRule="auto"/>
              <w:jc w:val="left"/>
            </w:pPr>
            <w:r/>
            <w:r>
              <w:rPr>
                <w:rFonts w:ascii="Arial" w:hAnsi="Arial" w:eastAsia="Arial"/>
                <w:b w:val="0"/>
                <w:sz w:val="16"/>
              </w:rPr>
              <w:t>224x224</w:t>
            </w:r>
          </w:p>
        </w:tc>
        <w:tc>
          <w:tcPr>
            <w:tcW w:type="dxa" w:w="1144"/>
            <w:vAlign w:val="center"/>
          </w:tcPr>
          <w:p>
            <w:pPr>
              <w:spacing w:after="0" w:line="240" w:lineRule="auto"/>
              <w:jc w:val="left"/>
            </w:pPr>
            <w:r/>
            <w:r>
              <w:rPr>
                <w:rFonts w:ascii="Arial" w:hAnsi="Arial" w:eastAsia="Arial"/>
                <w:b w:val="0"/>
                <w:sz w:val="16"/>
              </w:rPr>
              <w:t>3.378.694</w:t>
            </w:r>
          </w:p>
        </w:tc>
        <w:tc>
          <w:tcPr>
            <w:tcW w:type="dxa" w:w="1270"/>
            <w:vAlign w:val="center"/>
          </w:tcPr>
          <w:p>
            <w:pPr>
              <w:spacing w:after="0" w:line="240" w:lineRule="auto"/>
              <w:jc w:val="left"/>
            </w:pPr>
            <w:r/>
            <w:r>
              <w:rPr>
                <w:rFonts w:ascii="Arial" w:hAnsi="Arial" w:eastAsia="Arial"/>
                <w:b w:val="0"/>
                <w:sz w:val="16"/>
              </w:rPr>
              <w:t>ImageNet</w:t>
            </w:r>
          </w:p>
        </w:tc>
        <w:tc>
          <w:tcPr>
            <w:tcW w:type="dxa" w:w="3011"/>
            <w:vAlign w:val="center"/>
          </w:tcPr>
          <w:p>
            <w:pPr>
              <w:spacing w:after="0" w:line="240" w:lineRule="auto"/>
              <w:jc w:val="left"/>
            </w:pPr>
            <w:r/>
            <w:r>
              <w:rPr>
                <w:rFonts w:ascii="Arial" w:hAnsi="Arial" w:eastAsia="Arial"/>
                <w:b w:val="0"/>
                <w:sz w:val="16"/>
              </w:rPr>
              <w:t>Pembanding deployment-oriented</w:t>
            </w:r>
          </w:p>
        </w:tc>
      </w:tr>
    </w:tbl>
    <w:p/>
    <w:p>
      <w:r>
        <w:rPr>
          <w:rFonts w:ascii="Times New Roman" w:hAnsi="Times New Roman" w:eastAsia="Times New Roman"/>
          <w:sz w:val="22"/>
        </w:rPr>
        <w:t>Sumber: Verifikasi parameter pada notebook eksperimen.</w:t>
      </w:r>
    </w:p>
    <w:p>
      <w:pPr>
        <w:pStyle w:val="Heading2"/>
        <w:keepNext/>
      </w:pPr>
      <w:r>
        <w:t>3.3 Arsitektur Focus-RCNet</w:t>
      </w:r>
    </w:p>
    <w:p>
      <w:r>
        <w:rPr>
          <w:rFonts w:ascii="Times New Roman" w:hAnsi="Times New Roman" w:eastAsia="Times New Roman"/>
          <w:sz w:val="22"/>
        </w:rPr>
        <w:t>Implementasi Focus-RCNet lokal memakai Focus module untuk memindahkan informasi spasial ke dimensi channel, sandglass block bergaya MobileNeXt, SimAM parameter-free attention setelah setiap stage, convolution 1x1 menuju 512 channel, global average pooling, dropout 0,2, dan fully connected classifier.</w:t>
      </w:r>
    </w:p>
    <w:p>
      <w:pPr>
        <w:keepNext/>
        <w:spacing w:before="160" w:after="80"/>
        <w:jc w:val="left"/>
      </w:pPr>
      <w:r>
        <w:rPr>
          <w:rFonts w:ascii="Arial" w:hAnsi="Arial" w:eastAsia="Arial"/>
          <w:b/>
          <w:i/>
          <w:color w:val="3C4858"/>
          <w:sz w:val="19"/>
        </w:rPr>
        <w:t>Tabel 6. Progresi feature map Focus-RCNet lokal</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3120"/>
        <w:gridCol w:w="3120"/>
        <w:gridCol w:w="3120"/>
      </w:tblGrid>
      <w:tr>
        <w:trPr>
          <w:tblHeader w:val="true"/>
        </w:trPr>
        <w:tc>
          <w:tcPr>
            <w:tcW w:type="dxa" w:w="2543"/>
            <w:vAlign w:val="center"/>
            <w:shd w:fill="E8EEF7"/>
          </w:tcPr>
          <w:p>
            <w:pPr>
              <w:spacing w:after="0" w:line="240" w:lineRule="auto"/>
              <w:jc w:val="left"/>
            </w:pPr>
            <w:r/>
            <w:r>
              <w:rPr>
                <w:rFonts w:ascii="Arial" w:hAnsi="Arial" w:eastAsia="Arial"/>
                <w:b/>
                <w:color w:val="1F2D3D"/>
                <w:sz w:val="17"/>
              </w:rPr>
              <w:t>Tahap</w:t>
            </w:r>
          </w:p>
        </w:tc>
        <w:tc>
          <w:tcPr>
            <w:tcW w:type="dxa" w:w="4272"/>
            <w:vAlign w:val="center"/>
            <w:shd w:fill="E8EEF7"/>
          </w:tcPr>
          <w:p>
            <w:pPr>
              <w:spacing w:after="0" w:line="240" w:lineRule="auto"/>
              <w:jc w:val="left"/>
            </w:pPr>
            <w:r/>
            <w:r>
              <w:rPr>
                <w:rFonts w:ascii="Arial" w:hAnsi="Arial" w:eastAsia="Arial"/>
                <w:b/>
                <w:color w:val="1F2D3D"/>
                <w:sz w:val="17"/>
              </w:rPr>
              <w:t>Output shape</w:t>
            </w:r>
          </w:p>
        </w:tc>
        <w:tc>
          <w:tcPr>
            <w:tcW w:type="dxa" w:w="2545"/>
            <w:vAlign w:val="center"/>
            <w:shd w:fill="E8EEF7"/>
          </w:tcPr>
          <w:p>
            <w:pPr>
              <w:spacing w:after="0" w:line="240" w:lineRule="auto"/>
              <w:jc w:val="left"/>
            </w:pPr>
            <w:r/>
            <w:r>
              <w:rPr>
                <w:rFonts w:ascii="Arial" w:hAnsi="Arial" w:eastAsia="Arial"/>
                <w:b/>
                <w:color w:val="1F2D3D"/>
                <w:sz w:val="17"/>
              </w:rPr>
              <w:t>Channel</w:t>
            </w:r>
          </w:p>
        </w:tc>
      </w:tr>
      <w:tr>
        <w:tc>
          <w:tcPr>
            <w:tcW w:type="dxa" w:w="2543"/>
            <w:vAlign w:val="center"/>
          </w:tcPr>
          <w:p>
            <w:pPr>
              <w:spacing w:after="0" w:line="240" w:lineRule="auto"/>
              <w:jc w:val="left"/>
            </w:pPr>
            <w:r/>
            <w:r>
              <w:rPr>
                <w:rFonts w:ascii="Arial" w:hAnsi="Arial" w:eastAsia="Arial"/>
                <w:b w:val="0"/>
                <w:sz w:val="17"/>
              </w:rPr>
              <w:t>Input</w:t>
            </w:r>
          </w:p>
        </w:tc>
        <w:tc>
          <w:tcPr>
            <w:tcW w:type="dxa" w:w="4272"/>
            <w:vAlign w:val="center"/>
          </w:tcPr>
          <w:p>
            <w:pPr>
              <w:spacing w:after="0" w:line="240" w:lineRule="auto"/>
              <w:jc w:val="left"/>
            </w:pPr>
            <w:r/>
            <w:r>
              <w:rPr>
                <w:rFonts w:ascii="Arial" w:hAnsi="Arial" w:eastAsia="Arial"/>
                <w:b w:val="0"/>
                <w:sz w:val="17"/>
              </w:rPr>
              <w:t>3 x 380 x 380</w:t>
            </w:r>
          </w:p>
        </w:tc>
        <w:tc>
          <w:tcPr>
            <w:tcW w:type="dxa" w:w="2545"/>
            <w:vAlign w:val="center"/>
          </w:tcPr>
          <w:p>
            <w:pPr>
              <w:spacing w:after="0" w:line="240" w:lineRule="auto"/>
              <w:jc w:val="left"/>
            </w:pPr>
            <w:r/>
            <w:r>
              <w:rPr>
                <w:rFonts w:ascii="Arial" w:hAnsi="Arial" w:eastAsia="Arial"/>
                <w:b w:val="0"/>
                <w:sz w:val="17"/>
              </w:rPr>
              <w:t>3</w:t>
            </w:r>
          </w:p>
        </w:tc>
      </w:tr>
      <w:tr>
        <w:tc>
          <w:tcPr>
            <w:tcW w:type="dxa" w:w="2543"/>
            <w:vAlign w:val="center"/>
          </w:tcPr>
          <w:p>
            <w:pPr>
              <w:spacing w:after="0" w:line="240" w:lineRule="auto"/>
              <w:jc w:val="left"/>
            </w:pPr>
            <w:r/>
            <w:r>
              <w:rPr>
                <w:rFonts w:ascii="Arial" w:hAnsi="Arial" w:eastAsia="Arial"/>
                <w:b w:val="0"/>
                <w:sz w:val="17"/>
              </w:rPr>
              <w:t>Focus</w:t>
            </w:r>
          </w:p>
        </w:tc>
        <w:tc>
          <w:tcPr>
            <w:tcW w:type="dxa" w:w="4272"/>
            <w:vAlign w:val="center"/>
          </w:tcPr>
          <w:p>
            <w:pPr>
              <w:spacing w:after="0" w:line="240" w:lineRule="auto"/>
              <w:jc w:val="left"/>
            </w:pPr>
            <w:r/>
            <w:r>
              <w:rPr>
                <w:rFonts w:ascii="Arial" w:hAnsi="Arial" w:eastAsia="Arial"/>
                <w:b w:val="0"/>
                <w:sz w:val="17"/>
              </w:rPr>
              <w:t>24 x 190 x 190</w:t>
            </w:r>
          </w:p>
        </w:tc>
        <w:tc>
          <w:tcPr>
            <w:tcW w:type="dxa" w:w="2545"/>
            <w:vAlign w:val="center"/>
          </w:tcPr>
          <w:p>
            <w:pPr>
              <w:spacing w:after="0" w:line="240" w:lineRule="auto"/>
              <w:jc w:val="left"/>
            </w:pPr>
            <w:r/>
            <w:r>
              <w:rPr>
                <w:rFonts w:ascii="Arial" w:hAnsi="Arial" w:eastAsia="Arial"/>
                <w:b w:val="0"/>
                <w:sz w:val="17"/>
              </w:rPr>
              <w:t>24</w:t>
            </w:r>
          </w:p>
        </w:tc>
      </w:tr>
      <w:tr>
        <w:tc>
          <w:tcPr>
            <w:tcW w:type="dxa" w:w="2543"/>
            <w:vAlign w:val="center"/>
          </w:tcPr>
          <w:p>
            <w:pPr>
              <w:spacing w:after="0" w:line="240" w:lineRule="auto"/>
              <w:jc w:val="left"/>
            </w:pPr>
            <w:r/>
            <w:r>
              <w:rPr>
                <w:rFonts w:ascii="Arial" w:hAnsi="Arial" w:eastAsia="Arial"/>
                <w:b w:val="0"/>
                <w:sz w:val="17"/>
              </w:rPr>
              <w:t>Stage 1</w:t>
            </w:r>
          </w:p>
        </w:tc>
        <w:tc>
          <w:tcPr>
            <w:tcW w:type="dxa" w:w="4272"/>
            <w:vAlign w:val="center"/>
          </w:tcPr>
          <w:p>
            <w:pPr>
              <w:spacing w:after="0" w:line="240" w:lineRule="auto"/>
              <w:jc w:val="left"/>
            </w:pPr>
            <w:r/>
            <w:r>
              <w:rPr>
                <w:rFonts w:ascii="Arial" w:hAnsi="Arial" w:eastAsia="Arial"/>
                <w:b w:val="0"/>
                <w:sz w:val="17"/>
              </w:rPr>
              <w:t>48 x 95 x 95</w:t>
            </w:r>
          </w:p>
        </w:tc>
        <w:tc>
          <w:tcPr>
            <w:tcW w:type="dxa" w:w="2545"/>
            <w:vAlign w:val="center"/>
          </w:tcPr>
          <w:p>
            <w:pPr>
              <w:spacing w:after="0" w:line="240" w:lineRule="auto"/>
              <w:jc w:val="left"/>
            </w:pPr>
            <w:r/>
            <w:r>
              <w:rPr>
                <w:rFonts w:ascii="Arial" w:hAnsi="Arial" w:eastAsia="Arial"/>
                <w:b w:val="0"/>
                <w:sz w:val="17"/>
              </w:rPr>
              <w:t>48</w:t>
            </w:r>
          </w:p>
        </w:tc>
      </w:tr>
      <w:tr>
        <w:tc>
          <w:tcPr>
            <w:tcW w:type="dxa" w:w="2543"/>
            <w:vAlign w:val="center"/>
          </w:tcPr>
          <w:p>
            <w:pPr>
              <w:spacing w:after="0" w:line="240" w:lineRule="auto"/>
              <w:jc w:val="left"/>
            </w:pPr>
            <w:r/>
            <w:r>
              <w:rPr>
                <w:rFonts w:ascii="Arial" w:hAnsi="Arial" w:eastAsia="Arial"/>
                <w:b w:val="0"/>
                <w:sz w:val="17"/>
              </w:rPr>
              <w:t>Stage 2</w:t>
            </w:r>
          </w:p>
        </w:tc>
        <w:tc>
          <w:tcPr>
            <w:tcW w:type="dxa" w:w="4272"/>
            <w:vAlign w:val="center"/>
          </w:tcPr>
          <w:p>
            <w:pPr>
              <w:spacing w:after="0" w:line="240" w:lineRule="auto"/>
              <w:jc w:val="left"/>
            </w:pPr>
            <w:r/>
            <w:r>
              <w:rPr>
                <w:rFonts w:ascii="Arial" w:hAnsi="Arial" w:eastAsia="Arial"/>
                <w:b w:val="0"/>
                <w:sz w:val="17"/>
              </w:rPr>
              <w:t>96 x 48 x 48</w:t>
            </w:r>
          </w:p>
        </w:tc>
        <w:tc>
          <w:tcPr>
            <w:tcW w:type="dxa" w:w="2545"/>
            <w:vAlign w:val="center"/>
          </w:tcPr>
          <w:p>
            <w:pPr>
              <w:spacing w:after="0" w:line="240" w:lineRule="auto"/>
              <w:jc w:val="left"/>
            </w:pPr>
            <w:r/>
            <w:r>
              <w:rPr>
                <w:rFonts w:ascii="Arial" w:hAnsi="Arial" w:eastAsia="Arial"/>
                <w:b w:val="0"/>
                <w:sz w:val="17"/>
              </w:rPr>
              <w:t>96</w:t>
            </w:r>
          </w:p>
        </w:tc>
      </w:tr>
      <w:tr>
        <w:tc>
          <w:tcPr>
            <w:tcW w:type="dxa" w:w="2543"/>
            <w:vAlign w:val="center"/>
          </w:tcPr>
          <w:p>
            <w:pPr>
              <w:spacing w:after="0" w:line="240" w:lineRule="auto"/>
              <w:jc w:val="left"/>
            </w:pPr>
            <w:r/>
            <w:r>
              <w:rPr>
                <w:rFonts w:ascii="Arial" w:hAnsi="Arial" w:eastAsia="Arial"/>
                <w:b w:val="0"/>
                <w:sz w:val="17"/>
              </w:rPr>
              <w:t>Stage 3</w:t>
            </w:r>
          </w:p>
        </w:tc>
        <w:tc>
          <w:tcPr>
            <w:tcW w:type="dxa" w:w="4272"/>
            <w:vAlign w:val="center"/>
          </w:tcPr>
          <w:p>
            <w:pPr>
              <w:spacing w:after="0" w:line="240" w:lineRule="auto"/>
              <w:jc w:val="left"/>
            </w:pPr>
            <w:r/>
            <w:r>
              <w:rPr>
                <w:rFonts w:ascii="Arial" w:hAnsi="Arial" w:eastAsia="Arial"/>
                <w:b w:val="0"/>
                <w:sz w:val="17"/>
              </w:rPr>
              <w:t>192 x 24 x 24</w:t>
            </w:r>
          </w:p>
        </w:tc>
        <w:tc>
          <w:tcPr>
            <w:tcW w:type="dxa" w:w="2545"/>
            <w:vAlign w:val="center"/>
          </w:tcPr>
          <w:p>
            <w:pPr>
              <w:spacing w:after="0" w:line="240" w:lineRule="auto"/>
              <w:jc w:val="left"/>
            </w:pPr>
            <w:r/>
            <w:r>
              <w:rPr>
                <w:rFonts w:ascii="Arial" w:hAnsi="Arial" w:eastAsia="Arial"/>
                <w:b w:val="0"/>
                <w:sz w:val="17"/>
              </w:rPr>
              <w:t>192</w:t>
            </w:r>
          </w:p>
        </w:tc>
      </w:tr>
      <w:tr>
        <w:tc>
          <w:tcPr>
            <w:tcW w:type="dxa" w:w="2543"/>
            <w:vAlign w:val="center"/>
          </w:tcPr>
          <w:p>
            <w:pPr>
              <w:spacing w:after="0" w:line="240" w:lineRule="auto"/>
              <w:jc w:val="left"/>
            </w:pPr>
            <w:r/>
            <w:r>
              <w:rPr>
                <w:rFonts w:ascii="Arial" w:hAnsi="Arial" w:eastAsia="Arial"/>
                <w:b w:val="0"/>
                <w:sz w:val="17"/>
              </w:rPr>
              <w:t>Stage 4</w:t>
            </w:r>
          </w:p>
        </w:tc>
        <w:tc>
          <w:tcPr>
            <w:tcW w:type="dxa" w:w="4272"/>
            <w:vAlign w:val="center"/>
          </w:tcPr>
          <w:p>
            <w:pPr>
              <w:spacing w:after="0" w:line="240" w:lineRule="auto"/>
              <w:jc w:val="left"/>
            </w:pPr>
            <w:r/>
            <w:r>
              <w:rPr>
                <w:rFonts w:ascii="Arial" w:hAnsi="Arial" w:eastAsia="Arial"/>
                <w:b w:val="0"/>
                <w:sz w:val="17"/>
              </w:rPr>
              <w:t>384 x 12 x 12</w:t>
            </w:r>
          </w:p>
        </w:tc>
        <w:tc>
          <w:tcPr>
            <w:tcW w:type="dxa" w:w="2545"/>
            <w:vAlign w:val="center"/>
          </w:tcPr>
          <w:p>
            <w:pPr>
              <w:spacing w:after="0" w:line="240" w:lineRule="auto"/>
              <w:jc w:val="left"/>
            </w:pPr>
            <w:r/>
            <w:r>
              <w:rPr>
                <w:rFonts w:ascii="Arial" w:hAnsi="Arial" w:eastAsia="Arial"/>
                <w:b w:val="0"/>
                <w:sz w:val="17"/>
              </w:rPr>
              <w:t>384</w:t>
            </w:r>
          </w:p>
        </w:tc>
      </w:tr>
      <w:tr>
        <w:tc>
          <w:tcPr>
            <w:tcW w:type="dxa" w:w="2543"/>
            <w:vAlign w:val="center"/>
          </w:tcPr>
          <w:p>
            <w:pPr>
              <w:spacing w:after="0" w:line="240" w:lineRule="auto"/>
              <w:jc w:val="left"/>
            </w:pPr>
            <w:r/>
            <w:r>
              <w:rPr>
                <w:rFonts w:ascii="Arial" w:hAnsi="Arial" w:eastAsia="Arial"/>
                <w:b w:val="0"/>
                <w:sz w:val="17"/>
              </w:rPr>
              <w:t>Conv5</w:t>
            </w:r>
          </w:p>
        </w:tc>
        <w:tc>
          <w:tcPr>
            <w:tcW w:type="dxa" w:w="4272"/>
            <w:vAlign w:val="center"/>
          </w:tcPr>
          <w:p>
            <w:pPr>
              <w:spacing w:after="0" w:line="240" w:lineRule="auto"/>
              <w:jc w:val="left"/>
            </w:pPr>
            <w:r/>
            <w:r>
              <w:rPr>
                <w:rFonts w:ascii="Arial" w:hAnsi="Arial" w:eastAsia="Arial"/>
                <w:b w:val="0"/>
                <w:sz w:val="17"/>
              </w:rPr>
              <w:t>512 x 12 x 12</w:t>
            </w:r>
          </w:p>
        </w:tc>
        <w:tc>
          <w:tcPr>
            <w:tcW w:type="dxa" w:w="2545"/>
            <w:vAlign w:val="center"/>
          </w:tcPr>
          <w:p>
            <w:pPr>
              <w:spacing w:after="0" w:line="240" w:lineRule="auto"/>
              <w:jc w:val="left"/>
            </w:pPr>
            <w:r/>
            <w:r>
              <w:rPr>
                <w:rFonts w:ascii="Arial" w:hAnsi="Arial" w:eastAsia="Arial"/>
                <w:b w:val="0"/>
                <w:sz w:val="17"/>
              </w:rPr>
              <w:t>512</w:t>
            </w:r>
          </w:p>
        </w:tc>
      </w:tr>
    </w:tbl>
    <w:p/>
    <w:p>
      <w:r>
        <w:rPr>
          <w:rFonts w:ascii="Times New Roman" w:hAnsi="Times New Roman" w:eastAsia="Times New Roman"/>
          <w:sz w:val="22"/>
        </w:rPr>
        <w:t>Sumber: Forward-pass verification pada Notebook 2.</w:t>
      </w:r>
    </w:p>
    <w:p>
      <w:pPr>
        <w:pStyle w:val="Heading2"/>
        <w:keepNext/>
      </w:pPr>
      <w:r>
        <w:t>3.4 Knowledge Distillation</w:t>
      </w:r>
    </w:p>
    <w:p>
      <w:r>
        <w:rPr>
          <w:rFonts w:ascii="Times New Roman" w:hAnsi="Times New Roman" w:eastAsia="Times New Roman"/>
          <w:sz w:val="22"/>
        </w:rPr>
        <w:t>Teacher EfficientNet-B4 dibekukan selama KD. Student dilatih dengan kombinasi soft loss dan hard loss. Implementasi lokal menggunakan persamaan berikut:</w:t>
      </w:r>
    </w:p>
    <w:p>
      <w:r>
        <w:rPr>
          <w:rFonts w:ascii="Times New Roman" w:hAnsi="Times New Roman" w:eastAsia="Times New Roman"/>
          <w:sz w:val="22"/>
        </w:rPr>
        <w:t>L_total = alpha x KLDiv(student/T, teacher/T) x T^2 + (1 - alpha) x CE(student, label)</w:t>
      </w:r>
    </w:p>
    <w:p>
      <w:r>
        <w:rPr>
          <w:rFonts w:ascii="Times New Roman" w:hAnsi="Times New Roman" w:eastAsia="Times New Roman"/>
          <w:sz w:val="22"/>
        </w:rPr>
        <w:t>Konfigurasi default adalah temperature T=4 dan alpha=0,5. Direct KD berarti student langsung dilatih dengan loss gabungan. Two-stage KD berarti student terlebih dahulu dilatih dengan cross entropy, kemudian checkpoint terbaik dilanjutkan melalui fine-tuning KD dengan learning rate lebih kecil.</w:t>
      </w:r>
    </w:p>
    <w:p>
      <w:pPr>
        <w:pStyle w:val="Heading2"/>
        <w:keepNext/>
      </w:pPr>
      <w:r>
        <w:t>3.5 Matriks Eksperimen</w:t>
      </w:r>
    </w:p>
    <w:p>
      <w:pPr>
        <w:keepNext/>
        <w:spacing w:before="160" w:after="80"/>
        <w:jc w:val="left"/>
      </w:pPr>
      <w:r>
        <w:rPr>
          <w:rFonts w:ascii="Arial" w:hAnsi="Arial" w:eastAsia="Arial"/>
          <w:b/>
          <w:i/>
          <w:color w:val="3C4858"/>
          <w:sz w:val="19"/>
        </w:rPr>
        <w:t>Tabel 7. Matriks eksperimen yang telah dijalankan dan posisi narasi</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170"/>
        <w:gridCol w:w="1170"/>
        <w:gridCol w:w="1170"/>
        <w:gridCol w:w="1170"/>
        <w:gridCol w:w="1170"/>
        <w:gridCol w:w="1170"/>
        <w:gridCol w:w="1170"/>
        <w:gridCol w:w="1170"/>
      </w:tblGrid>
      <w:tr>
        <w:trPr>
          <w:tblHeader w:val="true"/>
        </w:trPr>
        <w:tc>
          <w:tcPr>
            <w:tcW w:type="dxa" w:w="838"/>
            <w:vAlign w:val="center"/>
            <w:shd w:fill="E8EEF7"/>
          </w:tcPr>
          <w:p>
            <w:pPr>
              <w:spacing w:after="0" w:line="240" w:lineRule="auto"/>
              <w:jc w:val="left"/>
            </w:pPr>
            <w:r/>
            <w:r>
              <w:rPr>
                <w:rFonts w:ascii="Arial" w:hAnsi="Arial" w:eastAsia="Arial"/>
                <w:b/>
                <w:color w:val="1F2D3D"/>
                <w:sz w:val="14"/>
              </w:rPr>
              <w:t>ID</w:t>
            </w:r>
          </w:p>
        </w:tc>
        <w:tc>
          <w:tcPr>
            <w:tcW w:type="dxa" w:w="1494"/>
            <w:vAlign w:val="center"/>
            <w:shd w:fill="E8EEF7"/>
          </w:tcPr>
          <w:p>
            <w:pPr>
              <w:spacing w:after="0" w:line="240" w:lineRule="auto"/>
              <w:jc w:val="left"/>
            </w:pPr>
            <w:r/>
            <w:r>
              <w:rPr>
                <w:rFonts w:ascii="Arial" w:hAnsi="Arial" w:eastAsia="Arial"/>
                <w:b/>
                <w:color w:val="1F2D3D"/>
                <w:sz w:val="14"/>
              </w:rPr>
              <w:t>Model</w:t>
            </w:r>
          </w:p>
        </w:tc>
        <w:tc>
          <w:tcPr>
            <w:tcW w:type="dxa" w:w="1745"/>
            <w:vAlign w:val="center"/>
            <w:shd w:fill="E8EEF7"/>
          </w:tcPr>
          <w:p>
            <w:pPr>
              <w:spacing w:after="0" w:line="240" w:lineRule="auto"/>
              <w:jc w:val="left"/>
            </w:pPr>
            <w:r/>
            <w:r>
              <w:rPr>
                <w:rFonts w:ascii="Arial" w:hAnsi="Arial" w:eastAsia="Arial"/>
                <w:b/>
                <w:color w:val="1F2D3D"/>
                <w:sz w:val="14"/>
              </w:rPr>
              <w:t>Mode</w:t>
            </w:r>
          </w:p>
        </w:tc>
        <w:tc>
          <w:tcPr>
            <w:tcW w:type="dxa" w:w="838"/>
            <w:vAlign w:val="center"/>
            <w:shd w:fill="E8EEF7"/>
          </w:tcPr>
          <w:p>
            <w:pPr>
              <w:spacing w:after="0" w:line="240" w:lineRule="auto"/>
              <w:jc w:val="left"/>
            </w:pPr>
            <w:r/>
            <w:r>
              <w:rPr>
                <w:rFonts w:ascii="Arial" w:hAnsi="Arial" w:eastAsia="Arial"/>
                <w:b/>
                <w:color w:val="1F2D3D"/>
                <w:sz w:val="14"/>
              </w:rPr>
              <w:t>Input</w:t>
            </w:r>
          </w:p>
        </w:tc>
        <w:tc>
          <w:tcPr>
            <w:tcW w:type="dxa" w:w="838"/>
            <w:vAlign w:val="center"/>
            <w:shd w:fill="E8EEF7"/>
          </w:tcPr>
          <w:p>
            <w:pPr>
              <w:spacing w:after="0" w:line="240" w:lineRule="auto"/>
              <w:jc w:val="left"/>
            </w:pPr>
            <w:r/>
            <w:r>
              <w:rPr>
                <w:rFonts w:ascii="Arial" w:hAnsi="Arial" w:eastAsia="Arial"/>
                <w:b/>
                <w:color w:val="1F2D3D"/>
                <w:sz w:val="14"/>
              </w:rPr>
              <w:t>Epoch</w:t>
            </w:r>
          </w:p>
        </w:tc>
        <w:tc>
          <w:tcPr>
            <w:tcW w:type="dxa" w:w="838"/>
            <w:vAlign w:val="center"/>
            <w:shd w:fill="E8EEF7"/>
          </w:tcPr>
          <w:p>
            <w:pPr>
              <w:spacing w:after="0" w:line="240" w:lineRule="auto"/>
              <w:jc w:val="left"/>
            </w:pPr>
            <w:r/>
            <w:r>
              <w:rPr>
                <w:rFonts w:ascii="Arial" w:hAnsi="Arial" w:eastAsia="Arial"/>
                <w:b/>
                <w:color w:val="1F2D3D"/>
                <w:sz w:val="14"/>
              </w:rPr>
              <w:t>Batch</w:t>
            </w:r>
          </w:p>
        </w:tc>
        <w:tc>
          <w:tcPr>
            <w:tcW w:type="dxa" w:w="838"/>
            <w:vAlign w:val="center"/>
            <w:shd w:fill="E8EEF7"/>
          </w:tcPr>
          <w:p>
            <w:pPr>
              <w:spacing w:after="0" w:line="240" w:lineRule="auto"/>
              <w:jc w:val="left"/>
            </w:pPr>
            <w:r/>
            <w:r>
              <w:rPr>
                <w:rFonts w:ascii="Arial" w:hAnsi="Arial" w:eastAsia="Arial"/>
                <w:b/>
                <w:color w:val="1F2D3D"/>
                <w:sz w:val="14"/>
              </w:rPr>
              <w:t>Init.</w:t>
            </w:r>
          </w:p>
        </w:tc>
        <w:tc>
          <w:tcPr>
            <w:tcW w:type="dxa" w:w="1931"/>
            <w:vAlign w:val="center"/>
            <w:shd w:fill="E8EEF7"/>
          </w:tcPr>
          <w:p>
            <w:pPr>
              <w:spacing w:after="0" w:line="240" w:lineRule="auto"/>
              <w:jc w:val="left"/>
            </w:pPr>
            <w:r/>
            <w:r>
              <w:rPr>
                <w:rFonts w:ascii="Arial" w:hAnsi="Arial" w:eastAsia="Arial"/>
                <w:b/>
                <w:color w:val="1F2D3D"/>
                <w:sz w:val="14"/>
              </w:rPr>
              <w:t>Posisi narasi</w:t>
            </w:r>
          </w:p>
        </w:tc>
      </w:tr>
      <w:tr>
        <w:tc>
          <w:tcPr>
            <w:tcW w:type="dxa" w:w="838"/>
            <w:vAlign w:val="center"/>
          </w:tcPr>
          <w:p>
            <w:pPr>
              <w:spacing w:after="0" w:line="240" w:lineRule="auto"/>
              <w:jc w:val="left"/>
            </w:pPr>
            <w:r/>
            <w:r>
              <w:rPr>
                <w:rFonts w:ascii="Arial" w:hAnsi="Arial" w:eastAsia="Arial"/>
                <w:b w:val="0"/>
                <w:sz w:val="14"/>
              </w:rPr>
              <w:t>Exp 1</w:t>
            </w:r>
          </w:p>
        </w:tc>
        <w:tc>
          <w:tcPr>
            <w:tcW w:type="dxa" w:w="1494"/>
            <w:vAlign w:val="center"/>
          </w:tcPr>
          <w:p>
            <w:pPr>
              <w:spacing w:after="0" w:line="240" w:lineRule="auto"/>
              <w:jc w:val="left"/>
            </w:pPr>
            <w:r/>
            <w:r>
              <w:rPr>
                <w:rFonts w:ascii="Arial" w:hAnsi="Arial" w:eastAsia="Arial"/>
                <w:b w:val="0"/>
                <w:sz w:val="14"/>
              </w:rPr>
              <w:t>EfficientNet-B4</w:t>
            </w:r>
          </w:p>
        </w:tc>
        <w:tc>
          <w:tcPr>
            <w:tcW w:type="dxa" w:w="1745"/>
            <w:vAlign w:val="center"/>
          </w:tcPr>
          <w:p>
            <w:pPr>
              <w:spacing w:after="0" w:line="240" w:lineRule="auto"/>
              <w:jc w:val="left"/>
            </w:pPr>
            <w:r/>
            <w:r>
              <w:rPr>
                <w:rFonts w:ascii="Arial" w:hAnsi="Arial" w:eastAsia="Arial"/>
                <w:b w:val="0"/>
                <w:sz w:val="14"/>
              </w:rPr>
              <w:t>Teacher CE</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ImageNet</w:t>
            </w:r>
          </w:p>
        </w:tc>
        <w:tc>
          <w:tcPr>
            <w:tcW w:type="dxa" w:w="1931"/>
            <w:vAlign w:val="center"/>
          </w:tcPr>
          <w:p>
            <w:pPr>
              <w:spacing w:after="0" w:line="240" w:lineRule="auto"/>
              <w:jc w:val="left"/>
            </w:pPr>
            <w:r/>
            <w:r>
              <w:rPr>
                <w:rFonts w:ascii="Arial" w:hAnsi="Arial" w:eastAsia="Arial"/>
                <w:b w:val="0"/>
                <w:sz w:val="14"/>
              </w:rPr>
              <w:t>Referensi teacher</w:t>
            </w:r>
          </w:p>
        </w:tc>
      </w:tr>
      <w:tr>
        <w:tc>
          <w:tcPr>
            <w:tcW w:type="dxa" w:w="838"/>
            <w:vAlign w:val="center"/>
          </w:tcPr>
          <w:p>
            <w:pPr>
              <w:spacing w:after="0" w:line="240" w:lineRule="auto"/>
              <w:jc w:val="left"/>
            </w:pPr>
            <w:r/>
            <w:r>
              <w:rPr>
                <w:rFonts w:ascii="Arial" w:hAnsi="Arial" w:eastAsia="Arial"/>
                <w:b w:val="0"/>
                <w:sz w:val="14"/>
              </w:rPr>
              <w:t>Exp 2</w:t>
            </w:r>
          </w:p>
        </w:tc>
        <w:tc>
          <w:tcPr>
            <w:tcW w:type="dxa" w:w="1494"/>
            <w:vAlign w:val="center"/>
          </w:tcPr>
          <w:p>
            <w:pPr>
              <w:spacing w:after="0" w:line="240" w:lineRule="auto"/>
              <w:jc w:val="left"/>
            </w:pPr>
            <w:r/>
            <w:r>
              <w:rPr>
                <w:rFonts w:ascii="Arial" w:hAnsi="Arial" w:eastAsia="Arial"/>
                <w:b w:val="0"/>
                <w:sz w:val="14"/>
              </w:rPr>
              <w:t>Focus-RCNet</w:t>
            </w:r>
          </w:p>
        </w:tc>
        <w:tc>
          <w:tcPr>
            <w:tcW w:type="dxa" w:w="1745"/>
            <w:vAlign w:val="center"/>
          </w:tcPr>
          <w:p>
            <w:pPr>
              <w:spacing w:after="0" w:line="240" w:lineRule="auto"/>
              <w:jc w:val="left"/>
            </w:pPr>
            <w:r/>
            <w:r>
              <w:rPr>
                <w:rFonts w:ascii="Arial" w:hAnsi="Arial" w:eastAsia="Arial"/>
                <w:b w:val="0"/>
                <w:sz w:val="14"/>
              </w:rPr>
              <w:t>Baseline CE</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Inti Focus-RCNet</w:t>
            </w:r>
          </w:p>
        </w:tc>
      </w:tr>
      <w:tr>
        <w:tc>
          <w:tcPr>
            <w:tcW w:type="dxa" w:w="838"/>
            <w:vAlign w:val="center"/>
          </w:tcPr>
          <w:p>
            <w:pPr>
              <w:spacing w:after="0" w:line="240" w:lineRule="auto"/>
              <w:jc w:val="left"/>
            </w:pPr>
            <w:r/>
            <w:r>
              <w:rPr>
                <w:rFonts w:ascii="Arial" w:hAnsi="Arial" w:eastAsia="Arial"/>
                <w:b w:val="0"/>
                <w:sz w:val="14"/>
              </w:rPr>
              <w:t>Exp 3</w:t>
            </w:r>
          </w:p>
        </w:tc>
        <w:tc>
          <w:tcPr>
            <w:tcW w:type="dxa" w:w="1494"/>
            <w:vAlign w:val="center"/>
          </w:tcPr>
          <w:p>
            <w:pPr>
              <w:spacing w:after="0" w:line="240" w:lineRule="auto"/>
              <w:jc w:val="left"/>
            </w:pPr>
            <w:r/>
            <w:r>
              <w:rPr>
                <w:rFonts w:ascii="Arial" w:hAnsi="Arial" w:eastAsia="Arial"/>
                <w:b w:val="0"/>
                <w:sz w:val="14"/>
              </w:rPr>
              <w:t>Focus-RCNet</w:t>
            </w:r>
          </w:p>
        </w:tc>
        <w:tc>
          <w:tcPr>
            <w:tcW w:type="dxa" w:w="1745"/>
            <w:vAlign w:val="center"/>
          </w:tcPr>
          <w:p>
            <w:pPr>
              <w:spacing w:after="0" w:line="240" w:lineRule="auto"/>
              <w:jc w:val="left"/>
            </w:pPr>
            <w:r/>
            <w:r>
              <w:rPr>
                <w:rFonts w:ascii="Arial" w:hAnsi="Arial" w:eastAsia="Arial"/>
                <w:b w:val="0"/>
                <w:sz w:val="14"/>
              </w:rPr>
              <w:t>Direct KD</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Inti Focus-RCNet</w:t>
            </w:r>
          </w:p>
        </w:tc>
      </w:tr>
      <w:tr>
        <w:tc>
          <w:tcPr>
            <w:tcW w:type="dxa" w:w="838"/>
            <w:vAlign w:val="center"/>
          </w:tcPr>
          <w:p>
            <w:pPr>
              <w:spacing w:after="0" w:line="240" w:lineRule="auto"/>
              <w:jc w:val="left"/>
            </w:pPr>
            <w:r/>
            <w:r>
              <w:rPr>
                <w:rFonts w:ascii="Arial" w:hAnsi="Arial" w:eastAsia="Arial"/>
                <w:b w:val="0"/>
                <w:sz w:val="14"/>
              </w:rPr>
              <w:t>Exp 4</w:t>
            </w:r>
          </w:p>
        </w:tc>
        <w:tc>
          <w:tcPr>
            <w:tcW w:type="dxa" w:w="1494"/>
            <w:vAlign w:val="center"/>
          </w:tcPr>
          <w:p>
            <w:pPr>
              <w:spacing w:after="0" w:line="240" w:lineRule="auto"/>
              <w:jc w:val="left"/>
            </w:pPr>
            <w:r/>
            <w:r>
              <w:rPr>
                <w:rFonts w:ascii="Arial" w:hAnsi="Arial" w:eastAsia="Arial"/>
                <w:b w:val="0"/>
                <w:sz w:val="14"/>
              </w:rPr>
              <w:t>Focus-RCNet</w:t>
            </w:r>
          </w:p>
        </w:tc>
        <w:tc>
          <w:tcPr>
            <w:tcW w:type="dxa" w:w="1745"/>
            <w:vAlign w:val="center"/>
          </w:tcPr>
          <w:p>
            <w:pPr>
              <w:spacing w:after="0" w:line="240" w:lineRule="auto"/>
              <w:jc w:val="left"/>
            </w:pPr>
            <w:r/>
            <w:r>
              <w:rPr>
                <w:rFonts w:ascii="Arial" w:hAnsi="Arial" w:eastAsia="Arial"/>
                <w:b w:val="0"/>
                <w:sz w:val="14"/>
              </w:rPr>
              <w:t>Two-stage KD</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100+50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Inti Focus-RCNet</w:t>
            </w:r>
          </w:p>
        </w:tc>
      </w:tr>
      <w:tr>
        <w:tc>
          <w:tcPr>
            <w:tcW w:type="dxa" w:w="838"/>
            <w:vAlign w:val="center"/>
          </w:tcPr>
          <w:p>
            <w:pPr>
              <w:spacing w:after="0" w:line="240" w:lineRule="auto"/>
              <w:jc w:val="left"/>
            </w:pPr>
            <w:r/>
            <w:r>
              <w:rPr>
                <w:rFonts w:ascii="Arial" w:hAnsi="Arial" w:eastAsia="Arial"/>
                <w:b w:val="0"/>
                <w:sz w:val="14"/>
              </w:rPr>
              <w:t>A1</w:t>
            </w:r>
          </w:p>
        </w:tc>
        <w:tc>
          <w:tcPr>
            <w:tcW w:type="dxa" w:w="1494"/>
            <w:vAlign w:val="center"/>
          </w:tcPr>
          <w:p>
            <w:pPr>
              <w:spacing w:after="0" w:line="240" w:lineRule="auto"/>
              <w:jc w:val="left"/>
            </w:pPr>
            <w:r/>
            <w:r>
              <w:rPr>
                <w:rFonts w:ascii="Arial" w:hAnsi="Arial" w:eastAsia="Arial"/>
                <w:b w:val="0"/>
                <w:sz w:val="14"/>
              </w:rPr>
              <w:t>Focus-RCNet</w:t>
            </w:r>
          </w:p>
        </w:tc>
        <w:tc>
          <w:tcPr>
            <w:tcW w:type="dxa" w:w="1745"/>
            <w:vAlign w:val="center"/>
          </w:tcPr>
          <w:p>
            <w:pPr>
              <w:spacing w:after="0" w:line="240" w:lineRule="auto"/>
              <w:jc w:val="left"/>
            </w:pPr>
            <w:r/>
            <w:r>
              <w:rPr>
                <w:rFonts w:ascii="Arial" w:hAnsi="Arial" w:eastAsia="Arial"/>
                <w:b w:val="0"/>
                <w:sz w:val="14"/>
              </w:rPr>
              <w:t>Direct KD alpha=0,10</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Ablation diagnostik</w:t>
            </w:r>
          </w:p>
        </w:tc>
      </w:tr>
      <w:tr>
        <w:tc>
          <w:tcPr>
            <w:tcW w:type="dxa" w:w="838"/>
            <w:vAlign w:val="center"/>
          </w:tcPr>
          <w:p>
            <w:pPr>
              <w:spacing w:after="0" w:line="240" w:lineRule="auto"/>
              <w:jc w:val="left"/>
            </w:pPr>
            <w:r/>
            <w:r>
              <w:rPr>
                <w:rFonts w:ascii="Arial" w:hAnsi="Arial" w:eastAsia="Arial"/>
                <w:b w:val="0"/>
                <w:sz w:val="14"/>
              </w:rPr>
              <w:t>A2</w:t>
            </w:r>
          </w:p>
        </w:tc>
        <w:tc>
          <w:tcPr>
            <w:tcW w:type="dxa" w:w="1494"/>
            <w:vAlign w:val="center"/>
          </w:tcPr>
          <w:p>
            <w:pPr>
              <w:spacing w:after="0" w:line="240" w:lineRule="auto"/>
              <w:jc w:val="left"/>
            </w:pPr>
            <w:r/>
            <w:r>
              <w:rPr>
                <w:rFonts w:ascii="Arial" w:hAnsi="Arial" w:eastAsia="Arial"/>
                <w:b w:val="0"/>
                <w:sz w:val="14"/>
              </w:rPr>
              <w:t>Focus-RCNet</w:t>
            </w:r>
          </w:p>
        </w:tc>
        <w:tc>
          <w:tcPr>
            <w:tcW w:type="dxa" w:w="1745"/>
            <w:vAlign w:val="center"/>
          </w:tcPr>
          <w:p>
            <w:pPr>
              <w:spacing w:after="0" w:line="240" w:lineRule="auto"/>
              <w:jc w:val="left"/>
            </w:pPr>
            <w:r/>
            <w:r>
              <w:rPr>
                <w:rFonts w:ascii="Arial" w:hAnsi="Arial" w:eastAsia="Arial"/>
                <w:b w:val="0"/>
                <w:sz w:val="14"/>
              </w:rPr>
              <w:t>Direct KD alpha=0,05</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Ablation diagnostik</w:t>
            </w:r>
          </w:p>
        </w:tc>
      </w:tr>
      <w:tr>
        <w:tc>
          <w:tcPr>
            <w:tcW w:type="dxa" w:w="838"/>
            <w:vAlign w:val="center"/>
          </w:tcPr>
          <w:p>
            <w:pPr>
              <w:spacing w:after="0" w:line="240" w:lineRule="auto"/>
              <w:jc w:val="left"/>
            </w:pPr>
            <w:r/>
            <w:r>
              <w:rPr>
                <w:rFonts w:ascii="Arial" w:hAnsi="Arial" w:eastAsia="Arial"/>
                <w:b w:val="0"/>
                <w:sz w:val="14"/>
              </w:rPr>
              <w:t>Follow-up</w:t>
            </w:r>
          </w:p>
        </w:tc>
        <w:tc>
          <w:tcPr>
            <w:tcW w:type="dxa" w:w="1494"/>
            <w:vAlign w:val="center"/>
          </w:tcPr>
          <w:p>
            <w:pPr>
              <w:spacing w:after="0" w:line="240" w:lineRule="auto"/>
              <w:jc w:val="left"/>
            </w:pPr>
            <w:r/>
            <w:r>
              <w:rPr>
                <w:rFonts w:ascii="Arial" w:hAnsi="Arial" w:eastAsia="Arial"/>
                <w:b w:val="0"/>
                <w:sz w:val="14"/>
              </w:rPr>
              <w:t>Focus-RCNet</w:t>
            </w:r>
          </w:p>
        </w:tc>
        <w:tc>
          <w:tcPr>
            <w:tcW w:type="dxa" w:w="1745"/>
            <w:vAlign w:val="center"/>
          </w:tcPr>
          <w:p>
            <w:pPr>
              <w:spacing w:after="0" w:line="240" w:lineRule="auto"/>
              <w:jc w:val="left"/>
            </w:pPr>
            <w:r/>
            <w:r>
              <w:rPr>
                <w:rFonts w:ascii="Arial" w:hAnsi="Arial" w:eastAsia="Arial"/>
                <w:b w:val="0"/>
                <w:sz w:val="14"/>
              </w:rPr>
              <w:t>Baseline CE</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200</w:t>
            </w:r>
          </w:p>
        </w:tc>
        <w:tc>
          <w:tcPr>
            <w:tcW w:type="dxa" w:w="838"/>
            <w:vAlign w:val="center"/>
          </w:tcPr>
          <w:p>
            <w:pPr>
              <w:spacing w:after="0" w:line="240" w:lineRule="auto"/>
              <w:jc w:val="left"/>
            </w:pPr>
            <w:r/>
            <w:r>
              <w:rPr>
                <w:rFonts w:ascii="Arial" w:hAnsi="Arial" w:eastAsia="Arial"/>
                <w:b w:val="0"/>
                <w:sz w:val="14"/>
              </w:rPr>
              <w:t>16</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Follow-up protokol</w:t>
            </w:r>
          </w:p>
        </w:tc>
      </w:tr>
      <w:tr>
        <w:tc>
          <w:tcPr>
            <w:tcW w:type="dxa" w:w="838"/>
            <w:vAlign w:val="center"/>
          </w:tcPr>
          <w:p>
            <w:pPr>
              <w:spacing w:after="0" w:line="240" w:lineRule="auto"/>
              <w:jc w:val="left"/>
            </w:pPr>
            <w:r/>
            <w:r>
              <w:rPr>
                <w:rFonts w:ascii="Arial" w:hAnsi="Arial" w:eastAsia="Arial"/>
                <w:b w:val="0"/>
                <w:sz w:val="14"/>
              </w:rPr>
              <w:t>Exp 5</w:t>
            </w:r>
          </w:p>
        </w:tc>
        <w:tc>
          <w:tcPr>
            <w:tcW w:type="dxa" w:w="1494"/>
            <w:vAlign w:val="center"/>
          </w:tcPr>
          <w:p>
            <w:pPr>
              <w:spacing w:after="0" w:line="240" w:lineRule="auto"/>
              <w:jc w:val="left"/>
            </w:pPr>
            <w:r/>
            <w:r>
              <w:rPr>
                <w:rFonts w:ascii="Arial" w:hAnsi="Arial" w:eastAsia="Arial"/>
                <w:b w:val="0"/>
                <w:sz w:val="14"/>
              </w:rPr>
              <w:t>Lite0 controlled</w:t>
            </w:r>
          </w:p>
        </w:tc>
        <w:tc>
          <w:tcPr>
            <w:tcW w:type="dxa" w:w="1745"/>
            <w:vAlign w:val="center"/>
          </w:tcPr>
          <w:p>
            <w:pPr>
              <w:spacing w:after="0" w:line="240" w:lineRule="auto"/>
              <w:jc w:val="left"/>
            </w:pPr>
            <w:r/>
            <w:r>
              <w:rPr>
                <w:rFonts w:ascii="Arial" w:hAnsi="Arial" w:eastAsia="Arial"/>
                <w:b w:val="0"/>
                <w:sz w:val="14"/>
              </w:rPr>
              <w:t>Baseline CE</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Pembanding sekunder</w:t>
            </w:r>
          </w:p>
        </w:tc>
      </w:tr>
      <w:tr>
        <w:tc>
          <w:tcPr>
            <w:tcW w:type="dxa" w:w="838"/>
            <w:vAlign w:val="center"/>
          </w:tcPr>
          <w:p>
            <w:pPr>
              <w:spacing w:after="0" w:line="240" w:lineRule="auto"/>
              <w:jc w:val="left"/>
            </w:pPr>
            <w:r/>
            <w:r>
              <w:rPr>
                <w:rFonts w:ascii="Arial" w:hAnsi="Arial" w:eastAsia="Arial"/>
                <w:b w:val="0"/>
                <w:sz w:val="14"/>
              </w:rPr>
              <w:t>Exp 6</w:t>
            </w:r>
          </w:p>
        </w:tc>
        <w:tc>
          <w:tcPr>
            <w:tcW w:type="dxa" w:w="1494"/>
            <w:vAlign w:val="center"/>
          </w:tcPr>
          <w:p>
            <w:pPr>
              <w:spacing w:after="0" w:line="240" w:lineRule="auto"/>
              <w:jc w:val="left"/>
            </w:pPr>
            <w:r/>
            <w:r>
              <w:rPr>
                <w:rFonts w:ascii="Arial" w:hAnsi="Arial" w:eastAsia="Arial"/>
                <w:b w:val="0"/>
                <w:sz w:val="14"/>
              </w:rPr>
              <w:t>Lite0 controlled</w:t>
            </w:r>
          </w:p>
        </w:tc>
        <w:tc>
          <w:tcPr>
            <w:tcW w:type="dxa" w:w="1745"/>
            <w:vAlign w:val="center"/>
          </w:tcPr>
          <w:p>
            <w:pPr>
              <w:spacing w:after="0" w:line="240" w:lineRule="auto"/>
              <w:jc w:val="left"/>
            </w:pPr>
            <w:r/>
            <w:r>
              <w:rPr>
                <w:rFonts w:ascii="Arial" w:hAnsi="Arial" w:eastAsia="Arial"/>
                <w:b w:val="0"/>
                <w:sz w:val="14"/>
              </w:rPr>
              <w:t>Direct KD</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Pembanding sekunder</w:t>
            </w:r>
          </w:p>
        </w:tc>
      </w:tr>
      <w:tr>
        <w:tc>
          <w:tcPr>
            <w:tcW w:type="dxa" w:w="838"/>
            <w:vAlign w:val="center"/>
          </w:tcPr>
          <w:p>
            <w:pPr>
              <w:spacing w:after="0" w:line="240" w:lineRule="auto"/>
              <w:jc w:val="left"/>
            </w:pPr>
            <w:r/>
            <w:r>
              <w:rPr>
                <w:rFonts w:ascii="Arial" w:hAnsi="Arial" w:eastAsia="Arial"/>
                <w:b w:val="0"/>
                <w:sz w:val="14"/>
              </w:rPr>
              <w:t>Exp 7</w:t>
            </w:r>
          </w:p>
        </w:tc>
        <w:tc>
          <w:tcPr>
            <w:tcW w:type="dxa" w:w="1494"/>
            <w:vAlign w:val="center"/>
          </w:tcPr>
          <w:p>
            <w:pPr>
              <w:spacing w:after="0" w:line="240" w:lineRule="auto"/>
              <w:jc w:val="left"/>
            </w:pPr>
            <w:r/>
            <w:r>
              <w:rPr>
                <w:rFonts w:ascii="Arial" w:hAnsi="Arial" w:eastAsia="Arial"/>
                <w:b w:val="0"/>
                <w:sz w:val="14"/>
              </w:rPr>
              <w:t>Lite0 controlled</w:t>
            </w:r>
          </w:p>
        </w:tc>
        <w:tc>
          <w:tcPr>
            <w:tcW w:type="dxa" w:w="1745"/>
            <w:vAlign w:val="center"/>
          </w:tcPr>
          <w:p>
            <w:pPr>
              <w:spacing w:after="0" w:line="240" w:lineRule="auto"/>
              <w:jc w:val="left"/>
            </w:pPr>
            <w:r/>
            <w:r>
              <w:rPr>
                <w:rFonts w:ascii="Arial" w:hAnsi="Arial" w:eastAsia="Arial"/>
                <w:b w:val="0"/>
                <w:sz w:val="14"/>
              </w:rPr>
              <w:t>Two-stage KD</w:t>
            </w:r>
          </w:p>
        </w:tc>
        <w:tc>
          <w:tcPr>
            <w:tcW w:type="dxa" w:w="838"/>
            <w:vAlign w:val="center"/>
          </w:tcPr>
          <w:p>
            <w:pPr>
              <w:spacing w:after="0" w:line="240" w:lineRule="auto"/>
              <w:jc w:val="left"/>
            </w:pPr>
            <w:r/>
            <w:r>
              <w:rPr>
                <w:rFonts w:ascii="Arial" w:hAnsi="Arial" w:eastAsia="Arial"/>
                <w:b w:val="0"/>
                <w:sz w:val="14"/>
              </w:rPr>
              <w:t>380</w:t>
            </w:r>
          </w:p>
        </w:tc>
        <w:tc>
          <w:tcPr>
            <w:tcW w:type="dxa" w:w="838"/>
            <w:vAlign w:val="center"/>
          </w:tcPr>
          <w:p>
            <w:pPr>
              <w:spacing w:after="0" w:line="240" w:lineRule="auto"/>
              <w:jc w:val="left"/>
            </w:pPr>
            <w:r/>
            <w:r>
              <w:rPr>
                <w:rFonts w:ascii="Arial" w:hAnsi="Arial" w:eastAsia="Arial"/>
                <w:b w:val="0"/>
                <w:sz w:val="14"/>
              </w:rPr>
              <w:t>100+50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Random</w:t>
            </w:r>
          </w:p>
        </w:tc>
        <w:tc>
          <w:tcPr>
            <w:tcW w:type="dxa" w:w="1931"/>
            <w:vAlign w:val="center"/>
          </w:tcPr>
          <w:p>
            <w:pPr>
              <w:spacing w:after="0" w:line="240" w:lineRule="auto"/>
              <w:jc w:val="left"/>
            </w:pPr>
            <w:r/>
            <w:r>
              <w:rPr>
                <w:rFonts w:ascii="Arial" w:hAnsi="Arial" w:eastAsia="Arial"/>
                <w:b w:val="0"/>
                <w:sz w:val="14"/>
              </w:rPr>
              <w:t>Pembanding sekunder</w:t>
            </w:r>
          </w:p>
        </w:tc>
      </w:tr>
      <w:tr>
        <w:tc>
          <w:tcPr>
            <w:tcW w:type="dxa" w:w="838"/>
            <w:vAlign w:val="center"/>
          </w:tcPr>
          <w:p>
            <w:pPr>
              <w:spacing w:after="0" w:line="240" w:lineRule="auto"/>
              <w:jc w:val="left"/>
            </w:pPr>
            <w:r/>
            <w:r>
              <w:rPr>
                <w:rFonts w:ascii="Arial" w:hAnsi="Arial" w:eastAsia="Arial"/>
                <w:b w:val="0"/>
                <w:sz w:val="14"/>
              </w:rPr>
              <w:t>Native A</w:t>
            </w:r>
          </w:p>
        </w:tc>
        <w:tc>
          <w:tcPr>
            <w:tcW w:type="dxa" w:w="1494"/>
            <w:vAlign w:val="center"/>
          </w:tcPr>
          <w:p>
            <w:pPr>
              <w:spacing w:after="0" w:line="240" w:lineRule="auto"/>
              <w:jc w:val="left"/>
            </w:pPr>
            <w:r/>
            <w:r>
              <w:rPr>
                <w:rFonts w:ascii="Arial" w:hAnsi="Arial" w:eastAsia="Arial"/>
                <w:b w:val="0"/>
                <w:sz w:val="14"/>
              </w:rPr>
              <w:t>Lite0 native</w:t>
            </w:r>
          </w:p>
        </w:tc>
        <w:tc>
          <w:tcPr>
            <w:tcW w:type="dxa" w:w="1745"/>
            <w:vAlign w:val="center"/>
          </w:tcPr>
          <w:p>
            <w:pPr>
              <w:spacing w:after="0" w:line="240" w:lineRule="auto"/>
              <w:jc w:val="left"/>
            </w:pPr>
            <w:r/>
            <w:r>
              <w:rPr>
                <w:rFonts w:ascii="Arial" w:hAnsi="Arial" w:eastAsia="Arial"/>
                <w:b w:val="0"/>
                <w:sz w:val="14"/>
              </w:rPr>
              <w:t>Baseline CE</w:t>
            </w:r>
          </w:p>
        </w:tc>
        <w:tc>
          <w:tcPr>
            <w:tcW w:type="dxa" w:w="838"/>
            <w:vAlign w:val="center"/>
          </w:tcPr>
          <w:p>
            <w:pPr>
              <w:spacing w:after="0" w:line="240" w:lineRule="auto"/>
              <w:jc w:val="left"/>
            </w:pPr>
            <w:r/>
            <w:r>
              <w:rPr>
                <w:rFonts w:ascii="Arial" w:hAnsi="Arial" w:eastAsia="Arial"/>
                <w:b w:val="0"/>
                <w:sz w:val="14"/>
              </w:rPr>
              <w:t>224</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ImageNet</w:t>
            </w:r>
          </w:p>
        </w:tc>
        <w:tc>
          <w:tcPr>
            <w:tcW w:type="dxa" w:w="1931"/>
            <w:vAlign w:val="center"/>
          </w:tcPr>
          <w:p>
            <w:pPr>
              <w:spacing w:after="0" w:line="240" w:lineRule="auto"/>
              <w:jc w:val="left"/>
            </w:pPr>
            <w:r/>
            <w:r>
              <w:rPr>
                <w:rFonts w:ascii="Arial" w:hAnsi="Arial" w:eastAsia="Arial"/>
                <w:b w:val="0"/>
                <w:sz w:val="14"/>
              </w:rPr>
              <w:t>Deployment-oriented</w:t>
            </w:r>
          </w:p>
        </w:tc>
      </w:tr>
      <w:tr>
        <w:tc>
          <w:tcPr>
            <w:tcW w:type="dxa" w:w="838"/>
            <w:vAlign w:val="center"/>
          </w:tcPr>
          <w:p>
            <w:pPr>
              <w:spacing w:after="0" w:line="240" w:lineRule="auto"/>
              <w:jc w:val="left"/>
            </w:pPr>
            <w:r/>
            <w:r>
              <w:rPr>
                <w:rFonts w:ascii="Arial" w:hAnsi="Arial" w:eastAsia="Arial"/>
                <w:b w:val="0"/>
                <w:sz w:val="14"/>
              </w:rPr>
              <w:t>Native B</w:t>
            </w:r>
          </w:p>
        </w:tc>
        <w:tc>
          <w:tcPr>
            <w:tcW w:type="dxa" w:w="1494"/>
            <w:vAlign w:val="center"/>
          </w:tcPr>
          <w:p>
            <w:pPr>
              <w:spacing w:after="0" w:line="240" w:lineRule="auto"/>
              <w:jc w:val="left"/>
            </w:pPr>
            <w:r/>
            <w:r>
              <w:rPr>
                <w:rFonts w:ascii="Arial" w:hAnsi="Arial" w:eastAsia="Arial"/>
                <w:b w:val="0"/>
                <w:sz w:val="14"/>
              </w:rPr>
              <w:t>Lite0 native</w:t>
            </w:r>
          </w:p>
        </w:tc>
        <w:tc>
          <w:tcPr>
            <w:tcW w:type="dxa" w:w="1745"/>
            <w:vAlign w:val="center"/>
          </w:tcPr>
          <w:p>
            <w:pPr>
              <w:spacing w:after="0" w:line="240" w:lineRule="auto"/>
              <w:jc w:val="left"/>
            </w:pPr>
            <w:r/>
            <w:r>
              <w:rPr>
                <w:rFonts w:ascii="Arial" w:hAnsi="Arial" w:eastAsia="Arial"/>
                <w:b w:val="0"/>
                <w:sz w:val="14"/>
              </w:rPr>
              <w:t>Direct KD</w:t>
            </w:r>
          </w:p>
        </w:tc>
        <w:tc>
          <w:tcPr>
            <w:tcW w:type="dxa" w:w="838"/>
            <w:vAlign w:val="center"/>
          </w:tcPr>
          <w:p>
            <w:pPr>
              <w:spacing w:after="0" w:line="240" w:lineRule="auto"/>
              <w:jc w:val="left"/>
            </w:pPr>
            <w:r/>
            <w:r>
              <w:rPr>
                <w:rFonts w:ascii="Arial" w:hAnsi="Arial" w:eastAsia="Arial"/>
                <w:b w:val="0"/>
                <w:sz w:val="14"/>
              </w:rPr>
              <w:t>224</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ImageNet</w:t>
            </w:r>
          </w:p>
        </w:tc>
        <w:tc>
          <w:tcPr>
            <w:tcW w:type="dxa" w:w="1931"/>
            <w:vAlign w:val="center"/>
          </w:tcPr>
          <w:p>
            <w:pPr>
              <w:spacing w:after="0" w:line="240" w:lineRule="auto"/>
              <w:jc w:val="left"/>
            </w:pPr>
            <w:r/>
            <w:r>
              <w:rPr>
                <w:rFonts w:ascii="Arial" w:hAnsi="Arial" w:eastAsia="Arial"/>
                <w:b w:val="0"/>
                <w:sz w:val="14"/>
              </w:rPr>
              <w:t>Deployment-oriented</w:t>
            </w:r>
          </w:p>
        </w:tc>
      </w:tr>
      <w:tr>
        <w:tc>
          <w:tcPr>
            <w:tcW w:type="dxa" w:w="838"/>
            <w:vAlign w:val="center"/>
          </w:tcPr>
          <w:p>
            <w:pPr>
              <w:spacing w:after="0" w:line="240" w:lineRule="auto"/>
              <w:jc w:val="left"/>
            </w:pPr>
            <w:r/>
            <w:r>
              <w:rPr>
                <w:rFonts w:ascii="Arial" w:hAnsi="Arial" w:eastAsia="Arial"/>
                <w:b w:val="0"/>
                <w:sz w:val="14"/>
              </w:rPr>
              <w:t>Native C</w:t>
            </w:r>
          </w:p>
        </w:tc>
        <w:tc>
          <w:tcPr>
            <w:tcW w:type="dxa" w:w="1494"/>
            <w:vAlign w:val="center"/>
          </w:tcPr>
          <w:p>
            <w:pPr>
              <w:spacing w:after="0" w:line="240" w:lineRule="auto"/>
              <w:jc w:val="left"/>
            </w:pPr>
            <w:r/>
            <w:r>
              <w:rPr>
                <w:rFonts w:ascii="Arial" w:hAnsi="Arial" w:eastAsia="Arial"/>
                <w:b w:val="0"/>
                <w:sz w:val="14"/>
              </w:rPr>
              <w:t>Lite0 native</w:t>
            </w:r>
          </w:p>
        </w:tc>
        <w:tc>
          <w:tcPr>
            <w:tcW w:type="dxa" w:w="1745"/>
            <w:vAlign w:val="center"/>
          </w:tcPr>
          <w:p>
            <w:pPr>
              <w:spacing w:after="0" w:line="240" w:lineRule="auto"/>
              <w:jc w:val="left"/>
            </w:pPr>
            <w:r/>
            <w:r>
              <w:rPr>
                <w:rFonts w:ascii="Arial" w:hAnsi="Arial" w:eastAsia="Arial"/>
                <w:b w:val="0"/>
                <w:sz w:val="14"/>
              </w:rPr>
              <w:t>Two-stage KD</w:t>
            </w:r>
          </w:p>
        </w:tc>
        <w:tc>
          <w:tcPr>
            <w:tcW w:type="dxa" w:w="838"/>
            <w:vAlign w:val="center"/>
          </w:tcPr>
          <w:p>
            <w:pPr>
              <w:spacing w:after="0" w:line="240" w:lineRule="auto"/>
              <w:jc w:val="left"/>
            </w:pPr>
            <w:r/>
            <w:r>
              <w:rPr>
                <w:rFonts w:ascii="Arial" w:hAnsi="Arial" w:eastAsia="Arial"/>
                <w:b w:val="0"/>
                <w:sz w:val="14"/>
              </w:rPr>
              <w:t>224</w:t>
            </w:r>
          </w:p>
        </w:tc>
        <w:tc>
          <w:tcPr>
            <w:tcW w:type="dxa" w:w="838"/>
            <w:vAlign w:val="center"/>
          </w:tcPr>
          <w:p>
            <w:pPr>
              <w:spacing w:after="0" w:line="240" w:lineRule="auto"/>
              <w:jc w:val="left"/>
            </w:pPr>
            <w:r/>
            <w:r>
              <w:rPr>
                <w:rFonts w:ascii="Arial" w:hAnsi="Arial" w:eastAsia="Arial"/>
                <w:b w:val="0"/>
                <w:sz w:val="14"/>
              </w:rPr>
              <w:t>100+50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ImageNet</w:t>
            </w:r>
          </w:p>
        </w:tc>
        <w:tc>
          <w:tcPr>
            <w:tcW w:type="dxa" w:w="1931"/>
            <w:vAlign w:val="center"/>
          </w:tcPr>
          <w:p>
            <w:pPr>
              <w:spacing w:after="0" w:line="240" w:lineRule="auto"/>
              <w:jc w:val="left"/>
            </w:pPr>
            <w:r/>
            <w:r>
              <w:rPr>
                <w:rFonts w:ascii="Arial" w:hAnsi="Arial" w:eastAsia="Arial"/>
                <w:b w:val="0"/>
                <w:sz w:val="14"/>
              </w:rPr>
              <w:t>Deployment-oriented</w:t>
            </w:r>
          </w:p>
        </w:tc>
      </w:tr>
      <w:tr>
        <w:tc>
          <w:tcPr>
            <w:tcW w:type="dxa" w:w="838"/>
            <w:vAlign w:val="center"/>
          </w:tcPr>
          <w:p>
            <w:pPr>
              <w:spacing w:after="0" w:line="240" w:lineRule="auto"/>
              <w:jc w:val="left"/>
            </w:pPr>
            <w:r/>
            <w:r>
              <w:rPr>
                <w:rFonts w:ascii="Arial" w:hAnsi="Arial" w:eastAsia="Arial"/>
                <w:b w:val="0"/>
                <w:sz w:val="14"/>
              </w:rPr>
              <w:t>B1</w:t>
            </w:r>
          </w:p>
        </w:tc>
        <w:tc>
          <w:tcPr>
            <w:tcW w:type="dxa" w:w="1494"/>
            <w:vAlign w:val="center"/>
          </w:tcPr>
          <w:p>
            <w:pPr>
              <w:spacing w:after="0" w:line="240" w:lineRule="auto"/>
              <w:jc w:val="left"/>
            </w:pPr>
            <w:r/>
            <w:r>
              <w:rPr>
                <w:rFonts w:ascii="Arial" w:hAnsi="Arial" w:eastAsia="Arial"/>
                <w:b w:val="0"/>
                <w:sz w:val="14"/>
              </w:rPr>
              <w:t>Lite0 native</w:t>
            </w:r>
          </w:p>
        </w:tc>
        <w:tc>
          <w:tcPr>
            <w:tcW w:type="dxa" w:w="1745"/>
            <w:vAlign w:val="center"/>
          </w:tcPr>
          <w:p>
            <w:pPr>
              <w:spacing w:after="0" w:line="240" w:lineRule="auto"/>
              <w:jc w:val="left"/>
            </w:pPr>
            <w:r/>
            <w:r>
              <w:rPr>
                <w:rFonts w:ascii="Arial" w:hAnsi="Arial" w:eastAsia="Arial"/>
                <w:b w:val="0"/>
                <w:sz w:val="14"/>
              </w:rPr>
              <w:t>Direct KD alpha=0,10</w:t>
            </w:r>
          </w:p>
        </w:tc>
        <w:tc>
          <w:tcPr>
            <w:tcW w:type="dxa" w:w="838"/>
            <w:vAlign w:val="center"/>
          </w:tcPr>
          <w:p>
            <w:pPr>
              <w:spacing w:after="0" w:line="240" w:lineRule="auto"/>
              <w:jc w:val="left"/>
            </w:pPr>
            <w:r/>
            <w:r>
              <w:rPr>
                <w:rFonts w:ascii="Arial" w:hAnsi="Arial" w:eastAsia="Arial"/>
                <w:b w:val="0"/>
                <w:sz w:val="14"/>
              </w:rPr>
              <w:t>224</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ImageNet</w:t>
            </w:r>
          </w:p>
        </w:tc>
        <w:tc>
          <w:tcPr>
            <w:tcW w:type="dxa" w:w="1931"/>
            <w:vAlign w:val="center"/>
          </w:tcPr>
          <w:p>
            <w:pPr>
              <w:spacing w:after="0" w:line="240" w:lineRule="auto"/>
              <w:jc w:val="left"/>
            </w:pPr>
            <w:r/>
            <w:r>
              <w:rPr>
                <w:rFonts w:ascii="Arial" w:hAnsi="Arial" w:eastAsia="Arial"/>
                <w:b w:val="0"/>
                <w:sz w:val="14"/>
              </w:rPr>
              <w:t>Ablation/lampiran</w:t>
            </w:r>
          </w:p>
        </w:tc>
      </w:tr>
      <w:tr>
        <w:tc>
          <w:tcPr>
            <w:tcW w:type="dxa" w:w="838"/>
            <w:vAlign w:val="center"/>
          </w:tcPr>
          <w:p>
            <w:pPr>
              <w:spacing w:after="0" w:line="240" w:lineRule="auto"/>
              <w:jc w:val="left"/>
            </w:pPr>
            <w:r/>
            <w:r>
              <w:rPr>
                <w:rFonts w:ascii="Arial" w:hAnsi="Arial" w:eastAsia="Arial"/>
                <w:b w:val="0"/>
                <w:sz w:val="14"/>
              </w:rPr>
              <w:t>B2</w:t>
            </w:r>
          </w:p>
        </w:tc>
        <w:tc>
          <w:tcPr>
            <w:tcW w:type="dxa" w:w="1494"/>
            <w:vAlign w:val="center"/>
          </w:tcPr>
          <w:p>
            <w:pPr>
              <w:spacing w:after="0" w:line="240" w:lineRule="auto"/>
              <w:jc w:val="left"/>
            </w:pPr>
            <w:r/>
            <w:r>
              <w:rPr>
                <w:rFonts w:ascii="Arial" w:hAnsi="Arial" w:eastAsia="Arial"/>
                <w:b w:val="0"/>
                <w:sz w:val="14"/>
              </w:rPr>
              <w:t>Lite0 native</w:t>
            </w:r>
          </w:p>
        </w:tc>
        <w:tc>
          <w:tcPr>
            <w:tcW w:type="dxa" w:w="1745"/>
            <w:vAlign w:val="center"/>
          </w:tcPr>
          <w:p>
            <w:pPr>
              <w:spacing w:after="0" w:line="240" w:lineRule="auto"/>
              <w:jc w:val="left"/>
            </w:pPr>
            <w:r/>
            <w:r>
              <w:rPr>
                <w:rFonts w:ascii="Arial" w:hAnsi="Arial" w:eastAsia="Arial"/>
                <w:b w:val="0"/>
                <w:sz w:val="14"/>
              </w:rPr>
              <w:t>Direct KD alpha=0,05</w:t>
            </w:r>
          </w:p>
        </w:tc>
        <w:tc>
          <w:tcPr>
            <w:tcW w:type="dxa" w:w="838"/>
            <w:vAlign w:val="center"/>
          </w:tcPr>
          <w:p>
            <w:pPr>
              <w:spacing w:after="0" w:line="240" w:lineRule="auto"/>
              <w:jc w:val="left"/>
            </w:pPr>
            <w:r/>
            <w:r>
              <w:rPr>
                <w:rFonts w:ascii="Arial" w:hAnsi="Arial" w:eastAsia="Arial"/>
                <w:b w:val="0"/>
                <w:sz w:val="14"/>
              </w:rPr>
              <w:t>224</w:t>
            </w:r>
          </w:p>
        </w:tc>
        <w:tc>
          <w:tcPr>
            <w:tcW w:type="dxa" w:w="838"/>
            <w:vAlign w:val="center"/>
          </w:tcPr>
          <w:p>
            <w:pPr>
              <w:spacing w:after="0" w:line="240" w:lineRule="auto"/>
              <w:jc w:val="left"/>
            </w:pPr>
            <w:r/>
            <w:r>
              <w:rPr>
                <w:rFonts w:ascii="Arial" w:hAnsi="Arial" w:eastAsia="Arial"/>
                <w:b w:val="0"/>
                <w:sz w:val="14"/>
              </w:rPr>
              <w:t>100</w:t>
            </w:r>
          </w:p>
        </w:tc>
        <w:tc>
          <w:tcPr>
            <w:tcW w:type="dxa" w:w="838"/>
            <w:vAlign w:val="center"/>
          </w:tcPr>
          <w:p>
            <w:pPr>
              <w:spacing w:after="0" w:line="240" w:lineRule="auto"/>
              <w:jc w:val="left"/>
            </w:pPr>
            <w:r/>
            <w:r>
              <w:rPr>
                <w:rFonts w:ascii="Arial" w:hAnsi="Arial" w:eastAsia="Arial"/>
                <w:b w:val="0"/>
                <w:sz w:val="14"/>
              </w:rPr>
              <w:t>8</w:t>
            </w:r>
          </w:p>
        </w:tc>
        <w:tc>
          <w:tcPr>
            <w:tcW w:type="dxa" w:w="838"/>
            <w:vAlign w:val="center"/>
          </w:tcPr>
          <w:p>
            <w:pPr>
              <w:spacing w:after="0" w:line="240" w:lineRule="auto"/>
              <w:jc w:val="left"/>
            </w:pPr>
            <w:r/>
            <w:r>
              <w:rPr>
                <w:rFonts w:ascii="Arial" w:hAnsi="Arial" w:eastAsia="Arial"/>
                <w:b w:val="0"/>
                <w:sz w:val="14"/>
              </w:rPr>
              <w:t>ImageNet</w:t>
            </w:r>
          </w:p>
        </w:tc>
        <w:tc>
          <w:tcPr>
            <w:tcW w:type="dxa" w:w="1931"/>
            <w:vAlign w:val="center"/>
          </w:tcPr>
          <w:p>
            <w:pPr>
              <w:spacing w:after="0" w:line="240" w:lineRule="auto"/>
              <w:jc w:val="left"/>
            </w:pPr>
            <w:r/>
            <w:r>
              <w:rPr>
                <w:rFonts w:ascii="Arial" w:hAnsi="Arial" w:eastAsia="Arial"/>
                <w:b w:val="0"/>
                <w:sz w:val="14"/>
              </w:rPr>
              <w:t>Ablation/lampiran</w:t>
            </w:r>
          </w:p>
        </w:tc>
      </w:tr>
    </w:tbl>
    <w:p/>
    <w:p>
      <w:r>
        <w:rPr>
          <w:rFonts w:ascii="Times New Roman" w:hAnsi="Times New Roman" w:eastAsia="Times New Roman"/>
          <w:sz w:val="22"/>
        </w:rPr>
        <w:t>Sumber: Notebook 1, 2, 2B, 3, 3B, 3C, dan follow-up 200e-bs16.</w:t>
      </w:r>
    </w:p>
    <w:p>
      <w:pPr>
        <w:pStyle w:val="Heading1"/>
        <w:keepNext/>
      </w:pPr>
      <w:r>
        <w:t>4. Hasil Eksperimen</w:t>
      </w:r>
    </w:p>
    <w:p>
      <w:pPr>
        <w:pStyle w:val="Heading2"/>
        <w:keepNext/>
      </w:pPr>
      <w:r>
        <w:t>4.1 Teacher EfficientNet-B4</w:t>
      </w:r>
    </w:p>
    <w:p>
      <w:r>
        <w:rPr>
          <w:rFonts w:ascii="Times New Roman" w:hAnsi="Times New Roman" w:eastAsia="Times New Roman"/>
          <w:sz w:val="22"/>
        </w:rPr>
        <w:t>Teacher EfficientNet-B4 mencapai akurasi validasi terbaik 95,52% pada epoch 61. Teacher ini menjadi sumber soft target bagi seluruh eksperimen KD lokal. Nilainya berada 1,48pp di bawah angka teacher 97% pada paper.</w:t>
      </w:r>
    </w:p>
    <w:p>
      <w:pPr>
        <w:keepNext/>
        <w:spacing w:before="160" w:after="80"/>
        <w:jc w:val="left"/>
      </w:pPr>
      <w:r>
        <w:rPr>
          <w:rFonts w:ascii="Arial" w:hAnsi="Arial" w:eastAsia="Arial"/>
          <w:b/>
          <w:i/>
          <w:color w:val="3C4858"/>
          <w:sz w:val="19"/>
        </w:rPr>
        <w:t>Tabel 8. Hasil teacher lokal</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872"/>
        <w:gridCol w:w="1872"/>
        <w:gridCol w:w="1872"/>
        <w:gridCol w:w="1872"/>
        <w:gridCol w:w="1872"/>
      </w:tblGrid>
      <w:tr>
        <w:trPr>
          <w:tblHeader w:val="true"/>
        </w:trPr>
        <w:tc>
          <w:tcPr>
            <w:tcW w:type="dxa" w:w="2525"/>
            <w:vAlign w:val="center"/>
            <w:shd w:fill="E8EEF7"/>
          </w:tcPr>
          <w:p>
            <w:pPr>
              <w:spacing w:after="0" w:line="240" w:lineRule="auto"/>
              <w:jc w:val="left"/>
            </w:pPr>
            <w:r/>
            <w:r>
              <w:rPr>
                <w:rFonts w:ascii="Arial" w:hAnsi="Arial" w:eastAsia="Arial"/>
                <w:b/>
                <w:color w:val="1F2D3D"/>
                <w:sz w:val="16"/>
              </w:rPr>
              <w:t>Model</w:t>
            </w:r>
          </w:p>
        </w:tc>
        <w:tc>
          <w:tcPr>
            <w:tcW w:type="dxa" w:w="1624"/>
            <w:vAlign w:val="center"/>
            <w:shd w:fill="E8EEF7"/>
          </w:tcPr>
          <w:p>
            <w:pPr>
              <w:spacing w:after="0" w:line="240" w:lineRule="auto"/>
              <w:jc w:val="left"/>
            </w:pPr>
            <w:r/>
            <w:r>
              <w:rPr>
                <w:rFonts w:ascii="Arial" w:hAnsi="Arial" w:eastAsia="Arial"/>
                <w:b/>
                <w:color w:val="1F2D3D"/>
                <w:sz w:val="16"/>
              </w:rPr>
              <w:t>Best epoch</w:t>
            </w:r>
          </w:p>
        </w:tc>
        <w:tc>
          <w:tcPr>
            <w:tcW w:type="dxa" w:w="1649"/>
            <w:vAlign w:val="center"/>
            <w:shd w:fill="E8EEF7"/>
          </w:tcPr>
          <w:p>
            <w:pPr>
              <w:spacing w:after="0" w:line="240" w:lineRule="auto"/>
              <w:jc w:val="left"/>
            </w:pPr>
            <w:r/>
            <w:r>
              <w:rPr>
                <w:rFonts w:ascii="Arial" w:hAnsi="Arial" w:eastAsia="Arial"/>
                <w:b/>
                <w:color w:val="1F2D3D"/>
                <w:sz w:val="16"/>
              </w:rPr>
              <w:t>Val. Acc.</w:t>
            </w:r>
          </w:p>
        </w:tc>
        <w:tc>
          <w:tcPr>
            <w:tcW w:type="dxa" w:w="1802"/>
            <w:vAlign w:val="center"/>
            <w:shd w:fill="E8EEF7"/>
          </w:tcPr>
          <w:p>
            <w:pPr>
              <w:spacing w:after="0" w:line="240" w:lineRule="auto"/>
              <w:jc w:val="left"/>
            </w:pPr>
            <w:r/>
            <w:r>
              <w:rPr>
                <w:rFonts w:ascii="Arial" w:hAnsi="Arial" w:eastAsia="Arial"/>
                <w:b/>
                <w:color w:val="1F2D3D"/>
                <w:sz w:val="16"/>
              </w:rPr>
              <w:t>Params</w:t>
            </w:r>
          </w:p>
        </w:tc>
        <w:tc>
          <w:tcPr>
            <w:tcW w:type="dxa" w:w="1760"/>
            <w:vAlign w:val="center"/>
            <w:shd w:fill="E8EEF7"/>
          </w:tcPr>
          <w:p>
            <w:pPr>
              <w:spacing w:after="0" w:line="240" w:lineRule="auto"/>
              <w:jc w:val="left"/>
            </w:pPr>
            <w:r/>
            <w:r>
              <w:rPr>
                <w:rFonts w:ascii="Arial" w:hAnsi="Arial" w:eastAsia="Arial"/>
                <w:b/>
                <w:color w:val="1F2D3D"/>
                <w:sz w:val="16"/>
              </w:rPr>
              <w:t>Waktu</w:t>
            </w:r>
          </w:p>
        </w:tc>
      </w:tr>
      <w:tr>
        <w:tc>
          <w:tcPr>
            <w:tcW w:type="dxa" w:w="2525"/>
            <w:vAlign w:val="center"/>
          </w:tcPr>
          <w:p>
            <w:pPr>
              <w:spacing w:after="0" w:line="240" w:lineRule="auto"/>
              <w:jc w:val="left"/>
            </w:pPr>
            <w:r/>
            <w:r>
              <w:rPr>
                <w:rFonts w:ascii="Arial" w:hAnsi="Arial" w:eastAsia="Arial"/>
                <w:b w:val="0"/>
                <w:sz w:val="16"/>
              </w:rPr>
              <w:t>EfficientNet-B4</w:t>
            </w:r>
          </w:p>
        </w:tc>
        <w:tc>
          <w:tcPr>
            <w:tcW w:type="dxa" w:w="1624"/>
            <w:vAlign w:val="center"/>
          </w:tcPr>
          <w:p>
            <w:pPr>
              <w:spacing w:after="0" w:line="240" w:lineRule="auto"/>
              <w:jc w:val="left"/>
            </w:pPr>
            <w:r/>
            <w:r>
              <w:rPr>
                <w:rFonts w:ascii="Arial" w:hAnsi="Arial" w:eastAsia="Arial"/>
                <w:b w:val="0"/>
                <w:sz w:val="16"/>
              </w:rPr>
              <w:t>61</w:t>
            </w:r>
          </w:p>
        </w:tc>
        <w:tc>
          <w:tcPr>
            <w:tcW w:type="dxa" w:w="1649"/>
            <w:vAlign w:val="center"/>
          </w:tcPr>
          <w:p>
            <w:pPr>
              <w:spacing w:after="0" w:line="240" w:lineRule="auto"/>
              <w:jc w:val="left"/>
            </w:pPr>
            <w:r/>
            <w:r>
              <w:rPr>
                <w:rFonts w:ascii="Arial" w:hAnsi="Arial" w:eastAsia="Arial"/>
                <w:b w:val="0"/>
                <w:sz w:val="16"/>
              </w:rPr>
              <w:t>95,52%</w:t>
            </w:r>
          </w:p>
        </w:tc>
        <w:tc>
          <w:tcPr>
            <w:tcW w:type="dxa" w:w="1802"/>
            <w:vAlign w:val="center"/>
          </w:tcPr>
          <w:p>
            <w:pPr>
              <w:spacing w:after="0" w:line="240" w:lineRule="auto"/>
              <w:jc w:val="left"/>
            </w:pPr>
            <w:r/>
            <w:r>
              <w:rPr>
                <w:rFonts w:ascii="Arial" w:hAnsi="Arial" w:eastAsia="Arial"/>
                <w:b w:val="0"/>
                <w:sz w:val="16"/>
              </w:rPr>
              <w:t>17.559.374</w:t>
            </w:r>
          </w:p>
        </w:tc>
        <w:tc>
          <w:tcPr>
            <w:tcW w:type="dxa" w:w="1760"/>
            <w:vAlign w:val="center"/>
          </w:tcPr>
          <w:p>
            <w:pPr>
              <w:spacing w:after="0" w:line="240" w:lineRule="auto"/>
              <w:jc w:val="left"/>
            </w:pPr>
            <w:r/>
            <w:r>
              <w:rPr>
                <w:rFonts w:ascii="Arial" w:hAnsi="Arial" w:eastAsia="Arial"/>
                <w:b w:val="0"/>
                <w:sz w:val="16"/>
              </w:rPr>
              <w:t>72,1 menit</w:t>
            </w:r>
          </w:p>
        </w:tc>
      </w:tr>
    </w:tbl>
    <w:p/>
    <w:p>
      <w:r>
        <w:rPr>
          <w:rFonts w:ascii="Times New Roman" w:hAnsi="Times New Roman" w:eastAsia="Times New Roman"/>
          <w:sz w:val="22"/>
        </w:rPr>
        <w:t>Sumber: notebook1_teacher_training.ipynb.</w:t>
      </w:r>
    </w:p>
    <w:p>
      <w:pPr>
        <w:pStyle w:val="Heading2"/>
        <w:keepNext/>
      </w:pPr>
      <w:r>
        <w:t>4.2 Phase 1: Focus-RCNet Controlled Comparison</w:t>
      </w:r>
    </w:p>
    <w:p>
      <w:r>
        <w:rPr>
          <w:rFonts w:ascii="Times New Roman" w:hAnsi="Times New Roman" w:eastAsia="Times New Roman"/>
          <w:sz w:val="22"/>
        </w:rPr>
        <w:t>Pada Focus-RCNet, direct KD dari random initialization memberikan peningkatan kecil sebesar 0,40pp. Two-stage KD memberikan hasil tertinggi, yaitu 86,30%, atau meningkat 1,06pp dibandingkan baseline.</w:t>
      </w:r>
    </w:p>
    <w:p>
      <w:pPr>
        <w:keepNext/>
        <w:spacing w:before="160" w:after="80"/>
        <w:jc w:val="left"/>
      </w:pPr>
      <w:r>
        <w:rPr>
          <w:rFonts w:ascii="Arial" w:hAnsi="Arial" w:eastAsia="Arial"/>
          <w:b/>
          <w:i/>
          <w:color w:val="3C4858"/>
          <w:sz w:val="19"/>
        </w:rPr>
        <w:t>Tabel 9. Hasil Focus-RCNet pada protokol utama</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560"/>
        <w:gridCol w:w="1560"/>
        <w:gridCol w:w="1560"/>
        <w:gridCol w:w="1560"/>
        <w:gridCol w:w="1560"/>
        <w:gridCol w:w="1560"/>
      </w:tblGrid>
      <w:tr>
        <w:trPr>
          <w:tblHeader w:val="true"/>
        </w:trPr>
        <w:tc>
          <w:tcPr>
            <w:tcW w:type="dxa" w:w="1346"/>
            <w:vAlign w:val="center"/>
            <w:shd w:fill="E8EEF7"/>
          </w:tcPr>
          <w:p>
            <w:pPr>
              <w:spacing w:after="0" w:line="240" w:lineRule="auto"/>
              <w:jc w:val="left"/>
            </w:pPr>
            <w:r/>
            <w:r>
              <w:rPr>
                <w:rFonts w:ascii="Arial" w:hAnsi="Arial" w:eastAsia="Arial"/>
                <w:b/>
                <w:color w:val="1F2D3D"/>
                <w:sz w:val="16"/>
              </w:rPr>
              <w:t>ID</w:t>
            </w:r>
          </w:p>
        </w:tc>
        <w:tc>
          <w:tcPr>
            <w:tcW w:type="dxa" w:w="1792"/>
            <w:vAlign w:val="center"/>
            <w:shd w:fill="E8EEF7"/>
          </w:tcPr>
          <w:p>
            <w:pPr>
              <w:spacing w:after="0" w:line="240" w:lineRule="auto"/>
              <w:jc w:val="left"/>
            </w:pPr>
            <w:r/>
            <w:r>
              <w:rPr>
                <w:rFonts w:ascii="Arial" w:hAnsi="Arial" w:eastAsia="Arial"/>
                <w:b/>
                <w:color w:val="1F2D3D"/>
                <w:sz w:val="16"/>
              </w:rPr>
              <w:t>Mode</w:t>
            </w:r>
          </w:p>
        </w:tc>
        <w:tc>
          <w:tcPr>
            <w:tcW w:type="dxa" w:w="1346"/>
            <w:vAlign w:val="center"/>
            <w:shd w:fill="E8EEF7"/>
          </w:tcPr>
          <w:p>
            <w:pPr>
              <w:spacing w:after="0" w:line="240" w:lineRule="auto"/>
              <w:jc w:val="left"/>
            </w:pPr>
            <w:r/>
            <w:r>
              <w:rPr>
                <w:rFonts w:ascii="Arial" w:hAnsi="Arial" w:eastAsia="Arial"/>
                <w:b/>
                <w:color w:val="1F2D3D"/>
                <w:sz w:val="16"/>
              </w:rPr>
              <w:t>Best epoch</w:t>
            </w:r>
          </w:p>
        </w:tc>
        <w:tc>
          <w:tcPr>
            <w:tcW w:type="dxa" w:w="1346"/>
            <w:vAlign w:val="center"/>
            <w:shd w:fill="E8EEF7"/>
          </w:tcPr>
          <w:p>
            <w:pPr>
              <w:spacing w:after="0" w:line="240" w:lineRule="auto"/>
              <w:jc w:val="left"/>
            </w:pPr>
            <w:r/>
            <w:r>
              <w:rPr>
                <w:rFonts w:ascii="Arial" w:hAnsi="Arial" w:eastAsia="Arial"/>
                <w:b/>
                <w:color w:val="1F2D3D"/>
                <w:sz w:val="16"/>
              </w:rPr>
              <w:t>Val. Acc.</w:t>
            </w:r>
          </w:p>
        </w:tc>
        <w:tc>
          <w:tcPr>
            <w:tcW w:type="dxa" w:w="2180"/>
            <w:vAlign w:val="center"/>
            <w:shd w:fill="E8EEF7"/>
          </w:tcPr>
          <w:p>
            <w:pPr>
              <w:spacing w:after="0" w:line="240" w:lineRule="auto"/>
              <w:jc w:val="left"/>
            </w:pPr>
            <w:r/>
            <w:r>
              <w:rPr>
                <w:rFonts w:ascii="Arial" w:hAnsi="Arial" w:eastAsia="Arial"/>
                <w:b/>
                <w:color w:val="1F2D3D"/>
                <w:sz w:val="16"/>
              </w:rPr>
              <w:t>Delta vs baseline</w:t>
            </w:r>
          </w:p>
        </w:tc>
        <w:tc>
          <w:tcPr>
            <w:tcW w:type="dxa" w:w="1350"/>
            <w:vAlign w:val="center"/>
            <w:shd w:fill="E8EEF7"/>
          </w:tcPr>
          <w:p>
            <w:pPr>
              <w:spacing w:after="0" w:line="240" w:lineRule="auto"/>
              <w:jc w:val="left"/>
            </w:pPr>
            <w:r/>
            <w:r>
              <w:rPr>
                <w:rFonts w:ascii="Arial" w:hAnsi="Arial" w:eastAsia="Arial"/>
                <w:b/>
                <w:color w:val="1F2D3D"/>
                <w:sz w:val="16"/>
              </w:rPr>
              <w:t>Waktu</w:t>
            </w:r>
          </w:p>
        </w:tc>
      </w:tr>
      <w:tr>
        <w:tc>
          <w:tcPr>
            <w:tcW w:type="dxa" w:w="1346"/>
            <w:vAlign w:val="center"/>
          </w:tcPr>
          <w:p>
            <w:pPr>
              <w:spacing w:after="0" w:line="240" w:lineRule="auto"/>
              <w:jc w:val="left"/>
            </w:pPr>
            <w:r/>
            <w:r>
              <w:rPr>
                <w:rFonts w:ascii="Arial" w:hAnsi="Arial" w:eastAsia="Arial"/>
                <w:b w:val="0"/>
                <w:sz w:val="16"/>
              </w:rPr>
              <w:t>Exp 2</w:t>
            </w:r>
          </w:p>
        </w:tc>
        <w:tc>
          <w:tcPr>
            <w:tcW w:type="dxa" w:w="1792"/>
            <w:vAlign w:val="center"/>
          </w:tcPr>
          <w:p>
            <w:pPr>
              <w:spacing w:after="0" w:line="240" w:lineRule="auto"/>
              <w:jc w:val="left"/>
            </w:pPr>
            <w:r/>
            <w:r>
              <w:rPr>
                <w:rFonts w:ascii="Arial" w:hAnsi="Arial" w:eastAsia="Arial"/>
                <w:b w:val="0"/>
                <w:sz w:val="16"/>
              </w:rPr>
              <w:t>Baseline CE</w:t>
            </w:r>
          </w:p>
        </w:tc>
        <w:tc>
          <w:tcPr>
            <w:tcW w:type="dxa" w:w="1346"/>
            <w:vAlign w:val="center"/>
          </w:tcPr>
          <w:p>
            <w:pPr>
              <w:spacing w:after="0" w:line="240" w:lineRule="auto"/>
              <w:jc w:val="left"/>
            </w:pPr>
            <w:r/>
            <w:r>
              <w:rPr>
                <w:rFonts w:ascii="Arial" w:hAnsi="Arial" w:eastAsia="Arial"/>
                <w:b w:val="0"/>
                <w:sz w:val="16"/>
              </w:rPr>
              <w:t>71</w:t>
            </w:r>
          </w:p>
        </w:tc>
        <w:tc>
          <w:tcPr>
            <w:tcW w:type="dxa" w:w="1346"/>
            <w:vAlign w:val="center"/>
          </w:tcPr>
          <w:p>
            <w:pPr>
              <w:spacing w:after="0" w:line="240" w:lineRule="auto"/>
              <w:jc w:val="left"/>
            </w:pPr>
            <w:r/>
            <w:r>
              <w:rPr>
                <w:rFonts w:ascii="Arial" w:hAnsi="Arial" w:eastAsia="Arial"/>
                <w:b w:val="0"/>
                <w:sz w:val="16"/>
              </w:rPr>
              <w:t>85,24%</w:t>
            </w:r>
          </w:p>
        </w:tc>
        <w:tc>
          <w:tcPr>
            <w:tcW w:type="dxa" w:w="2180"/>
            <w:vAlign w:val="center"/>
          </w:tcPr>
          <w:p>
            <w:pPr>
              <w:spacing w:after="0" w:line="240" w:lineRule="auto"/>
              <w:jc w:val="left"/>
            </w:pPr>
            <w:r/>
            <w:r>
              <w:rPr>
                <w:rFonts w:ascii="Arial" w:hAnsi="Arial" w:eastAsia="Arial"/>
                <w:b w:val="0"/>
                <w:sz w:val="16"/>
              </w:rPr>
              <w:t>-</w:t>
            </w:r>
          </w:p>
        </w:tc>
        <w:tc>
          <w:tcPr>
            <w:tcW w:type="dxa" w:w="1350"/>
            <w:vAlign w:val="center"/>
          </w:tcPr>
          <w:p>
            <w:pPr>
              <w:spacing w:after="0" w:line="240" w:lineRule="auto"/>
              <w:jc w:val="left"/>
            </w:pPr>
            <w:r/>
            <w:r>
              <w:rPr>
                <w:rFonts w:ascii="Arial" w:hAnsi="Arial" w:eastAsia="Arial"/>
                <w:b w:val="0"/>
                <w:sz w:val="16"/>
              </w:rPr>
              <w:t>23,9 m</w:t>
            </w:r>
          </w:p>
        </w:tc>
      </w:tr>
      <w:tr>
        <w:tc>
          <w:tcPr>
            <w:tcW w:type="dxa" w:w="1346"/>
            <w:vAlign w:val="center"/>
          </w:tcPr>
          <w:p>
            <w:pPr>
              <w:spacing w:after="0" w:line="240" w:lineRule="auto"/>
              <w:jc w:val="left"/>
            </w:pPr>
            <w:r/>
            <w:r>
              <w:rPr>
                <w:rFonts w:ascii="Arial" w:hAnsi="Arial" w:eastAsia="Arial"/>
                <w:b w:val="0"/>
                <w:sz w:val="16"/>
              </w:rPr>
              <w:t>Exp 3</w:t>
            </w:r>
          </w:p>
        </w:tc>
        <w:tc>
          <w:tcPr>
            <w:tcW w:type="dxa" w:w="1792"/>
            <w:vAlign w:val="center"/>
          </w:tcPr>
          <w:p>
            <w:pPr>
              <w:spacing w:after="0" w:line="240" w:lineRule="auto"/>
              <w:jc w:val="left"/>
            </w:pPr>
            <w:r/>
            <w:r>
              <w:rPr>
                <w:rFonts w:ascii="Arial" w:hAnsi="Arial" w:eastAsia="Arial"/>
                <w:b w:val="0"/>
                <w:sz w:val="16"/>
              </w:rPr>
              <w:t>Direct KD</w:t>
            </w:r>
          </w:p>
        </w:tc>
        <w:tc>
          <w:tcPr>
            <w:tcW w:type="dxa" w:w="1346"/>
            <w:vAlign w:val="center"/>
          </w:tcPr>
          <w:p>
            <w:pPr>
              <w:spacing w:after="0" w:line="240" w:lineRule="auto"/>
              <w:jc w:val="left"/>
            </w:pPr>
            <w:r/>
            <w:r>
              <w:rPr>
                <w:rFonts w:ascii="Arial" w:hAnsi="Arial" w:eastAsia="Arial"/>
                <w:b w:val="0"/>
                <w:sz w:val="16"/>
              </w:rPr>
              <w:t>87</w:t>
            </w:r>
          </w:p>
        </w:tc>
        <w:tc>
          <w:tcPr>
            <w:tcW w:type="dxa" w:w="1346"/>
            <w:vAlign w:val="center"/>
          </w:tcPr>
          <w:p>
            <w:pPr>
              <w:spacing w:after="0" w:line="240" w:lineRule="auto"/>
              <w:jc w:val="left"/>
            </w:pPr>
            <w:r/>
            <w:r>
              <w:rPr>
                <w:rFonts w:ascii="Arial" w:hAnsi="Arial" w:eastAsia="Arial"/>
                <w:b w:val="0"/>
                <w:sz w:val="16"/>
              </w:rPr>
              <w:t>85,64%</w:t>
            </w:r>
          </w:p>
        </w:tc>
        <w:tc>
          <w:tcPr>
            <w:tcW w:type="dxa" w:w="2180"/>
            <w:vAlign w:val="center"/>
          </w:tcPr>
          <w:p>
            <w:pPr>
              <w:spacing w:after="0" w:line="240" w:lineRule="auto"/>
              <w:jc w:val="left"/>
            </w:pPr>
            <w:r/>
            <w:r>
              <w:rPr>
                <w:rFonts w:ascii="Arial" w:hAnsi="Arial" w:eastAsia="Arial"/>
                <w:b w:val="0"/>
                <w:sz w:val="16"/>
              </w:rPr>
              <w:t>+0,40pp</w:t>
            </w:r>
          </w:p>
        </w:tc>
        <w:tc>
          <w:tcPr>
            <w:tcW w:type="dxa" w:w="1350"/>
            <w:vAlign w:val="center"/>
          </w:tcPr>
          <w:p>
            <w:pPr>
              <w:spacing w:after="0" w:line="240" w:lineRule="auto"/>
              <w:jc w:val="left"/>
            </w:pPr>
            <w:r/>
            <w:r>
              <w:rPr>
                <w:rFonts w:ascii="Arial" w:hAnsi="Arial" w:eastAsia="Arial"/>
                <w:b w:val="0"/>
                <w:sz w:val="16"/>
              </w:rPr>
              <w:t>37,9 m</w:t>
            </w:r>
          </w:p>
        </w:tc>
      </w:tr>
      <w:tr>
        <w:tc>
          <w:tcPr>
            <w:tcW w:type="dxa" w:w="1346"/>
            <w:vAlign w:val="center"/>
          </w:tcPr>
          <w:p>
            <w:pPr>
              <w:spacing w:after="0" w:line="240" w:lineRule="auto"/>
              <w:jc w:val="left"/>
            </w:pPr>
            <w:r/>
            <w:r>
              <w:rPr>
                <w:rFonts w:ascii="Arial" w:hAnsi="Arial" w:eastAsia="Arial"/>
                <w:b w:val="0"/>
                <w:sz w:val="16"/>
              </w:rPr>
              <w:t>Exp 4</w:t>
            </w:r>
          </w:p>
        </w:tc>
        <w:tc>
          <w:tcPr>
            <w:tcW w:type="dxa" w:w="1792"/>
            <w:vAlign w:val="center"/>
          </w:tcPr>
          <w:p>
            <w:pPr>
              <w:spacing w:after="0" w:line="240" w:lineRule="auto"/>
              <w:jc w:val="left"/>
            </w:pPr>
            <w:r/>
            <w:r>
              <w:rPr>
                <w:rFonts w:ascii="Arial" w:hAnsi="Arial" w:eastAsia="Arial"/>
                <w:b w:val="0"/>
                <w:sz w:val="16"/>
              </w:rPr>
              <w:t>Two-stage KD</w:t>
            </w:r>
          </w:p>
        </w:tc>
        <w:tc>
          <w:tcPr>
            <w:tcW w:type="dxa" w:w="1346"/>
            <w:vAlign w:val="center"/>
          </w:tcPr>
          <w:p>
            <w:pPr>
              <w:spacing w:after="0" w:line="240" w:lineRule="auto"/>
              <w:jc w:val="left"/>
            </w:pPr>
            <w:r/>
            <w:r>
              <w:rPr>
                <w:rFonts w:ascii="Arial" w:hAnsi="Arial" w:eastAsia="Arial"/>
                <w:b w:val="0"/>
                <w:sz w:val="16"/>
              </w:rPr>
              <w:t>31</w:t>
            </w:r>
          </w:p>
        </w:tc>
        <w:tc>
          <w:tcPr>
            <w:tcW w:type="dxa" w:w="1346"/>
            <w:vAlign w:val="center"/>
          </w:tcPr>
          <w:p>
            <w:pPr>
              <w:spacing w:after="0" w:line="240" w:lineRule="auto"/>
              <w:jc w:val="left"/>
            </w:pPr>
            <w:r/>
            <w:r>
              <w:rPr>
                <w:rFonts w:ascii="Arial" w:hAnsi="Arial" w:eastAsia="Arial"/>
                <w:b w:val="0"/>
                <w:sz w:val="16"/>
              </w:rPr>
              <w:t>86,30%</w:t>
            </w:r>
          </w:p>
        </w:tc>
        <w:tc>
          <w:tcPr>
            <w:tcW w:type="dxa" w:w="2180"/>
            <w:vAlign w:val="center"/>
          </w:tcPr>
          <w:p>
            <w:pPr>
              <w:spacing w:after="0" w:line="240" w:lineRule="auto"/>
              <w:jc w:val="left"/>
            </w:pPr>
            <w:r/>
            <w:r>
              <w:rPr>
                <w:rFonts w:ascii="Arial" w:hAnsi="Arial" w:eastAsia="Arial"/>
                <w:b w:val="0"/>
                <w:sz w:val="16"/>
              </w:rPr>
              <w:t>+1,06pp</w:t>
            </w:r>
          </w:p>
        </w:tc>
        <w:tc>
          <w:tcPr>
            <w:tcW w:type="dxa" w:w="1350"/>
            <w:vAlign w:val="center"/>
          </w:tcPr>
          <w:p>
            <w:pPr>
              <w:spacing w:after="0" w:line="240" w:lineRule="auto"/>
              <w:jc w:val="left"/>
            </w:pPr>
            <w:r/>
            <w:r>
              <w:rPr>
                <w:rFonts w:ascii="Arial" w:hAnsi="Arial" w:eastAsia="Arial"/>
                <w:b w:val="0"/>
                <w:sz w:val="16"/>
              </w:rPr>
              <w:t>18,9 m</w:t>
            </w:r>
          </w:p>
        </w:tc>
      </w:tr>
    </w:tbl>
    <w:p/>
    <w:p>
      <w:r>
        <w:rPr>
          <w:rFonts w:ascii="Times New Roman" w:hAnsi="Times New Roman" w:eastAsia="Times New Roman"/>
          <w:sz w:val="22"/>
        </w:rPr>
        <w:t>Sumber: notebook2-phase1-focus-rcnet.ipynb.</w:t>
      </w:r>
    </w:p>
    <w:p>
      <w:pPr>
        <w:pStyle w:val="Heading2"/>
        <w:keepNext/>
      </w:pPr>
      <w:r>
        <w:t>4.3 Ablation Alpha pada Focus-RCNet Direct KD</w:t>
      </w:r>
    </w:p>
    <w:p>
      <w:r>
        <w:rPr>
          <w:rFonts w:ascii="Times New Roman" w:hAnsi="Times New Roman" w:eastAsia="Times New Roman"/>
          <w:sz w:val="22"/>
        </w:rPr>
        <w:t>Penurunan alpha dari 0,50 menjadi 0,10 dan 0,05 tidak meningkatkan hasil. Pada implementasi lokal, alpha adalah bobot soft loss teacher. Ketika bobot soft loss diperkecil hingga 0,05, hasil kembali sama dengan baseline CE.</w:t>
      </w:r>
    </w:p>
    <w:p>
      <w:pPr>
        <w:keepNext/>
        <w:spacing w:before="160" w:after="80"/>
        <w:jc w:val="left"/>
      </w:pPr>
      <w:r>
        <w:rPr>
          <w:rFonts w:ascii="Arial" w:hAnsi="Arial" w:eastAsia="Arial"/>
          <w:b/>
          <w:i/>
          <w:color w:val="3C4858"/>
          <w:sz w:val="19"/>
        </w:rPr>
        <w:t>Tabel 10. Ablation alpha Focus-RCNet direct KD</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560"/>
        <w:gridCol w:w="1560"/>
        <w:gridCol w:w="1560"/>
        <w:gridCol w:w="1560"/>
        <w:gridCol w:w="1560"/>
        <w:gridCol w:w="1560"/>
      </w:tblGrid>
      <w:tr>
        <w:trPr>
          <w:tblHeader w:val="true"/>
        </w:trPr>
        <w:tc>
          <w:tcPr>
            <w:tcW w:type="dxa" w:w="1145"/>
            <w:vAlign w:val="center"/>
            <w:shd w:fill="E8EEF7"/>
          </w:tcPr>
          <w:p>
            <w:pPr>
              <w:spacing w:after="0" w:line="240" w:lineRule="auto"/>
              <w:jc w:val="left"/>
            </w:pPr>
            <w:r/>
            <w:r>
              <w:rPr>
                <w:rFonts w:ascii="Arial" w:hAnsi="Arial" w:eastAsia="Arial"/>
                <w:b/>
                <w:color w:val="1F2D3D"/>
                <w:sz w:val="16"/>
              </w:rPr>
              <w:t>Run</w:t>
            </w:r>
          </w:p>
        </w:tc>
        <w:tc>
          <w:tcPr>
            <w:tcW w:type="dxa" w:w="1145"/>
            <w:vAlign w:val="center"/>
            <w:shd w:fill="E8EEF7"/>
          </w:tcPr>
          <w:p>
            <w:pPr>
              <w:spacing w:after="0" w:line="240" w:lineRule="auto"/>
              <w:jc w:val="left"/>
            </w:pPr>
            <w:r/>
            <w:r>
              <w:rPr>
                <w:rFonts w:ascii="Arial" w:hAnsi="Arial" w:eastAsia="Arial"/>
                <w:b/>
                <w:color w:val="1F2D3D"/>
                <w:sz w:val="16"/>
              </w:rPr>
              <w:t>Alpha</w:t>
            </w:r>
          </w:p>
        </w:tc>
        <w:tc>
          <w:tcPr>
            <w:tcW w:type="dxa" w:w="1145"/>
            <w:vAlign w:val="center"/>
            <w:shd w:fill="E8EEF7"/>
          </w:tcPr>
          <w:p>
            <w:pPr>
              <w:spacing w:after="0" w:line="240" w:lineRule="auto"/>
              <w:jc w:val="left"/>
            </w:pPr>
            <w:r/>
            <w:r>
              <w:rPr>
                <w:rFonts w:ascii="Arial" w:hAnsi="Arial" w:eastAsia="Arial"/>
                <w:b/>
                <w:color w:val="1F2D3D"/>
                <w:sz w:val="16"/>
              </w:rPr>
              <w:t>Best epoch</w:t>
            </w:r>
          </w:p>
        </w:tc>
        <w:tc>
          <w:tcPr>
            <w:tcW w:type="dxa" w:w="1145"/>
            <w:vAlign w:val="center"/>
            <w:shd w:fill="E8EEF7"/>
          </w:tcPr>
          <w:p>
            <w:pPr>
              <w:spacing w:after="0" w:line="240" w:lineRule="auto"/>
              <w:jc w:val="left"/>
            </w:pPr>
            <w:r/>
            <w:r>
              <w:rPr>
                <w:rFonts w:ascii="Arial" w:hAnsi="Arial" w:eastAsia="Arial"/>
                <w:b/>
                <w:color w:val="1F2D3D"/>
                <w:sz w:val="16"/>
              </w:rPr>
              <w:t>Val. Acc.</w:t>
            </w:r>
          </w:p>
        </w:tc>
        <w:tc>
          <w:tcPr>
            <w:tcW w:type="dxa" w:w="1950"/>
            <w:vAlign w:val="center"/>
            <w:shd w:fill="E8EEF7"/>
          </w:tcPr>
          <w:p>
            <w:pPr>
              <w:spacing w:after="0" w:line="240" w:lineRule="auto"/>
              <w:jc w:val="left"/>
            </w:pPr>
            <w:r/>
            <w:r>
              <w:rPr>
                <w:rFonts w:ascii="Arial" w:hAnsi="Arial" w:eastAsia="Arial"/>
                <w:b/>
                <w:color w:val="1F2D3D"/>
                <w:sz w:val="16"/>
              </w:rPr>
              <w:t>Delta vs baseline</w:t>
            </w:r>
          </w:p>
        </w:tc>
        <w:tc>
          <w:tcPr>
            <w:tcW w:type="dxa" w:w="2830"/>
            <w:vAlign w:val="center"/>
            <w:shd w:fill="E8EEF7"/>
          </w:tcPr>
          <w:p>
            <w:pPr>
              <w:spacing w:after="0" w:line="240" w:lineRule="auto"/>
              <w:jc w:val="left"/>
            </w:pPr>
            <w:r/>
            <w:r>
              <w:rPr>
                <w:rFonts w:ascii="Arial" w:hAnsi="Arial" w:eastAsia="Arial"/>
                <w:b/>
                <w:color w:val="1F2D3D"/>
                <w:sz w:val="16"/>
              </w:rPr>
              <w:t>Interpretasi</w:t>
            </w:r>
          </w:p>
        </w:tc>
      </w:tr>
      <w:tr>
        <w:tc>
          <w:tcPr>
            <w:tcW w:type="dxa" w:w="1145"/>
            <w:vAlign w:val="center"/>
          </w:tcPr>
          <w:p>
            <w:pPr>
              <w:spacing w:after="0" w:line="240" w:lineRule="auto"/>
              <w:jc w:val="left"/>
            </w:pPr>
            <w:r/>
            <w:r>
              <w:rPr>
                <w:rFonts w:ascii="Arial" w:hAnsi="Arial" w:eastAsia="Arial"/>
                <w:b w:val="0"/>
                <w:sz w:val="16"/>
              </w:rPr>
              <w:t>A2</w:t>
            </w:r>
          </w:p>
        </w:tc>
        <w:tc>
          <w:tcPr>
            <w:tcW w:type="dxa" w:w="1145"/>
            <w:vAlign w:val="center"/>
          </w:tcPr>
          <w:p>
            <w:pPr>
              <w:spacing w:after="0" w:line="240" w:lineRule="auto"/>
              <w:jc w:val="left"/>
            </w:pPr>
            <w:r/>
            <w:r>
              <w:rPr>
                <w:rFonts w:ascii="Arial" w:hAnsi="Arial" w:eastAsia="Arial"/>
                <w:b w:val="0"/>
                <w:sz w:val="16"/>
              </w:rPr>
              <w:t>0,05</w:t>
            </w:r>
          </w:p>
        </w:tc>
        <w:tc>
          <w:tcPr>
            <w:tcW w:type="dxa" w:w="1145"/>
            <w:vAlign w:val="center"/>
          </w:tcPr>
          <w:p>
            <w:pPr>
              <w:spacing w:after="0" w:line="240" w:lineRule="auto"/>
              <w:jc w:val="left"/>
            </w:pPr>
            <w:r/>
            <w:r>
              <w:rPr>
                <w:rFonts w:ascii="Arial" w:hAnsi="Arial" w:eastAsia="Arial"/>
                <w:b w:val="0"/>
                <w:sz w:val="16"/>
              </w:rPr>
              <w:t>97</w:t>
            </w:r>
          </w:p>
        </w:tc>
        <w:tc>
          <w:tcPr>
            <w:tcW w:type="dxa" w:w="1145"/>
            <w:vAlign w:val="center"/>
          </w:tcPr>
          <w:p>
            <w:pPr>
              <w:spacing w:after="0" w:line="240" w:lineRule="auto"/>
              <w:jc w:val="left"/>
            </w:pPr>
            <w:r/>
            <w:r>
              <w:rPr>
                <w:rFonts w:ascii="Arial" w:hAnsi="Arial" w:eastAsia="Arial"/>
                <w:b w:val="0"/>
                <w:sz w:val="16"/>
              </w:rPr>
              <w:t>85,24%</w:t>
            </w:r>
          </w:p>
        </w:tc>
        <w:tc>
          <w:tcPr>
            <w:tcW w:type="dxa" w:w="1950"/>
            <w:vAlign w:val="center"/>
          </w:tcPr>
          <w:p>
            <w:pPr>
              <w:spacing w:after="0" w:line="240" w:lineRule="auto"/>
              <w:jc w:val="left"/>
            </w:pPr>
            <w:r/>
            <w:r>
              <w:rPr>
                <w:rFonts w:ascii="Arial" w:hAnsi="Arial" w:eastAsia="Arial"/>
                <w:b w:val="0"/>
                <w:sz w:val="16"/>
              </w:rPr>
              <w:t>+0,00pp</w:t>
            </w:r>
          </w:p>
        </w:tc>
        <w:tc>
          <w:tcPr>
            <w:tcW w:type="dxa" w:w="2830"/>
            <w:vAlign w:val="center"/>
          </w:tcPr>
          <w:p>
            <w:pPr>
              <w:spacing w:after="0" w:line="240" w:lineRule="auto"/>
              <w:jc w:val="left"/>
            </w:pPr>
            <w:r/>
            <w:r>
              <w:rPr>
                <w:rFonts w:ascii="Arial" w:hAnsi="Arial" w:eastAsia="Arial"/>
                <w:b w:val="0"/>
                <w:sz w:val="16"/>
              </w:rPr>
              <w:t>Manfaat KD hilang</w:t>
            </w:r>
          </w:p>
        </w:tc>
      </w:tr>
      <w:tr>
        <w:tc>
          <w:tcPr>
            <w:tcW w:type="dxa" w:w="1145"/>
            <w:vAlign w:val="center"/>
          </w:tcPr>
          <w:p>
            <w:pPr>
              <w:spacing w:after="0" w:line="240" w:lineRule="auto"/>
              <w:jc w:val="left"/>
            </w:pPr>
            <w:r/>
            <w:r>
              <w:rPr>
                <w:rFonts w:ascii="Arial" w:hAnsi="Arial" w:eastAsia="Arial"/>
                <w:b w:val="0"/>
                <w:sz w:val="16"/>
              </w:rPr>
              <w:t>A1</w:t>
            </w:r>
          </w:p>
        </w:tc>
        <w:tc>
          <w:tcPr>
            <w:tcW w:type="dxa" w:w="1145"/>
            <w:vAlign w:val="center"/>
          </w:tcPr>
          <w:p>
            <w:pPr>
              <w:spacing w:after="0" w:line="240" w:lineRule="auto"/>
              <w:jc w:val="left"/>
            </w:pPr>
            <w:r/>
            <w:r>
              <w:rPr>
                <w:rFonts w:ascii="Arial" w:hAnsi="Arial" w:eastAsia="Arial"/>
                <w:b w:val="0"/>
                <w:sz w:val="16"/>
              </w:rPr>
              <w:t>0,10</w:t>
            </w:r>
          </w:p>
        </w:tc>
        <w:tc>
          <w:tcPr>
            <w:tcW w:type="dxa" w:w="1145"/>
            <w:vAlign w:val="center"/>
          </w:tcPr>
          <w:p>
            <w:pPr>
              <w:spacing w:after="0" w:line="240" w:lineRule="auto"/>
              <w:jc w:val="left"/>
            </w:pPr>
            <w:r/>
            <w:r>
              <w:rPr>
                <w:rFonts w:ascii="Arial" w:hAnsi="Arial" w:eastAsia="Arial"/>
                <w:b w:val="0"/>
                <w:sz w:val="16"/>
              </w:rPr>
              <w:t>82</w:t>
            </w:r>
          </w:p>
        </w:tc>
        <w:tc>
          <w:tcPr>
            <w:tcW w:type="dxa" w:w="1145"/>
            <w:vAlign w:val="center"/>
          </w:tcPr>
          <w:p>
            <w:pPr>
              <w:spacing w:after="0" w:line="240" w:lineRule="auto"/>
              <w:jc w:val="left"/>
            </w:pPr>
            <w:r/>
            <w:r>
              <w:rPr>
                <w:rFonts w:ascii="Arial" w:hAnsi="Arial" w:eastAsia="Arial"/>
                <w:b w:val="0"/>
                <w:sz w:val="16"/>
              </w:rPr>
              <w:t>85,51%</w:t>
            </w:r>
          </w:p>
        </w:tc>
        <w:tc>
          <w:tcPr>
            <w:tcW w:type="dxa" w:w="1950"/>
            <w:vAlign w:val="center"/>
          </w:tcPr>
          <w:p>
            <w:pPr>
              <w:spacing w:after="0" w:line="240" w:lineRule="auto"/>
              <w:jc w:val="left"/>
            </w:pPr>
            <w:r/>
            <w:r>
              <w:rPr>
                <w:rFonts w:ascii="Arial" w:hAnsi="Arial" w:eastAsia="Arial"/>
                <w:b w:val="0"/>
                <w:sz w:val="16"/>
              </w:rPr>
              <w:t>+0,27pp</w:t>
            </w:r>
          </w:p>
        </w:tc>
        <w:tc>
          <w:tcPr>
            <w:tcW w:type="dxa" w:w="2830"/>
            <w:vAlign w:val="center"/>
          </w:tcPr>
          <w:p>
            <w:pPr>
              <w:spacing w:after="0" w:line="240" w:lineRule="auto"/>
              <w:jc w:val="left"/>
            </w:pPr>
            <w:r/>
            <w:r>
              <w:rPr>
                <w:rFonts w:ascii="Arial" w:hAnsi="Arial" w:eastAsia="Arial"/>
                <w:b w:val="0"/>
                <w:sz w:val="16"/>
              </w:rPr>
              <w:t>Peningkatan kecil</w:t>
            </w:r>
          </w:p>
        </w:tc>
      </w:tr>
      <w:tr>
        <w:tc>
          <w:tcPr>
            <w:tcW w:type="dxa" w:w="1145"/>
            <w:vAlign w:val="center"/>
          </w:tcPr>
          <w:p>
            <w:pPr>
              <w:spacing w:after="0" w:line="240" w:lineRule="auto"/>
              <w:jc w:val="left"/>
            </w:pPr>
            <w:r/>
            <w:r>
              <w:rPr>
                <w:rFonts w:ascii="Arial" w:hAnsi="Arial" w:eastAsia="Arial"/>
                <w:b w:val="0"/>
                <w:sz w:val="16"/>
              </w:rPr>
              <w:t>Exp 3</w:t>
            </w:r>
          </w:p>
        </w:tc>
        <w:tc>
          <w:tcPr>
            <w:tcW w:type="dxa" w:w="1145"/>
            <w:vAlign w:val="center"/>
          </w:tcPr>
          <w:p>
            <w:pPr>
              <w:spacing w:after="0" w:line="240" w:lineRule="auto"/>
              <w:jc w:val="left"/>
            </w:pPr>
            <w:r/>
            <w:r>
              <w:rPr>
                <w:rFonts w:ascii="Arial" w:hAnsi="Arial" w:eastAsia="Arial"/>
                <w:b w:val="0"/>
                <w:sz w:val="16"/>
              </w:rPr>
              <w:t>0,50</w:t>
            </w:r>
          </w:p>
        </w:tc>
        <w:tc>
          <w:tcPr>
            <w:tcW w:type="dxa" w:w="1145"/>
            <w:vAlign w:val="center"/>
          </w:tcPr>
          <w:p>
            <w:pPr>
              <w:spacing w:after="0" w:line="240" w:lineRule="auto"/>
              <w:jc w:val="left"/>
            </w:pPr>
            <w:r/>
            <w:r>
              <w:rPr>
                <w:rFonts w:ascii="Arial" w:hAnsi="Arial" w:eastAsia="Arial"/>
                <w:b w:val="0"/>
                <w:sz w:val="16"/>
              </w:rPr>
              <w:t>87</w:t>
            </w:r>
          </w:p>
        </w:tc>
        <w:tc>
          <w:tcPr>
            <w:tcW w:type="dxa" w:w="1145"/>
            <w:vAlign w:val="center"/>
          </w:tcPr>
          <w:p>
            <w:pPr>
              <w:spacing w:after="0" w:line="240" w:lineRule="auto"/>
              <w:jc w:val="left"/>
            </w:pPr>
            <w:r/>
            <w:r>
              <w:rPr>
                <w:rFonts w:ascii="Arial" w:hAnsi="Arial" w:eastAsia="Arial"/>
                <w:b w:val="0"/>
                <w:sz w:val="16"/>
              </w:rPr>
              <w:t>85,64%</w:t>
            </w:r>
          </w:p>
        </w:tc>
        <w:tc>
          <w:tcPr>
            <w:tcW w:type="dxa" w:w="1950"/>
            <w:vAlign w:val="center"/>
          </w:tcPr>
          <w:p>
            <w:pPr>
              <w:spacing w:after="0" w:line="240" w:lineRule="auto"/>
              <w:jc w:val="left"/>
            </w:pPr>
            <w:r/>
            <w:r>
              <w:rPr>
                <w:rFonts w:ascii="Arial" w:hAnsi="Arial" w:eastAsia="Arial"/>
                <w:b w:val="0"/>
                <w:sz w:val="16"/>
              </w:rPr>
              <w:t>+0,40pp</w:t>
            </w:r>
          </w:p>
        </w:tc>
        <w:tc>
          <w:tcPr>
            <w:tcW w:type="dxa" w:w="2830"/>
            <w:vAlign w:val="center"/>
          </w:tcPr>
          <w:p>
            <w:pPr>
              <w:spacing w:after="0" w:line="240" w:lineRule="auto"/>
              <w:jc w:val="left"/>
            </w:pPr>
            <w:r/>
            <w:r>
              <w:rPr>
                <w:rFonts w:ascii="Arial" w:hAnsi="Arial" w:eastAsia="Arial"/>
                <w:b w:val="0"/>
                <w:sz w:val="16"/>
              </w:rPr>
              <w:t>Terbaik pada direct KD</w:t>
            </w:r>
          </w:p>
        </w:tc>
      </w:tr>
    </w:tbl>
    <w:p/>
    <w:p>
      <w:r>
        <w:rPr>
          <w:rFonts w:ascii="Times New Roman" w:hAnsi="Times New Roman" w:eastAsia="Times New Roman"/>
          <w:sz w:val="22"/>
        </w:rPr>
        <w:t>Sumber: notebook2b-focus-rcnet-kd-alpha-ablation.ipynb.</w:t>
      </w:r>
    </w:p>
    <w:p>
      <w:pPr>
        <w:pStyle w:val="Heading2"/>
        <w:keepNext/>
      </w:pPr>
      <w:r>
        <w:t>4.4 Follow-up Focus-RCNet Baseline: 200 Epoch dan Batch Size 16</w:t>
      </w:r>
    </w:p>
    <w:p>
      <w:r>
        <w:rPr>
          <w:rFonts w:ascii="Times New Roman" w:hAnsi="Times New Roman" w:eastAsia="Times New Roman"/>
          <w:sz w:val="22"/>
        </w:rPr>
        <w:t>Follow-up dijalankan untuk mendekati protokol eksplisit paper. Epoch dan batch size diubah bersamaan dari 100e-bs8 menjadi 200e-bs16. Faktor lain dipertahankan. Hasil terbaik meningkat dari 85,24% menjadi 86,30%, yaitu tambahan delapan prediksi benar pada validation set berisi 759 citra.</w:t>
      </w:r>
    </w:p>
    <w:p>
      <w:pPr>
        <w:keepNext/>
        <w:spacing w:before="160" w:after="80"/>
        <w:jc w:val="left"/>
      </w:pPr>
      <w:r>
        <w:rPr>
          <w:rFonts w:ascii="Arial" w:hAnsi="Arial" w:eastAsia="Arial"/>
          <w:b/>
          <w:i/>
          <w:color w:val="3C4858"/>
          <w:sz w:val="19"/>
        </w:rPr>
        <w:t>Tabel 11. Perbandingan baseline Focus-RCNet sebelum dan sesudah follow-up</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337"/>
        <w:gridCol w:w="1337"/>
        <w:gridCol w:w="1337"/>
        <w:gridCol w:w="1337"/>
        <w:gridCol w:w="1337"/>
        <w:gridCol w:w="1337"/>
        <w:gridCol w:w="1337"/>
      </w:tblGrid>
      <w:tr>
        <w:trPr>
          <w:tblHeader w:val="true"/>
        </w:trPr>
        <w:tc>
          <w:tcPr>
            <w:tcW w:type="dxa" w:w="1797"/>
            <w:vAlign w:val="center"/>
            <w:shd w:fill="E8EEF7"/>
          </w:tcPr>
          <w:p>
            <w:pPr>
              <w:spacing w:after="0" w:line="240" w:lineRule="auto"/>
              <w:jc w:val="left"/>
            </w:pPr>
            <w:r/>
            <w:r>
              <w:rPr>
                <w:rFonts w:ascii="Arial" w:hAnsi="Arial" w:eastAsia="Arial"/>
                <w:b/>
                <w:color w:val="1F2D3D"/>
                <w:sz w:val="14"/>
              </w:rPr>
              <w:t>Baseline CE</w:t>
            </w:r>
          </w:p>
        </w:tc>
        <w:tc>
          <w:tcPr>
            <w:tcW w:type="dxa" w:w="1258"/>
            <w:vAlign w:val="center"/>
            <w:shd w:fill="E8EEF7"/>
          </w:tcPr>
          <w:p>
            <w:pPr>
              <w:spacing w:after="0" w:line="240" w:lineRule="auto"/>
              <w:jc w:val="left"/>
            </w:pPr>
            <w:r/>
            <w:r>
              <w:rPr>
                <w:rFonts w:ascii="Arial" w:hAnsi="Arial" w:eastAsia="Arial"/>
                <w:b/>
                <w:color w:val="1F2D3D"/>
                <w:sz w:val="14"/>
              </w:rPr>
              <w:t>Epoch</w:t>
            </w:r>
          </w:p>
        </w:tc>
        <w:tc>
          <w:tcPr>
            <w:tcW w:type="dxa" w:w="1258"/>
            <w:vAlign w:val="center"/>
            <w:shd w:fill="E8EEF7"/>
          </w:tcPr>
          <w:p>
            <w:pPr>
              <w:spacing w:after="0" w:line="240" w:lineRule="auto"/>
              <w:jc w:val="left"/>
            </w:pPr>
            <w:r/>
            <w:r>
              <w:rPr>
                <w:rFonts w:ascii="Arial" w:hAnsi="Arial" w:eastAsia="Arial"/>
                <w:b/>
                <w:color w:val="1F2D3D"/>
                <w:sz w:val="14"/>
              </w:rPr>
              <w:t>Batch</w:t>
            </w:r>
          </w:p>
        </w:tc>
        <w:tc>
          <w:tcPr>
            <w:tcW w:type="dxa" w:w="1258"/>
            <w:vAlign w:val="center"/>
            <w:shd w:fill="E8EEF7"/>
          </w:tcPr>
          <w:p>
            <w:pPr>
              <w:spacing w:after="0" w:line="240" w:lineRule="auto"/>
              <w:jc w:val="left"/>
            </w:pPr>
            <w:r/>
            <w:r>
              <w:rPr>
                <w:rFonts w:ascii="Arial" w:hAnsi="Arial" w:eastAsia="Arial"/>
                <w:b/>
                <w:color w:val="1F2D3D"/>
                <w:sz w:val="14"/>
              </w:rPr>
              <w:t>Best epoch</w:t>
            </w:r>
          </w:p>
        </w:tc>
        <w:tc>
          <w:tcPr>
            <w:tcW w:type="dxa" w:w="1258"/>
            <w:vAlign w:val="center"/>
            <w:shd w:fill="E8EEF7"/>
          </w:tcPr>
          <w:p>
            <w:pPr>
              <w:spacing w:after="0" w:line="240" w:lineRule="auto"/>
              <w:jc w:val="left"/>
            </w:pPr>
            <w:r/>
            <w:r>
              <w:rPr>
                <w:rFonts w:ascii="Arial" w:hAnsi="Arial" w:eastAsia="Arial"/>
                <w:b/>
                <w:color w:val="1F2D3D"/>
                <w:sz w:val="14"/>
              </w:rPr>
              <w:t>Val. Acc.</w:t>
            </w:r>
          </w:p>
        </w:tc>
        <w:tc>
          <w:tcPr>
            <w:tcW w:type="dxa" w:w="1270"/>
            <w:vAlign w:val="center"/>
            <w:shd w:fill="E8EEF7"/>
          </w:tcPr>
          <w:p>
            <w:pPr>
              <w:spacing w:after="0" w:line="240" w:lineRule="auto"/>
              <w:jc w:val="left"/>
            </w:pPr>
            <w:r/>
            <w:r>
              <w:rPr>
                <w:rFonts w:ascii="Arial" w:hAnsi="Arial" w:eastAsia="Arial"/>
                <w:b/>
                <w:color w:val="1F2D3D"/>
                <w:sz w:val="14"/>
              </w:rPr>
              <w:t>Benar / 759</w:t>
            </w:r>
          </w:p>
        </w:tc>
        <w:tc>
          <w:tcPr>
            <w:tcW w:type="dxa" w:w="1261"/>
            <w:vAlign w:val="center"/>
            <w:shd w:fill="E8EEF7"/>
          </w:tcPr>
          <w:p>
            <w:pPr>
              <w:spacing w:after="0" w:line="240" w:lineRule="auto"/>
              <w:jc w:val="left"/>
            </w:pPr>
            <w:r/>
            <w:r>
              <w:rPr>
                <w:rFonts w:ascii="Arial" w:hAnsi="Arial" w:eastAsia="Arial"/>
                <w:b/>
                <w:color w:val="1F2D3D"/>
                <w:sz w:val="14"/>
              </w:rPr>
              <w:t>Delta</w:t>
            </w:r>
          </w:p>
        </w:tc>
      </w:tr>
      <w:tr>
        <w:tc>
          <w:tcPr>
            <w:tcW w:type="dxa" w:w="1797"/>
            <w:vAlign w:val="center"/>
          </w:tcPr>
          <w:p>
            <w:pPr>
              <w:spacing w:after="0" w:line="240" w:lineRule="auto"/>
              <w:jc w:val="left"/>
            </w:pPr>
            <w:r/>
            <w:r>
              <w:rPr>
                <w:rFonts w:ascii="Arial" w:hAnsi="Arial" w:eastAsia="Arial"/>
                <w:b w:val="0"/>
                <w:sz w:val="14"/>
              </w:rPr>
              <w:t>Protokol awal</w:t>
            </w:r>
          </w:p>
        </w:tc>
        <w:tc>
          <w:tcPr>
            <w:tcW w:type="dxa" w:w="1258"/>
            <w:vAlign w:val="center"/>
          </w:tcPr>
          <w:p>
            <w:pPr>
              <w:spacing w:after="0" w:line="240" w:lineRule="auto"/>
              <w:jc w:val="left"/>
            </w:pPr>
            <w:r/>
            <w:r>
              <w:rPr>
                <w:rFonts w:ascii="Arial" w:hAnsi="Arial" w:eastAsia="Arial"/>
                <w:b w:val="0"/>
                <w:sz w:val="14"/>
              </w:rPr>
              <w:t>100</w:t>
            </w:r>
          </w:p>
        </w:tc>
        <w:tc>
          <w:tcPr>
            <w:tcW w:type="dxa" w:w="1258"/>
            <w:vAlign w:val="center"/>
          </w:tcPr>
          <w:p>
            <w:pPr>
              <w:spacing w:after="0" w:line="240" w:lineRule="auto"/>
              <w:jc w:val="left"/>
            </w:pPr>
            <w:r/>
            <w:r>
              <w:rPr>
                <w:rFonts w:ascii="Arial" w:hAnsi="Arial" w:eastAsia="Arial"/>
                <w:b w:val="0"/>
                <w:sz w:val="14"/>
              </w:rPr>
              <w:t>8</w:t>
            </w:r>
          </w:p>
        </w:tc>
        <w:tc>
          <w:tcPr>
            <w:tcW w:type="dxa" w:w="1258"/>
            <w:vAlign w:val="center"/>
          </w:tcPr>
          <w:p>
            <w:pPr>
              <w:spacing w:after="0" w:line="240" w:lineRule="auto"/>
              <w:jc w:val="left"/>
            </w:pPr>
            <w:r/>
            <w:r>
              <w:rPr>
                <w:rFonts w:ascii="Arial" w:hAnsi="Arial" w:eastAsia="Arial"/>
                <w:b w:val="0"/>
                <w:sz w:val="14"/>
              </w:rPr>
              <w:t>71</w:t>
            </w:r>
          </w:p>
        </w:tc>
        <w:tc>
          <w:tcPr>
            <w:tcW w:type="dxa" w:w="1258"/>
            <w:vAlign w:val="center"/>
          </w:tcPr>
          <w:p>
            <w:pPr>
              <w:spacing w:after="0" w:line="240" w:lineRule="auto"/>
              <w:jc w:val="left"/>
            </w:pPr>
            <w:r/>
            <w:r>
              <w:rPr>
                <w:rFonts w:ascii="Arial" w:hAnsi="Arial" w:eastAsia="Arial"/>
                <w:b w:val="0"/>
                <w:sz w:val="14"/>
              </w:rPr>
              <w:t>85,24%</w:t>
            </w:r>
          </w:p>
        </w:tc>
        <w:tc>
          <w:tcPr>
            <w:tcW w:type="dxa" w:w="1270"/>
            <w:vAlign w:val="center"/>
          </w:tcPr>
          <w:p>
            <w:pPr>
              <w:spacing w:after="0" w:line="240" w:lineRule="auto"/>
              <w:jc w:val="left"/>
            </w:pPr>
            <w:r/>
            <w:r>
              <w:rPr>
                <w:rFonts w:ascii="Arial" w:hAnsi="Arial" w:eastAsia="Arial"/>
                <w:b w:val="0"/>
                <w:sz w:val="14"/>
              </w:rPr>
              <w:t>647</w:t>
            </w:r>
          </w:p>
        </w:tc>
        <w:tc>
          <w:tcPr>
            <w:tcW w:type="dxa" w:w="1261"/>
            <w:vAlign w:val="center"/>
          </w:tcPr>
          <w:p>
            <w:pPr>
              <w:spacing w:after="0" w:line="240" w:lineRule="auto"/>
              <w:jc w:val="left"/>
            </w:pPr>
            <w:r/>
            <w:r>
              <w:rPr>
                <w:rFonts w:ascii="Arial" w:hAnsi="Arial" w:eastAsia="Arial"/>
                <w:b w:val="0"/>
                <w:sz w:val="14"/>
              </w:rPr>
              <w:t>-</w:t>
            </w:r>
          </w:p>
        </w:tc>
      </w:tr>
      <w:tr>
        <w:tc>
          <w:tcPr>
            <w:tcW w:type="dxa" w:w="1797"/>
            <w:vAlign w:val="center"/>
          </w:tcPr>
          <w:p>
            <w:pPr>
              <w:spacing w:after="0" w:line="240" w:lineRule="auto"/>
              <w:jc w:val="left"/>
            </w:pPr>
            <w:r/>
            <w:r>
              <w:rPr>
                <w:rFonts w:ascii="Arial" w:hAnsi="Arial" w:eastAsia="Arial"/>
                <w:b w:val="0"/>
                <w:sz w:val="14"/>
              </w:rPr>
              <w:t>Follow-up</w:t>
            </w:r>
          </w:p>
        </w:tc>
        <w:tc>
          <w:tcPr>
            <w:tcW w:type="dxa" w:w="1258"/>
            <w:vAlign w:val="center"/>
          </w:tcPr>
          <w:p>
            <w:pPr>
              <w:spacing w:after="0" w:line="240" w:lineRule="auto"/>
              <w:jc w:val="left"/>
            </w:pPr>
            <w:r/>
            <w:r>
              <w:rPr>
                <w:rFonts w:ascii="Arial" w:hAnsi="Arial" w:eastAsia="Arial"/>
                <w:b w:val="0"/>
                <w:sz w:val="14"/>
              </w:rPr>
              <w:t>200</w:t>
            </w:r>
          </w:p>
        </w:tc>
        <w:tc>
          <w:tcPr>
            <w:tcW w:type="dxa" w:w="1258"/>
            <w:vAlign w:val="center"/>
          </w:tcPr>
          <w:p>
            <w:pPr>
              <w:spacing w:after="0" w:line="240" w:lineRule="auto"/>
              <w:jc w:val="left"/>
            </w:pPr>
            <w:r/>
            <w:r>
              <w:rPr>
                <w:rFonts w:ascii="Arial" w:hAnsi="Arial" w:eastAsia="Arial"/>
                <w:b w:val="0"/>
                <w:sz w:val="14"/>
              </w:rPr>
              <w:t>16</w:t>
            </w:r>
          </w:p>
        </w:tc>
        <w:tc>
          <w:tcPr>
            <w:tcW w:type="dxa" w:w="1258"/>
            <w:vAlign w:val="center"/>
          </w:tcPr>
          <w:p>
            <w:pPr>
              <w:spacing w:after="0" w:line="240" w:lineRule="auto"/>
              <w:jc w:val="left"/>
            </w:pPr>
            <w:r/>
            <w:r>
              <w:rPr>
                <w:rFonts w:ascii="Arial" w:hAnsi="Arial" w:eastAsia="Arial"/>
                <w:b w:val="0"/>
                <w:sz w:val="14"/>
              </w:rPr>
              <w:t>175</w:t>
            </w:r>
          </w:p>
        </w:tc>
        <w:tc>
          <w:tcPr>
            <w:tcW w:type="dxa" w:w="1258"/>
            <w:vAlign w:val="center"/>
          </w:tcPr>
          <w:p>
            <w:pPr>
              <w:spacing w:after="0" w:line="240" w:lineRule="auto"/>
              <w:jc w:val="left"/>
            </w:pPr>
            <w:r/>
            <w:r>
              <w:rPr>
                <w:rFonts w:ascii="Arial" w:hAnsi="Arial" w:eastAsia="Arial"/>
                <w:b w:val="0"/>
                <w:sz w:val="14"/>
              </w:rPr>
              <w:t>86,30%</w:t>
            </w:r>
          </w:p>
        </w:tc>
        <w:tc>
          <w:tcPr>
            <w:tcW w:type="dxa" w:w="1270"/>
            <w:vAlign w:val="center"/>
          </w:tcPr>
          <w:p>
            <w:pPr>
              <w:spacing w:after="0" w:line="240" w:lineRule="auto"/>
              <w:jc w:val="left"/>
            </w:pPr>
            <w:r/>
            <w:r>
              <w:rPr>
                <w:rFonts w:ascii="Arial" w:hAnsi="Arial" w:eastAsia="Arial"/>
                <w:b w:val="0"/>
                <w:sz w:val="14"/>
              </w:rPr>
              <w:t>655</w:t>
            </w:r>
          </w:p>
        </w:tc>
        <w:tc>
          <w:tcPr>
            <w:tcW w:type="dxa" w:w="1261"/>
            <w:vAlign w:val="center"/>
          </w:tcPr>
          <w:p>
            <w:pPr>
              <w:spacing w:after="0" w:line="240" w:lineRule="auto"/>
              <w:jc w:val="left"/>
            </w:pPr>
            <w:r/>
            <w:r>
              <w:rPr>
                <w:rFonts w:ascii="Arial" w:hAnsi="Arial" w:eastAsia="Arial"/>
                <w:b w:val="0"/>
                <w:sz w:val="14"/>
              </w:rPr>
              <w:t>+1,06pp</w:t>
            </w:r>
          </w:p>
        </w:tc>
      </w:tr>
      <w:tr>
        <w:tc>
          <w:tcPr>
            <w:tcW w:type="dxa" w:w="1797"/>
            <w:vAlign w:val="center"/>
          </w:tcPr>
          <w:p>
            <w:pPr>
              <w:spacing w:after="0" w:line="240" w:lineRule="auto"/>
              <w:jc w:val="left"/>
            </w:pPr>
            <w:r/>
            <w:r>
              <w:rPr>
                <w:rFonts w:ascii="Arial" w:hAnsi="Arial" w:eastAsia="Arial"/>
                <w:b w:val="0"/>
                <w:sz w:val="14"/>
              </w:rPr>
              <w:t>Paper</w:t>
            </w:r>
          </w:p>
        </w:tc>
        <w:tc>
          <w:tcPr>
            <w:tcW w:type="dxa" w:w="1258"/>
            <w:vAlign w:val="center"/>
          </w:tcPr>
          <w:p>
            <w:pPr>
              <w:spacing w:after="0" w:line="240" w:lineRule="auto"/>
              <w:jc w:val="left"/>
            </w:pPr>
            <w:r/>
            <w:r>
              <w:rPr>
                <w:rFonts w:ascii="Arial" w:hAnsi="Arial" w:eastAsia="Arial"/>
                <w:b w:val="0"/>
                <w:sz w:val="14"/>
              </w:rPr>
              <w:t>200</w:t>
            </w:r>
          </w:p>
        </w:tc>
        <w:tc>
          <w:tcPr>
            <w:tcW w:type="dxa" w:w="1258"/>
            <w:vAlign w:val="center"/>
          </w:tcPr>
          <w:p>
            <w:pPr>
              <w:spacing w:after="0" w:line="240" w:lineRule="auto"/>
              <w:jc w:val="left"/>
            </w:pPr>
            <w:r/>
            <w:r>
              <w:rPr>
                <w:rFonts w:ascii="Arial" w:hAnsi="Arial" w:eastAsia="Arial"/>
                <w:b w:val="0"/>
                <w:sz w:val="14"/>
              </w:rPr>
              <w:t>16</w:t>
            </w:r>
          </w:p>
        </w:tc>
        <w:tc>
          <w:tcPr>
            <w:tcW w:type="dxa" w:w="1258"/>
            <w:vAlign w:val="center"/>
          </w:tcPr>
          <w:p>
            <w:pPr>
              <w:spacing w:after="0" w:line="240" w:lineRule="auto"/>
              <w:jc w:val="left"/>
            </w:pPr>
            <w:r/>
            <w:r>
              <w:rPr>
                <w:rFonts w:ascii="Arial" w:hAnsi="Arial" w:eastAsia="Arial"/>
                <w:b w:val="0"/>
                <w:sz w:val="14"/>
              </w:rPr>
              <w:t>-</w:t>
            </w:r>
          </w:p>
        </w:tc>
        <w:tc>
          <w:tcPr>
            <w:tcW w:type="dxa" w:w="1258"/>
            <w:vAlign w:val="center"/>
          </w:tcPr>
          <w:p>
            <w:pPr>
              <w:spacing w:after="0" w:line="240" w:lineRule="auto"/>
              <w:jc w:val="left"/>
            </w:pPr>
            <w:r/>
            <w:r>
              <w:rPr>
                <w:rFonts w:ascii="Arial" w:hAnsi="Arial" w:eastAsia="Arial"/>
                <w:b w:val="0"/>
                <w:sz w:val="14"/>
              </w:rPr>
              <w:t>90,00%</w:t>
            </w:r>
          </w:p>
        </w:tc>
        <w:tc>
          <w:tcPr>
            <w:tcW w:type="dxa" w:w="1270"/>
            <w:vAlign w:val="center"/>
          </w:tcPr>
          <w:p>
            <w:pPr>
              <w:spacing w:after="0" w:line="240" w:lineRule="auto"/>
              <w:jc w:val="left"/>
            </w:pPr>
            <w:r/>
            <w:r>
              <w:rPr>
                <w:rFonts w:ascii="Arial" w:hAnsi="Arial" w:eastAsia="Arial"/>
                <w:b w:val="0"/>
                <w:sz w:val="14"/>
              </w:rPr>
              <w:t>-</w:t>
            </w:r>
          </w:p>
        </w:tc>
        <w:tc>
          <w:tcPr>
            <w:tcW w:type="dxa" w:w="1261"/>
            <w:vAlign w:val="center"/>
          </w:tcPr>
          <w:p>
            <w:pPr>
              <w:spacing w:after="0" w:line="240" w:lineRule="auto"/>
              <w:jc w:val="left"/>
            </w:pPr>
            <w:r/>
            <w:r>
              <w:rPr>
                <w:rFonts w:ascii="Arial" w:hAnsi="Arial" w:eastAsia="Arial"/>
                <w:b w:val="0"/>
                <w:sz w:val="14"/>
              </w:rPr>
              <w:t>-</w:t>
            </w:r>
          </w:p>
        </w:tc>
      </w:tr>
    </w:tbl>
    <w:p/>
    <w:p>
      <w:r>
        <w:rPr>
          <w:rFonts w:ascii="Times New Roman" w:hAnsi="Times New Roman" w:eastAsia="Times New Roman"/>
          <w:sz w:val="22"/>
        </w:rPr>
        <w:t>Sumber: Notebook 2, follow-up Kaggle 200e-bs16, dan paper Focus-RCNet.</w:t>
      </w:r>
    </w:p>
    <w:p>
      <w:r>
        <w:rPr>
          <w:rFonts w:ascii="Times New Roman" w:hAnsi="Times New Roman" w:eastAsia="Times New Roman"/>
          <w:sz w:val="22"/>
        </w:rPr>
        <w:t>Interpretasi: Follow-up menunjukkan bahwa durasi dan batch size protokol paper relevan. Namun, peningkatan +1,06pp belum cukup untuk disebut signifikan secara statistik karena baru tersedia satu run per konfigurasi dan prediction-level paired test belum dilakukan.</w:t>
      </w:r>
    </w:p>
    <w:p>
      <w:r>
        <w:rPr>
          <w:rFonts w:ascii="Times New Roman" w:hAnsi="Times New Roman" w:eastAsia="Times New Roman"/>
          <w:sz w:val="22"/>
        </w:rPr>
        <w:t>Kurva follow-up juga menunjukkan gejala overfitting. Validation loss minimum terjadi pada epoch 76 dengan nilai 0,5614, sedangkan akurasi terbaik baru muncul pada epoch 175 dengan validation loss 0,6593 dan train accuracy 99,38%. Model menjadi lebih yakin pada sebagian prediksi yang salah.</w:t>
      </w:r>
    </w:p>
    <w:p>
      <w:pPr>
        <w:pStyle w:val="Heading2"/>
        <w:keepNext/>
      </w:pPr>
      <w:r>
        <w:t>4.5 Pembanding Sekunder: EfficientNet-Lite0 Controlled</w:t>
      </w:r>
    </w:p>
    <w:p>
      <w:r>
        <w:rPr>
          <w:rFonts w:ascii="Times New Roman" w:hAnsi="Times New Roman" w:eastAsia="Times New Roman"/>
          <w:sz w:val="22"/>
        </w:rPr>
        <w:t>EfficientNet-Lite0 controlled memakai input 380x380 dan random initialization agar protokolnya sejajar dengan Focus-RCNet. Eksperimen ini tetap berguna sebagai kontrol metodologis, tetapi kurang natural untuk EfficientNet-Lite0 karena tidak memakai profil native 224x224 dan ImageNet initialization. Karena itu, hasilnya dipertahankan sebagai pembanding sekunder, bukan klaim utama deployment.</w:t>
      </w:r>
    </w:p>
    <w:p>
      <w:pPr>
        <w:keepNext/>
        <w:spacing w:before="160" w:after="80"/>
        <w:jc w:val="left"/>
      </w:pPr>
      <w:r>
        <w:rPr>
          <w:rFonts w:ascii="Arial" w:hAnsi="Arial" w:eastAsia="Arial"/>
          <w:b/>
          <w:i/>
          <w:color w:val="3C4858"/>
          <w:sz w:val="19"/>
        </w:rPr>
        <w:t>Tabel 12. Hasil EfficientNet-Lite0 controlled sebagai pembanding sekunder</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560"/>
        <w:gridCol w:w="1560"/>
        <w:gridCol w:w="1560"/>
        <w:gridCol w:w="1560"/>
        <w:gridCol w:w="1560"/>
        <w:gridCol w:w="1560"/>
      </w:tblGrid>
      <w:tr>
        <w:trPr>
          <w:tblHeader w:val="true"/>
        </w:trPr>
        <w:tc>
          <w:tcPr>
            <w:tcW w:type="dxa" w:w="1346"/>
            <w:vAlign w:val="center"/>
            <w:shd w:fill="E8EEF7"/>
          </w:tcPr>
          <w:p>
            <w:pPr>
              <w:spacing w:after="0" w:line="240" w:lineRule="auto"/>
              <w:jc w:val="left"/>
            </w:pPr>
            <w:r/>
            <w:r>
              <w:rPr>
                <w:rFonts w:ascii="Arial" w:hAnsi="Arial" w:eastAsia="Arial"/>
                <w:b/>
                <w:color w:val="1F2D3D"/>
                <w:sz w:val="16"/>
              </w:rPr>
              <w:t>ID</w:t>
            </w:r>
          </w:p>
        </w:tc>
        <w:tc>
          <w:tcPr>
            <w:tcW w:type="dxa" w:w="1792"/>
            <w:vAlign w:val="center"/>
            <w:shd w:fill="E8EEF7"/>
          </w:tcPr>
          <w:p>
            <w:pPr>
              <w:spacing w:after="0" w:line="240" w:lineRule="auto"/>
              <w:jc w:val="left"/>
            </w:pPr>
            <w:r/>
            <w:r>
              <w:rPr>
                <w:rFonts w:ascii="Arial" w:hAnsi="Arial" w:eastAsia="Arial"/>
                <w:b/>
                <w:color w:val="1F2D3D"/>
                <w:sz w:val="16"/>
              </w:rPr>
              <w:t>Mode</w:t>
            </w:r>
          </w:p>
        </w:tc>
        <w:tc>
          <w:tcPr>
            <w:tcW w:type="dxa" w:w="1346"/>
            <w:vAlign w:val="center"/>
            <w:shd w:fill="E8EEF7"/>
          </w:tcPr>
          <w:p>
            <w:pPr>
              <w:spacing w:after="0" w:line="240" w:lineRule="auto"/>
              <w:jc w:val="left"/>
            </w:pPr>
            <w:r/>
            <w:r>
              <w:rPr>
                <w:rFonts w:ascii="Arial" w:hAnsi="Arial" w:eastAsia="Arial"/>
                <w:b/>
                <w:color w:val="1F2D3D"/>
                <w:sz w:val="16"/>
              </w:rPr>
              <w:t>Best epoch</w:t>
            </w:r>
          </w:p>
        </w:tc>
        <w:tc>
          <w:tcPr>
            <w:tcW w:type="dxa" w:w="1346"/>
            <w:vAlign w:val="center"/>
            <w:shd w:fill="E8EEF7"/>
          </w:tcPr>
          <w:p>
            <w:pPr>
              <w:spacing w:after="0" w:line="240" w:lineRule="auto"/>
              <w:jc w:val="left"/>
            </w:pPr>
            <w:r/>
            <w:r>
              <w:rPr>
                <w:rFonts w:ascii="Arial" w:hAnsi="Arial" w:eastAsia="Arial"/>
                <w:b/>
                <w:color w:val="1F2D3D"/>
                <w:sz w:val="16"/>
              </w:rPr>
              <w:t>Val. Acc.</w:t>
            </w:r>
          </w:p>
        </w:tc>
        <w:tc>
          <w:tcPr>
            <w:tcW w:type="dxa" w:w="2180"/>
            <w:vAlign w:val="center"/>
            <w:shd w:fill="E8EEF7"/>
          </w:tcPr>
          <w:p>
            <w:pPr>
              <w:spacing w:after="0" w:line="240" w:lineRule="auto"/>
              <w:jc w:val="left"/>
            </w:pPr>
            <w:r/>
            <w:r>
              <w:rPr>
                <w:rFonts w:ascii="Arial" w:hAnsi="Arial" w:eastAsia="Arial"/>
                <w:b/>
                <w:color w:val="1F2D3D"/>
                <w:sz w:val="16"/>
              </w:rPr>
              <w:t>Delta vs baseline</w:t>
            </w:r>
          </w:p>
        </w:tc>
        <w:tc>
          <w:tcPr>
            <w:tcW w:type="dxa" w:w="1350"/>
            <w:vAlign w:val="center"/>
            <w:shd w:fill="E8EEF7"/>
          </w:tcPr>
          <w:p>
            <w:pPr>
              <w:spacing w:after="0" w:line="240" w:lineRule="auto"/>
              <w:jc w:val="left"/>
            </w:pPr>
            <w:r/>
            <w:r>
              <w:rPr>
                <w:rFonts w:ascii="Arial" w:hAnsi="Arial" w:eastAsia="Arial"/>
                <w:b/>
                <w:color w:val="1F2D3D"/>
                <w:sz w:val="16"/>
              </w:rPr>
              <w:t>Waktu</w:t>
            </w:r>
          </w:p>
        </w:tc>
      </w:tr>
      <w:tr>
        <w:tc>
          <w:tcPr>
            <w:tcW w:type="dxa" w:w="1346"/>
            <w:vAlign w:val="center"/>
          </w:tcPr>
          <w:p>
            <w:pPr>
              <w:spacing w:after="0" w:line="240" w:lineRule="auto"/>
              <w:jc w:val="left"/>
            </w:pPr>
            <w:r/>
            <w:r>
              <w:rPr>
                <w:rFonts w:ascii="Arial" w:hAnsi="Arial" w:eastAsia="Arial"/>
                <w:b w:val="0"/>
                <w:sz w:val="16"/>
              </w:rPr>
              <w:t>Exp 5</w:t>
            </w:r>
          </w:p>
        </w:tc>
        <w:tc>
          <w:tcPr>
            <w:tcW w:type="dxa" w:w="1792"/>
            <w:vAlign w:val="center"/>
          </w:tcPr>
          <w:p>
            <w:pPr>
              <w:spacing w:after="0" w:line="240" w:lineRule="auto"/>
              <w:jc w:val="left"/>
            </w:pPr>
            <w:r/>
            <w:r>
              <w:rPr>
                <w:rFonts w:ascii="Arial" w:hAnsi="Arial" w:eastAsia="Arial"/>
                <w:b w:val="0"/>
                <w:sz w:val="16"/>
              </w:rPr>
              <w:t>Baseline CE</w:t>
            </w:r>
          </w:p>
        </w:tc>
        <w:tc>
          <w:tcPr>
            <w:tcW w:type="dxa" w:w="1346"/>
            <w:vAlign w:val="center"/>
          </w:tcPr>
          <w:p>
            <w:pPr>
              <w:spacing w:after="0" w:line="240" w:lineRule="auto"/>
              <w:jc w:val="left"/>
            </w:pPr>
            <w:r/>
            <w:r>
              <w:rPr>
                <w:rFonts w:ascii="Arial" w:hAnsi="Arial" w:eastAsia="Arial"/>
                <w:b w:val="0"/>
                <w:sz w:val="16"/>
              </w:rPr>
              <w:t>86</w:t>
            </w:r>
          </w:p>
        </w:tc>
        <w:tc>
          <w:tcPr>
            <w:tcW w:type="dxa" w:w="1346"/>
            <w:vAlign w:val="center"/>
          </w:tcPr>
          <w:p>
            <w:pPr>
              <w:spacing w:after="0" w:line="240" w:lineRule="auto"/>
              <w:jc w:val="left"/>
            </w:pPr>
            <w:r/>
            <w:r>
              <w:rPr>
                <w:rFonts w:ascii="Arial" w:hAnsi="Arial" w:eastAsia="Arial"/>
                <w:b w:val="0"/>
                <w:sz w:val="16"/>
              </w:rPr>
              <w:t>76,15%</w:t>
            </w:r>
          </w:p>
        </w:tc>
        <w:tc>
          <w:tcPr>
            <w:tcW w:type="dxa" w:w="2180"/>
            <w:vAlign w:val="center"/>
          </w:tcPr>
          <w:p>
            <w:pPr>
              <w:spacing w:after="0" w:line="240" w:lineRule="auto"/>
              <w:jc w:val="left"/>
            </w:pPr>
            <w:r/>
            <w:r>
              <w:rPr>
                <w:rFonts w:ascii="Arial" w:hAnsi="Arial" w:eastAsia="Arial"/>
                <w:b w:val="0"/>
                <w:sz w:val="16"/>
              </w:rPr>
              <w:t>-</w:t>
            </w:r>
          </w:p>
        </w:tc>
        <w:tc>
          <w:tcPr>
            <w:tcW w:type="dxa" w:w="1350"/>
            <w:vAlign w:val="center"/>
          </w:tcPr>
          <w:p>
            <w:pPr>
              <w:spacing w:after="0" w:line="240" w:lineRule="auto"/>
              <w:jc w:val="left"/>
            </w:pPr>
            <w:r/>
            <w:r>
              <w:rPr>
                <w:rFonts w:ascii="Arial" w:hAnsi="Arial" w:eastAsia="Arial"/>
                <w:b w:val="0"/>
                <w:sz w:val="16"/>
              </w:rPr>
              <w:t>28,1 m</w:t>
            </w:r>
          </w:p>
        </w:tc>
      </w:tr>
      <w:tr>
        <w:tc>
          <w:tcPr>
            <w:tcW w:type="dxa" w:w="1346"/>
            <w:vAlign w:val="center"/>
          </w:tcPr>
          <w:p>
            <w:pPr>
              <w:spacing w:after="0" w:line="240" w:lineRule="auto"/>
              <w:jc w:val="left"/>
            </w:pPr>
            <w:r/>
            <w:r>
              <w:rPr>
                <w:rFonts w:ascii="Arial" w:hAnsi="Arial" w:eastAsia="Arial"/>
                <w:b w:val="0"/>
                <w:sz w:val="16"/>
              </w:rPr>
              <w:t>Exp 6</w:t>
            </w:r>
          </w:p>
        </w:tc>
        <w:tc>
          <w:tcPr>
            <w:tcW w:type="dxa" w:w="1792"/>
            <w:vAlign w:val="center"/>
          </w:tcPr>
          <w:p>
            <w:pPr>
              <w:spacing w:after="0" w:line="240" w:lineRule="auto"/>
              <w:jc w:val="left"/>
            </w:pPr>
            <w:r/>
            <w:r>
              <w:rPr>
                <w:rFonts w:ascii="Arial" w:hAnsi="Arial" w:eastAsia="Arial"/>
                <w:b w:val="0"/>
                <w:sz w:val="16"/>
              </w:rPr>
              <w:t>Direct KD</w:t>
            </w:r>
          </w:p>
        </w:tc>
        <w:tc>
          <w:tcPr>
            <w:tcW w:type="dxa" w:w="1346"/>
            <w:vAlign w:val="center"/>
          </w:tcPr>
          <w:p>
            <w:pPr>
              <w:spacing w:after="0" w:line="240" w:lineRule="auto"/>
              <w:jc w:val="left"/>
            </w:pPr>
            <w:r/>
            <w:r>
              <w:rPr>
                <w:rFonts w:ascii="Arial" w:hAnsi="Arial" w:eastAsia="Arial"/>
                <w:b w:val="0"/>
                <w:sz w:val="16"/>
              </w:rPr>
              <w:t>92</w:t>
            </w:r>
          </w:p>
        </w:tc>
        <w:tc>
          <w:tcPr>
            <w:tcW w:type="dxa" w:w="1346"/>
            <w:vAlign w:val="center"/>
          </w:tcPr>
          <w:p>
            <w:pPr>
              <w:spacing w:after="0" w:line="240" w:lineRule="auto"/>
              <w:jc w:val="left"/>
            </w:pPr>
            <w:r/>
            <w:r>
              <w:rPr>
                <w:rFonts w:ascii="Arial" w:hAnsi="Arial" w:eastAsia="Arial"/>
                <w:b w:val="0"/>
                <w:sz w:val="16"/>
              </w:rPr>
              <w:t>78,26%</w:t>
            </w:r>
          </w:p>
        </w:tc>
        <w:tc>
          <w:tcPr>
            <w:tcW w:type="dxa" w:w="2180"/>
            <w:vAlign w:val="center"/>
          </w:tcPr>
          <w:p>
            <w:pPr>
              <w:spacing w:after="0" w:line="240" w:lineRule="auto"/>
              <w:jc w:val="left"/>
            </w:pPr>
            <w:r/>
            <w:r>
              <w:rPr>
                <w:rFonts w:ascii="Arial" w:hAnsi="Arial" w:eastAsia="Arial"/>
                <w:b w:val="0"/>
                <w:sz w:val="16"/>
              </w:rPr>
              <w:t>+2,11pp</w:t>
            </w:r>
          </w:p>
        </w:tc>
        <w:tc>
          <w:tcPr>
            <w:tcW w:type="dxa" w:w="1350"/>
            <w:vAlign w:val="center"/>
          </w:tcPr>
          <w:p>
            <w:pPr>
              <w:spacing w:after="0" w:line="240" w:lineRule="auto"/>
              <w:jc w:val="left"/>
            </w:pPr>
            <w:r/>
            <w:r>
              <w:rPr>
                <w:rFonts w:ascii="Arial" w:hAnsi="Arial" w:eastAsia="Arial"/>
                <w:b w:val="0"/>
                <w:sz w:val="16"/>
              </w:rPr>
              <w:t>45,3 m</w:t>
            </w:r>
          </w:p>
        </w:tc>
      </w:tr>
      <w:tr>
        <w:tc>
          <w:tcPr>
            <w:tcW w:type="dxa" w:w="1346"/>
            <w:vAlign w:val="center"/>
          </w:tcPr>
          <w:p>
            <w:pPr>
              <w:spacing w:after="0" w:line="240" w:lineRule="auto"/>
              <w:jc w:val="left"/>
            </w:pPr>
            <w:r/>
            <w:r>
              <w:rPr>
                <w:rFonts w:ascii="Arial" w:hAnsi="Arial" w:eastAsia="Arial"/>
                <w:b w:val="0"/>
                <w:sz w:val="16"/>
              </w:rPr>
              <w:t>Exp 7</w:t>
            </w:r>
          </w:p>
        </w:tc>
        <w:tc>
          <w:tcPr>
            <w:tcW w:type="dxa" w:w="1792"/>
            <w:vAlign w:val="center"/>
          </w:tcPr>
          <w:p>
            <w:pPr>
              <w:spacing w:after="0" w:line="240" w:lineRule="auto"/>
              <w:jc w:val="left"/>
            </w:pPr>
            <w:r/>
            <w:r>
              <w:rPr>
                <w:rFonts w:ascii="Arial" w:hAnsi="Arial" w:eastAsia="Arial"/>
                <w:b w:val="0"/>
                <w:sz w:val="16"/>
              </w:rPr>
              <w:t>Two-stage KD</w:t>
            </w:r>
          </w:p>
        </w:tc>
        <w:tc>
          <w:tcPr>
            <w:tcW w:type="dxa" w:w="1346"/>
            <w:vAlign w:val="center"/>
          </w:tcPr>
          <w:p>
            <w:pPr>
              <w:spacing w:after="0" w:line="240" w:lineRule="auto"/>
              <w:jc w:val="left"/>
            </w:pPr>
            <w:r/>
            <w:r>
              <w:rPr>
                <w:rFonts w:ascii="Arial" w:hAnsi="Arial" w:eastAsia="Arial"/>
                <w:b w:val="0"/>
                <w:sz w:val="16"/>
              </w:rPr>
              <w:t>38</w:t>
            </w:r>
          </w:p>
        </w:tc>
        <w:tc>
          <w:tcPr>
            <w:tcW w:type="dxa" w:w="1346"/>
            <w:vAlign w:val="center"/>
          </w:tcPr>
          <w:p>
            <w:pPr>
              <w:spacing w:after="0" w:line="240" w:lineRule="auto"/>
              <w:jc w:val="left"/>
            </w:pPr>
            <w:r/>
            <w:r>
              <w:rPr>
                <w:rFonts w:ascii="Arial" w:hAnsi="Arial" w:eastAsia="Arial"/>
                <w:b w:val="0"/>
                <w:sz w:val="16"/>
              </w:rPr>
              <w:t>79,58%</w:t>
            </w:r>
          </w:p>
        </w:tc>
        <w:tc>
          <w:tcPr>
            <w:tcW w:type="dxa" w:w="2180"/>
            <w:vAlign w:val="center"/>
          </w:tcPr>
          <w:p>
            <w:pPr>
              <w:spacing w:after="0" w:line="240" w:lineRule="auto"/>
              <w:jc w:val="left"/>
            </w:pPr>
            <w:r/>
            <w:r>
              <w:rPr>
                <w:rFonts w:ascii="Arial" w:hAnsi="Arial" w:eastAsia="Arial"/>
                <w:b w:val="0"/>
                <w:sz w:val="16"/>
              </w:rPr>
              <w:t>+3,43pp</w:t>
            </w:r>
          </w:p>
        </w:tc>
        <w:tc>
          <w:tcPr>
            <w:tcW w:type="dxa" w:w="1350"/>
            <w:vAlign w:val="center"/>
          </w:tcPr>
          <w:p>
            <w:pPr>
              <w:spacing w:after="0" w:line="240" w:lineRule="auto"/>
              <w:jc w:val="left"/>
            </w:pPr>
            <w:r/>
            <w:r>
              <w:rPr>
                <w:rFonts w:ascii="Arial" w:hAnsi="Arial" w:eastAsia="Arial"/>
                <w:b w:val="0"/>
                <w:sz w:val="16"/>
              </w:rPr>
              <w:t>22,6 m</w:t>
            </w:r>
          </w:p>
        </w:tc>
      </w:tr>
    </w:tbl>
    <w:p/>
    <w:p>
      <w:r>
        <w:rPr>
          <w:rFonts w:ascii="Times New Roman" w:hAnsi="Times New Roman" w:eastAsia="Times New Roman"/>
          <w:sz w:val="22"/>
        </w:rPr>
        <w:t>Sumber: notebook3-phase2-efficientnet-lite0.ipynb.</w:t>
      </w:r>
    </w:p>
    <w:p>
      <w:pPr>
        <w:pStyle w:val="Heading2"/>
        <w:keepNext/>
      </w:pPr>
      <w:r>
        <w:t>4.6 Follow-up EfficientNet-Lite0 Native</w:t>
      </w:r>
    </w:p>
    <w:p>
      <w:r>
        <w:rPr>
          <w:rFonts w:ascii="Times New Roman" w:hAnsi="Times New Roman" w:eastAsia="Times New Roman"/>
          <w:sz w:val="22"/>
        </w:rPr>
        <w:t>Profil native menggunakan input 224x224 dan ImageNet initialization. Profil ini lebih dekat ke skenario deployment EfficientNet-Lite0. Baseline native mencapai 89,59%. Direct KD dengan alpha 0,50 justru menurunkan hasil menjadi 86,82%, sementara two-stage KD meningkatkan akurasi menjadi 90,91%.</w:t>
      </w:r>
    </w:p>
    <w:p>
      <w:pPr>
        <w:keepNext/>
        <w:spacing w:before="160" w:after="80"/>
        <w:jc w:val="left"/>
      </w:pPr>
      <w:r>
        <w:rPr>
          <w:rFonts w:ascii="Arial" w:hAnsi="Arial" w:eastAsia="Arial"/>
          <w:b/>
          <w:i/>
          <w:color w:val="3C4858"/>
          <w:sz w:val="19"/>
        </w:rPr>
        <w:t>Tabel 13. Hasil EfficientNet-Lite0 native</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170"/>
        <w:gridCol w:w="1170"/>
        <w:gridCol w:w="1170"/>
        <w:gridCol w:w="1170"/>
        <w:gridCol w:w="1170"/>
        <w:gridCol w:w="1170"/>
        <w:gridCol w:w="1170"/>
        <w:gridCol w:w="1170"/>
      </w:tblGrid>
      <w:tr>
        <w:trPr>
          <w:tblHeader w:val="true"/>
        </w:trPr>
        <w:tc>
          <w:tcPr>
            <w:tcW w:type="dxa" w:w="1112"/>
            <w:vAlign w:val="center"/>
            <w:shd w:fill="E8EEF7"/>
          </w:tcPr>
          <w:p>
            <w:pPr>
              <w:spacing w:after="0" w:line="240" w:lineRule="auto"/>
              <w:jc w:val="left"/>
            </w:pPr>
            <w:r/>
            <w:r>
              <w:rPr>
                <w:rFonts w:ascii="Arial" w:hAnsi="Arial" w:eastAsia="Arial"/>
                <w:b/>
                <w:color w:val="1F2D3D"/>
                <w:sz w:val="14"/>
              </w:rPr>
              <w:t>Run</w:t>
            </w:r>
          </w:p>
        </w:tc>
        <w:tc>
          <w:tcPr>
            <w:tcW w:type="dxa" w:w="1480"/>
            <w:vAlign w:val="center"/>
            <w:shd w:fill="E8EEF7"/>
          </w:tcPr>
          <w:p>
            <w:pPr>
              <w:spacing w:after="0" w:line="240" w:lineRule="auto"/>
              <w:jc w:val="left"/>
            </w:pPr>
            <w:r/>
            <w:r>
              <w:rPr>
                <w:rFonts w:ascii="Arial" w:hAnsi="Arial" w:eastAsia="Arial"/>
                <w:b/>
                <w:color w:val="1F2D3D"/>
                <w:sz w:val="14"/>
              </w:rPr>
              <w:t>Mode</w:t>
            </w:r>
          </w:p>
        </w:tc>
        <w:tc>
          <w:tcPr>
            <w:tcW w:type="dxa" w:w="1112"/>
            <w:vAlign w:val="center"/>
            <w:shd w:fill="E8EEF7"/>
          </w:tcPr>
          <w:p>
            <w:pPr>
              <w:spacing w:after="0" w:line="240" w:lineRule="auto"/>
              <w:jc w:val="left"/>
            </w:pPr>
            <w:r/>
            <w:r>
              <w:rPr>
                <w:rFonts w:ascii="Arial" w:hAnsi="Arial" w:eastAsia="Arial"/>
                <w:b/>
                <w:color w:val="1F2D3D"/>
                <w:sz w:val="14"/>
              </w:rPr>
              <w:t>Val. Acc.</w:t>
            </w:r>
          </w:p>
        </w:tc>
        <w:tc>
          <w:tcPr>
            <w:tcW w:type="dxa" w:w="1112"/>
            <w:vAlign w:val="center"/>
            <w:shd w:fill="E8EEF7"/>
          </w:tcPr>
          <w:p>
            <w:pPr>
              <w:spacing w:after="0" w:line="240" w:lineRule="auto"/>
              <w:jc w:val="left"/>
            </w:pPr>
            <w:r/>
            <w:r>
              <w:rPr>
                <w:rFonts w:ascii="Arial" w:hAnsi="Arial" w:eastAsia="Arial"/>
                <w:b/>
                <w:color w:val="1F2D3D"/>
                <w:sz w:val="14"/>
              </w:rPr>
              <w:t>F1</w:t>
            </w:r>
          </w:p>
        </w:tc>
        <w:tc>
          <w:tcPr>
            <w:tcW w:type="dxa" w:w="1112"/>
            <w:vAlign w:val="center"/>
            <w:shd w:fill="E8EEF7"/>
          </w:tcPr>
          <w:p>
            <w:pPr>
              <w:spacing w:after="0" w:line="240" w:lineRule="auto"/>
              <w:jc w:val="left"/>
            </w:pPr>
            <w:r/>
            <w:r>
              <w:rPr>
                <w:rFonts w:ascii="Arial" w:hAnsi="Arial" w:eastAsia="Arial"/>
                <w:b/>
                <w:color w:val="1F2D3D"/>
                <w:sz w:val="14"/>
              </w:rPr>
              <w:t>AUC</w:t>
            </w:r>
          </w:p>
        </w:tc>
        <w:tc>
          <w:tcPr>
            <w:tcW w:type="dxa" w:w="1112"/>
            <w:vAlign w:val="center"/>
            <w:shd w:fill="E8EEF7"/>
          </w:tcPr>
          <w:p>
            <w:pPr>
              <w:spacing w:after="0" w:line="240" w:lineRule="auto"/>
              <w:jc w:val="left"/>
            </w:pPr>
            <w:r/>
            <w:r>
              <w:rPr>
                <w:rFonts w:ascii="Arial" w:hAnsi="Arial" w:eastAsia="Arial"/>
                <w:b/>
                <w:color w:val="1F2D3D"/>
                <w:sz w:val="14"/>
              </w:rPr>
              <w:t>GFLOPs</w:t>
            </w:r>
          </w:p>
        </w:tc>
        <w:tc>
          <w:tcPr>
            <w:tcW w:type="dxa" w:w="1112"/>
            <w:vAlign w:val="center"/>
            <w:shd w:fill="E8EEF7"/>
          </w:tcPr>
          <w:p>
            <w:pPr>
              <w:spacing w:after="0" w:line="240" w:lineRule="auto"/>
              <w:jc w:val="left"/>
            </w:pPr>
            <w:r/>
            <w:r>
              <w:rPr>
                <w:rFonts w:ascii="Arial" w:hAnsi="Arial" w:eastAsia="Arial"/>
                <w:b/>
                <w:color w:val="1F2D3D"/>
                <w:sz w:val="14"/>
              </w:rPr>
              <w:t>Latency</w:t>
            </w:r>
          </w:p>
        </w:tc>
        <w:tc>
          <w:tcPr>
            <w:tcW w:type="dxa" w:w="1208"/>
            <w:vAlign w:val="center"/>
            <w:shd w:fill="E8EEF7"/>
          </w:tcPr>
          <w:p>
            <w:pPr>
              <w:spacing w:after="0" w:line="240" w:lineRule="auto"/>
              <w:jc w:val="left"/>
            </w:pPr>
            <w:r/>
            <w:r>
              <w:rPr>
                <w:rFonts w:ascii="Arial" w:hAnsi="Arial" w:eastAsia="Arial"/>
                <w:b/>
                <w:color w:val="1F2D3D"/>
                <w:sz w:val="14"/>
              </w:rPr>
              <w:t>Peak mem.</w:t>
            </w:r>
          </w:p>
        </w:tc>
      </w:tr>
      <w:tr>
        <w:tc>
          <w:tcPr>
            <w:tcW w:type="dxa" w:w="1112"/>
            <w:vAlign w:val="center"/>
          </w:tcPr>
          <w:p>
            <w:pPr>
              <w:spacing w:after="0" w:line="240" w:lineRule="auto"/>
              <w:jc w:val="left"/>
            </w:pPr>
            <w:r/>
            <w:r>
              <w:rPr>
                <w:rFonts w:ascii="Arial" w:hAnsi="Arial" w:eastAsia="Arial"/>
                <w:b w:val="0"/>
                <w:sz w:val="14"/>
              </w:rPr>
              <w:t>Native A</w:t>
            </w:r>
          </w:p>
        </w:tc>
        <w:tc>
          <w:tcPr>
            <w:tcW w:type="dxa" w:w="1480"/>
            <w:vAlign w:val="center"/>
          </w:tcPr>
          <w:p>
            <w:pPr>
              <w:spacing w:after="0" w:line="240" w:lineRule="auto"/>
              <w:jc w:val="left"/>
            </w:pPr>
            <w:r/>
            <w:r>
              <w:rPr>
                <w:rFonts w:ascii="Arial" w:hAnsi="Arial" w:eastAsia="Arial"/>
                <w:b w:val="0"/>
                <w:sz w:val="14"/>
              </w:rPr>
              <w:t>Baseline CE</w:t>
            </w:r>
          </w:p>
        </w:tc>
        <w:tc>
          <w:tcPr>
            <w:tcW w:type="dxa" w:w="1112"/>
            <w:vAlign w:val="center"/>
          </w:tcPr>
          <w:p>
            <w:pPr>
              <w:spacing w:after="0" w:line="240" w:lineRule="auto"/>
              <w:jc w:val="left"/>
            </w:pPr>
            <w:r/>
            <w:r>
              <w:rPr>
                <w:rFonts w:ascii="Arial" w:hAnsi="Arial" w:eastAsia="Arial"/>
                <w:b w:val="0"/>
                <w:sz w:val="14"/>
              </w:rPr>
              <w:t>89,59%</w:t>
            </w:r>
          </w:p>
        </w:tc>
        <w:tc>
          <w:tcPr>
            <w:tcW w:type="dxa" w:w="1112"/>
            <w:vAlign w:val="center"/>
          </w:tcPr>
          <w:p>
            <w:pPr>
              <w:spacing w:after="0" w:line="240" w:lineRule="auto"/>
              <w:jc w:val="left"/>
            </w:pPr>
            <w:r/>
            <w:r>
              <w:rPr>
                <w:rFonts w:ascii="Arial" w:hAnsi="Arial" w:eastAsia="Arial"/>
                <w:b w:val="0"/>
                <w:sz w:val="14"/>
              </w:rPr>
              <w:t>0,8896</w:t>
            </w:r>
          </w:p>
        </w:tc>
        <w:tc>
          <w:tcPr>
            <w:tcW w:type="dxa" w:w="1112"/>
            <w:vAlign w:val="center"/>
          </w:tcPr>
          <w:p>
            <w:pPr>
              <w:spacing w:after="0" w:line="240" w:lineRule="auto"/>
              <w:jc w:val="left"/>
            </w:pPr>
            <w:r/>
            <w:r>
              <w:rPr>
                <w:rFonts w:ascii="Arial" w:hAnsi="Arial" w:eastAsia="Arial"/>
                <w:b w:val="0"/>
                <w:sz w:val="14"/>
              </w:rPr>
              <w:t>0,9880</w:t>
            </w:r>
          </w:p>
        </w:tc>
        <w:tc>
          <w:tcPr>
            <w:tcW w:type="dxa" w:w="1112"/>
            <w:vAlign w:val="center"/>
          </w:tcPr>
          <w:p>
            <w:pPr>
              <w:spacing w:after="0" w:line="240" w:lineRule="auto"/>
              <w:jc w:val="left"/>
            </w:pPr>
            <w:r/>
            <w:r>
              <w:rPr>
                <w:rFonts w:ascii="Arial" w:hAnsi="Arial" w:eastAsia="Arial"/>
                <w:b w:val="0"/>
                <w:sz w:val="14"/>
              </w:rPr>
              <w:t>0,768</w:t>
            </w:r>
          </w:p>
        </w:tc>
        <w:tc>
          <w:tcPr>
            <w:tcW w:type="dxa" w:w="1112"/>
            <w:vAlign w:val="center"/>
          </w:tcPr>
          <w:p>
            <w:pPr>
              <w:spacing w:after="0" w:line="240" w:lineRule="auto"/>
              <w:jc w:val="left"/>
            </w:pPr>
            <w:r/>
            <w:r>
              <w:rPr>
                <w:rFonts w:ascii="Arial" w:hAnsi="Arial" w:eastAsia="Arial"/>
                <w:b w:val="0"/>
                <w:sz w:val="14"/>
              </w:rPr>
              <w:t>7,205 ms</w:t>
            </w:r>
          </w:p>
        </w:tc>
        <w:tc>
          <w:tcPr>
            <w:tcW w:type="dxa" w:w="1208"/>
            <w:vAlign w:val="center"/>
          </w:tcPr>
          <w:p>
            <w:pPr>
              <w:spacing w:after="0" w:line="240" w:lineRule="auto"/>
              <w:jc w:val="left"/>
            </w:pPr>
            <w:r/>
            <w:r>
              <w:rPr>
                <w:rFonts w:ascii="Arial" w:hAnsi="Arial" w:eastAsia="Arial"/>
                <w:b w:val="0"/>
                <w:sz w:val="14"/>
              </w:rPr>
              <w:t>146,6 MB</w:t>
            </w:r>
          </w:p>
        </w:tc>
      </w:tr>
      <w:tr>
        <w:tc>
          <w:tcPr>
            <w:tcW w:type="dxa" w:w="1112"/>
            <w:vAlign w:val="center"/>
          </w:tcPr>
          <w:p>
            <w:pPr>
              <w:spacing w:after="0" w:line="240" w:lineRule="auto"/>
              <w:jc w:val="left"/>
            </w:pPr>
            <w:r/>
            <w:r>
              <w:rPr>
                <w:rFonts w:ascii="Arial" w:hAnsi="Arial" w:eastAsia="Arial"/>
                <w:b w:val="0"/>
                <w:sz w:val="14"/>
              </w:rPr>
              <w:t>Native B</w:t>
            </w:r>
          </w:p>
        </w:tc>
        <w:tc>
          <w:tcPr>
            <w:tcW w:type="dxa" w:w="1480"/>
            <w:vAlign w:val="center"/>
          </w:tcPr>
          <w:p>
            <w:pPr>
              <w:spacing w:after="0" w:line="240" w:lineRule="auto"/>
              <w:jc w:val="left"/>
            </w:pPr>
            <w:r/>
            <w:r>
              <w:rPr>
                <w:rFonts w:ascii="Arial" w:hAnsi="Arial" w:eastAsia="Arial"/>
                <w:b w:val="0"/>
                <w:sz w:val="14"/>
              </w:rPr>
              <w:t>Direct KD</w:t>
            </w:r>
          </w:p>
        </w:tc>
        <w:tc>
          <w:tcPr>
            <w:tcW w:type="dxa" w:w="1112"/>
            <w:vAlign w:val="center"/>
          </w:tcPr>
          <w:p>
            <w:pPr>
              <w:spacing w:after="0" w:line="240" w:lineRule="auto"/>
              <w:jc w:val="left"/>
            </w:pPr>
            <w:r/>
            <w:r>
              <w:rPr>
                <w:rFonts w:ascii="Arial" w:hAnsi="Arial" w:eastAsia="Arial"/>
                <w:b w:val="0"/>
                <w:sz w:val="14"/>
              </w:rPr>
              <w:t>86,82%</w:t>
            </w:r>
          </w:p>
        </w:tc>
        <w:tc>
          <w:tcPr>
            <w:tcW w:type="dxa" w:w="1112"/>
            <w:vAlign w:val="center"/>
          </w:tcPr>
          <w:p>
            <w:pPr>
              <w:spacing w:after="0" w:line="240" w:lineRule="auto"/>
              <w:jc w:val="left"/>
            </w:pPr>
            <w:r/>
            <w:r>
              <w:rPr>
                <w:rFonts w:ascii="Arial" w:hAnsi="Arial" w:eastAsia="Arial"/>
                <w:b w:val="0"/>
                <w:sz w:val="14"/>
              </w:rPr>
              <w:t>0,8556</w:t>
            </w:r>
          </w:p>
        </w:tc>
        <w:tc>
          <w:tcPr>
            <w:tcW w:type="dxa" w:w="1112"/>
            <w:vAlign w:val="center"/>
          </w:tcPr>
          <w:p>
            <w:pPr>
              <w:spacing w:after="0" w:line="240" w:lineRule="auto"/>
              <w:jc w:val="left"/>
            </w:pPr>
            <w:r/>
            <w:r>
              <w:rPr>
                <w:rFonts w:ascii="Arial" w:hAnsi="Arial" w:eastAsia="Arial"/>
                <w:b w:val="0"/>
                <w:sz w:val="14"/>
              </w:rPr>
              <w:t>0,9791</w:t>
            </w:r>
          </w:p>
        </w:tc>
        <w:tc>
          <w:tcPr>
            <w:tcW w:type="dxa" w:w="1112"/>
            <w:vAlign w:val="center"/>
          </w:tcPr>
          <w:p>
            <w:pPr>
              <w:spacing w:after="0" w:line="240" w:lineRule="auto"/>
              <w:jc w:val="left"/>
            </w:pPr>
            <w:r/>
            <w:r>
              <w:rPr>
                <w:rFonts w:ascii="Arial" w:hAnsi="Arial" w:eastAsia="Arial"/>
                <w:b w:val="0"/>
                <w:sz w:val="14"/>
              </w:rPr>
              <w:t>0,768</w:t>
            </w:r>
          </w:p>
        </w:tc>
        <w:tc>
          <w:tcPr>
            <w:tcW w:type="dxa" w:w="1112"/>
            <w:vAlign w:val="center"/>
          </w:tcPr>
          <w:p>
            <w:pPr>
              <w:spacing w:after="0" w:line="240" w:lineRule="auto"/>
              <w:jc w:val="left"/>
            </w:pPr>
            <w:r/>
            <w:r>
              <w:rPr>
                <w:rFonts w:ascii="Arial" w:hAnsi="Arial" w:eastAsia="Arial"/>
                <w:b w:val="0"/>
                <w:sz w:val="14"/>
              </w:rPr>
              <w:t>7,109 ms</w:t>
            </w:r>
          </w:p>
        </w:tc>
        <w:tc>
          <w:tcPr>
            <w:tcW w:type="dxa" w:w="1208"/>
            <w:vAlign w:val="center"/>
          </w:tcPr>
          <w:p>
            <w:pPr>
              <w:spacing w:after="0" w:line="240" w:lineRule="auto"/>
              <w:jc w:val="left"/>
            </w:pPr>
            <w:r/>
            <w:r>
              <w:rPr>
                <w:rFonts w:ascii="Arial" w:hAnsi="Arial" w:eastAsia="Arial"/>
                <w:b w:val="0"/>
                <w:sz w:val="14"/>
              </w:rPr>
              <w:t>146,6 MB</w:t>
            </w:r>
          </w:p>
        </w:tc>
      </w:tr>
      <w:tr>
        <w:tc>
          <w:tcPr>
            <w:tcW w:type="dxa" w:w="1112"/>
            <w:vAlign w:val="center"/>
          </w:tcPr>
          <w:p>
            <w:pPr>
              <w:spacing w:after="0" w:line="240" w:lineRule="auto"/>
              <w:jc w:val="left"/>
            </w:pPr>
            <w:r/>
            <w:r>
              <w:rPr>
                <w:rFonts w:ascii="Arial" w:hAnsi="Arial" w:eastAsia="Arial"/>
                <w:b w:val="0"/>
                <w:sz w:val="14"/>
              </w:rPr>
              <w:t>Native C</w:t>
            </w:r>
          </w:p>
        </w:tc>
        <w:tc>
          <w:tcPr>
            <w:tcW w:type="dxa" w:w="1480"/>
            <w:vAlign w:val="center"/>
          </w:tcPr>
          <w:p>
            <w:pPr>
              <w:spacing w:after="0" w:line="240" w:lineRule="auto"/>
              <w:jc w:val="left"/>
            </w:pPr>
            <w:r/>
            <w:r>
              <w:rPr>
                <w:rFonts w:ascii="Arial" w:hAnsi="Arial" w:eastAsia="Arial"/>
                <w:b w:val="0"/>
                <w:sz w:val="14"/>
              </w:rPr>
              <w:t>Two-stage KD</w:t>
            </w:r>
          </w:p>
        </w:tc>
        <w:tc>
          <w:tcPr>
            <w:tcW w:type="dxa" w:w="1112"/>
            <w:vAlign w:val="center"/>
          </w:tcPr>
          <w:p>
            <w:pPr>
              <w:spacing w:after="0" w:line="240" w:lineRule="auto"/>
              <w:jc w:val="left"/>
            </w:pPr>
            <w:r/>
            <w:r>
              <w:rPr>
                <w:rFonts w:ascii="Arial" w:hAnsi="Arial" w:eastAsia="Arial"/>
                <w:b w:val="0"/>
                <w:sz w:val="14"/>
              </w:rPr>
              <w:t>90,91%</w:t>
            </w:r>
          </w:p>
        </w:tc>
        <w:tc>
          <w:tcPr>
            <w:tcW w:type="dxa" w:w="1112"/>
            <w:vAlign w:val="center"/>
          </w:tcPr>
          <w:p>
            <w:pPr>
              <w:spacing w:after="0" w:line="240" w:lineRule="auto"/>
              <w:jc w:val="left"/>
            </w:pPr>
            <w:r/>
            <w:r>
              <w:rPr>
                <w:rFonts w:ascii="Arial" w:hAnsi="Arial" w:eastAsia="Arial"/>
                <w:b w:val="0"/>
                <w:sz w:val="14"/>
              </w:rPr>
              <w:t>0,9053</w:t>
            </w:r>
          </w:p>
        </w:tc>
        <w:tc>
          <w:tcPr>
            <w:tcW w:type="dxa" w:w="1112"/>
            <w:vAlign w:val="center"/>
          </w:tcPr>
          <w:p>
            <w:pPr>
              <w:spacing w:after="0" w:line="240" w:lineRule="auto"/>
              <w:jc w:val="left"/>
            </w:pPr>
            <w:r/>
            <w:r>
              <w:rPr>
                <w:rFonts w:ascii="Arial" w:hAnsi="Arial" w:eastAsia="Arial"/>
                <w:b w:val="0"/>
                <w:sz w:val="14"/>
              </w:rPr>
              <w:t>0,9884</w:t>
            </w:r>
          </w:p>
        </w:tc>
        <w:tc>
          <w:tcPr>
            <w:tcW w:type="dxa" w:w="1112"/>
            <w:vAlign w:val="center"/>
          </w:tcPr>
          <w:p>
            <w:pPr>
              <w:spacing w:after="0" w:line="240" w:lineRule="auto"/>
              <w:jc w:val="left"/>
            </w:pPr>
            <w:r/>
            <w:r>
              <w:rPr>
                <w:rFonts w:ascii="Arial" w:hAnsi="Arial" w:eastAsia="Arial"/>
                <w:b w:val="0"/>
                <w:sz w:val="14"/>
              </w:rPr>
              <w:t>0,768</w:t>
            </w:r>
          </w:p>
        </w:tc>
        <w:tc>
          <w:tcPr>
            <w:tcW w:type="dxa" w:w="1112"/>
            <w:vAlign w:val="center"/>
          </w:tcPr>
          <w:p>
            <w:pPr>
              <w:spacing w:after="0" w:line="240" w:lineRule="auto"/>
              <w:jc w:val="left"/>
            </w:pPr>
            <w:r/>
            <w:r>
              <w:rPr>
                <w:rFonts w:ascii="Arial" w:hAnsi="Arial" w:eastAsia="Arial"/>
                <w:b w:val="0"/>
                <w:sz w:val="14"/>
              </w:rPr>
              <w:t>7,142 ms</w:t>
            </w:r>
          </w:p>
        </w:tc>
        <w:tc>
          <w:tcPr>
            <w:tcW w:type="dxa" w:w="1208"/>
            <w:vAlign w:val="center"/>
          </w:tcPr>
          <w:p>
            <w:pPr>
              <w:spacing w:after="0" w:line="240" w:lineRule="auto"/>
              <w:jc w:val="left"/>
            </w:pPr>
            <w:r/>
            <w:r>
              <w:rPr>
                <w:rFonts w:ascii="Arial" w:hAnsi="Arial" w:eastAsia="Arial"/>
                <w:b w:val="0"/>
                <w:sz w:val="14"/>
              </w:rPr>
              <w:t>146,6 MB</w:t>
            </w:r>
          </w:p>
        </w:tc>
      </w:tr>
    </w:tbl>
    <w:p/>
    <w:p>
      <w:r>
        <w:rPr>
          <w:rFonts w:ascii="Times New Roman" w:hAnsi="Times New Roman" w:eastAsia="Times New Roman"/>
          <w:sz w:val="22"/>
        </w:rPr>
        <w:t>Sumber: notebook3b-lite0-native-followup.ipynb.</w:t>
      </w:r>
    </w:p>
    <w:p>
      <w:pPr>
        <w:pStyle w:val="Heading2"/>
        <w:keepNext/>
      </w:pPr>
      <w:r>
        <w:t>4.7 Ablation Alpha pada Lite0 Native Direct KD</w:t>
      </w:r>
    </w:p>
    <w:p>
      <w:r>
        <w:rPr>
          <w:rFonts w:ascii="Times New Roman" w:hAnsi="Times New Roman" w:eastAsia="Times New Roman"/>
          <w:sz w:val="22"/>
        </w:rPr>
        <w:t>Ablation alpha menunjukkan bahwa penurunan alpha direct KD memulihkan sebagian besar penurunan performa Lite0 native. Alpha 0,10 mencapai hasil yang sama dengan baseline, tetapi tetap belum melampaui two-stage KD. Nilai informasinya bersifat diagnostik: eksperimen ini menjelaskan sensitivitas direct KD, tetapi cukup ditempatkan ringkas atau sebagai lampiran karena tidak mengubah kesimpulan utama.</w:t>
      </w:r>
    </w:p>
    <w:p>
      <w:pPr>
        <w:keepNext/>
        <w:spacing w:before="160" w:after="80"/>
        <w:jc w:val="left"/>
      </w:pPr>
      <w:r>
        <w:rPr>
          <w:rFonts w:ascii="Arial" w:hAnsi="Arial" w:eastAsia="Arial"/>
          <w:b/>
          <w:i/>
          <w:color w:val="3C4858"/>
          <w:sz w:val="19"/>
        </w:rPr>
        <w:t>Tabel 14. Ablation alpha Lite0 native direct KD</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1170"/>
        <w:gridCol w:w="1170"/>
        <w:gridCol w:w="1170"/>
        <w:gridCol w:w="1170"/>
        <w:gridCol w:w="1170"/>
        <w:gridCol w:w="1170"/>
        <w:gridCol w:w="1170"/>
        <w:gridCol w:w="1170"/>
      </w:tblGrid>
      <w:tr>
        <w:trPr>
          <w:tblHeader w:val="true"/>
        </w:trPr>
        <w:tc>
          <w:tcPr>
            <w:tcW w:type="dxa" w:w="1170"/>
            <w:vAlign w:val="center"/>
            <w:shd w:fill="E8EEF7"/>
          </w:tcPr>
          <w:p>
            <w:pPr>
              <w:spacing w:after="0" w:line="240" w:lineRule="auto"/>
              <w:jc w:val="left"/>
            </w:pPr>
            <w:r/>
            <w:r>
              <w:rPr>
                <w:rFonts w:ascii="Arial" w:hAnsi="Arial" w:eastAsia="Arial"/>
                <w:b/>
                <w:color w:val="1F2D3D"/>
                <w:sz w:val="14"/>
              </w:rPr>
              <w:t>Run</w:t>
            </w:r>
          </w:p>
        </w:tc>
        <w:tc>
          <w:tcPr>
            <w:tcW w:type="dxa" w:w="1170"/>
            <w:vAlign w:val="center"/>
            <w:shd w:fill="E8EEF7"/>
          </w:tcPr>
          <w:p>
            <w:pPr>
              <w:spacing w:after="0" w:line="240" w:lineRule="auto"/>
              <w:jc w:val="left"/>
            </w:pPr>
            <w:r/>
            <w:r>
              <w:rPr>
                <w:rFonts w:ascii="Arial" w:hAnsi="Arial" w:eastAsia="Arial"/>
                <w:b/>
                <w:color w:val="1F2D3D"/>
                <w:sz w:val="14"/>
              </w:rPr>
              <w:t>Alpha</w:t>
            </w:r>
          </w:p>
        </w:tc>
        <w:tc>
          <w:tcPr>
            <w:tcW w:type="dxa" w:w="1170"/>
            <w:vAlign w:val="center"/>
            <w:shd w:fill="E8EEF7"/>
          </w:tcPr>
          <w:p>
            <w:pPr>
              <w:spacing w:after="0" w:line="240" w:lineRule="auto"/>
              <w:jc w:val="left"/>
            </w:pPr>
            <w:r/>
            <w:r>
              <w:rPr>
                <w:rFonts w:ascii="Arial" w:hAnsi="Arial" w:eastAsia="Arial"/>
                <w:b/>
                <w:color w:val="1F2D3D"/>
                <w:sz w:val="14"/>
              </w:rPr>
              <w:t>Val. Acc.</w:t>
            </w:r>
          </w:p>
        </w:tc>
        <w:tc>
          <w:tcPr>
            <w:tcW w:type="dxa" w:w="1170"/>
            <w:vAlign w:val="center"/>
            <w:shd w:fill="E8EEF7"/>
          </w:tcPr>
          <w:p>
            <w:pPr>
              <w:spacing w:after="0" w:line="240" w:lineRule="auto"/>
              <w:jc w:val="left"/>
            </w:pPr>
            <w:r/>
            <w:r>
              <w:rPr>
                <w:rFonts w:ascii="Arial" w:hAnsi="Arial" w:eastAsia="Arial"/>
                <w:b/>
                <w:color w:val="1F2D3D"/>
                <w:sz w:val="14"/>
              </w:rPr>
              <w:t>Precision</w:t>
            </w:r>
          </w:p>
        </w:tc>
        <w:tc>
          <w:tcPr>
            <w:tcW w:type="dxa" w:w="1170"/>
            <w:vAlign w:val="center"/>
            <w:shd w:fill="E8EEF7"/>
          </w:tcPr>
          <w:p>
            <w:pPr>
              <w:spacing w:after="0" w:line="240" w:lineRule="auto"/>
              <w:jc w:val="left"/>
            </w:pPr>
            <w:r/>
            <w:r>
              <w:rPr>
                <w:rFonts w:ascii="Arial" w:hAnsi="Arial" w:eastAsia="Arial"/>
                <w:b/>
                <w:color w:val="1F2D3D"/>
                <w:sz w:val="14"/>
              </w:rPr>
              <w:t>Recall</w:t>
            </w:r>
          </w:p>
        </w:tc>
        <w:tc>
          <w:tcPr>
            <w:tcW w:type="dxa" w:w="1170"/>
            <w:vAlign w:val="center"/>
            <w:shd w:fill="E8EEF7"/>
          </w:tcPr>
          <w:p>
            <w:pPr>
              <w:spacing w:after="0" w:line="240" w:lineRule="auto"/>
              <w:jc w:val="left"/>
            </w:pPr>
            <w:r/>
            <w:r>
              <w:rPr>
                <w:rFonts w:ascii="Arial" w:hAnsi="Arial" w:eastAsia="Arial"/>
                <w:b/>
                <w:color w:val="1F2D3D"/>
                <w:sz w:val="14"/>
              </w:rPr>
              <w:t>F1</w:t>
            </w:r>
          </w:p>
        </w:tc>
        <w:tc>
          <w:tcPr>
            <w:tcW w:type="dxa" w:w="1170"/>
            <w:vAlign w:val="center"/>
            <w:shd w:fill="E8EEF7"/>
          </w:tcPr>
          <w:p>
            <w:pPr>
              <w:spacing w:after="0" w:line="240" w:lineRule="auto"/>
              <w:jc w:val="left"/>
            </w:pPr>
            <w:r/>
            <w:r>
              <w:rPr>
                <w:rFonts w:ascii="Arial" w:hAnsi="Arial" w:eastAsia="Arial"/>
                <w:b/>
                <w:color w:val="1F2D3D"/>
                <w:sz w:val="14"/>
              </w:rPr>
              <w:t>AUC</w:t>
            </w:r>
          </w:p>
        </w:tc>
        <w:tc>
          <w:tcPr>
            <w:tcW w:type="dxa" w:w="1170"/>
            <w:vAlign w:val="center"/>
            <w:shd w:fill="E8EEF7"/>
          </w:tcPr>
          <w:p>
            <w:pPr>
              <w:spacing w:after="0" w:line="240" w:lineRule="auto"/>
              <w:jc w:val="left"/>
            </w:pPr>
            <w:r/>
            <w:r>
              <w:rPr>
                <w:rFonts w:ascii="Arial" w:hAnsi="Arial" w:eastAsia="Arial"/>
                <w:b/>
                <w:color w:val="1F2D3D"/>
                <w:sz w:val="14"/>
              </w:rPr>
              <w:t>Best epoch</w:t>
            </w:r>
          </w:p>
        </w:tc>
      </w:tr>
      <w:tr>
        <w:tc>
          <w:tcPr>
            <w:tcW w:type="dxa" w:w="1170"/>
            <w:vAlign w:val="center"/>
          </w:tcPr>
          <w:p>
            <w:pPr>
              <w:spacing w:after="0" w:line="240" w:lineRule="auto"/>
              <w:jc w:val="left"/>
            </w:pPr>
            <w:r/>
            <w:r>
              <w:rPr>
                <w:rFonts w:ascii="Arial" w:hAnsi="Arial" w:eastAsia="Arial"/>
                <w:b w:val="0"/>
                <w:sz w:val="14"/>
              </w:rPr>
              <w:t>Native B</w:t>
            </w:r>
          </w:p>
        </w:tc>
        <w:tc>
          <w:tcPr>
            <w:tcW w:type="dxa" w:w="1170"/>
            <w:vAlign w:val="center"/>
          </w:tcPr>
          <w:p>
            <w:pPr>
              <w:spacing w:after="0" w:line="240" w:lineRule="auto"/>
              <w:jc w:val="left"/>
            </w:pPr>
            <w:r/>
            <w:r>
              <w:rPr>
                <w:rFonts w:ascii="Arial" w:hAnsi="Arial" w:eastAsia="Arial"/>
                <w:b w:val="0"/>
                <w:sz w:val="14"/>
              </w:rPr>
              <w:t>0,50</w:t>
            </w:r>
          </w:p>
        </w:tc>
        <w:tc>
          <w:tcPr>
            <w:tcW w:type="dxa" w:w="1170"/>
            <w:vAlign w:val="center"/>
          </w:tcPr>
          <w:p>
            <w:pPr>
              <w:spacing w:after="0" w:line="240" w:lineRule="auto"/>
              <w:jc w:val="left"/>
            </w:pPr>
            <w:r/>
            <w:r>
              <w:rPr>
                <w:rFonts w:ascii="Arial" w:hAnsi="Arial" w:eastAsia="Arial"/>
                <w:b w:val="0"/>
                <w:sz w:val="14"/>
              </w:rPr>
              <w:t>86,82%</w:t>
            </w:r>
          </w:p>
        </w:tc>
        <w:tc>
          <w:tcPr>
            <w:tcW w:type="dxa" w:w="1170"/>
            <w:vAlign w:val="center"/>
          </w:tcPr>
          <w:p>
            <w:pPr>
              <w:spacing w:after="0" w:line="240" w:lineRule="auto"/>
              <w:jc w:val="left"/>
            </w:pPr>
            <w:r/>
            <w:r>
              <w:rPr>
                <w:rFonts w:ascii="Arial" w:hAnsi="Arial" w:eastAsia="Arial"/>
                <w:b w:val="0"/>
                <w:sz w:val="14"/>
              </w:rPr>
              <w:t>-</w:t>
            </w:r>
          </w:p>
        </w:tc>
        <w:tc>
          <w:tcPr>
            <w:tcW w:type="dxa" w:w="1170"/>
            <w:vAlign w:val="center"/>
          </w:tcPr>
          <w:p>
            <w:pPr>
              <w:spacing w:after="0" w:line="240" w:lineRule="auto"/>
              <w:jc w:val="left"/>
            </w:pPr>
            <w:r/>
            <w:r>
              <w:rPr>
                <w:rFonts w:ascii="Arial" w:hAnsi="Arial" w:eastAsia="Arial"/>
                <w:b w:val="0"/>
                <w:sz w:val="14"/>
              </w:rPr>
              <w:t>-</w:t>
            </w:r>
          </w:p>
        </w:tc>
        <w:tc>
          <w:tcPr>
            <w:tcW w:type="dxa" w:w="1170"/>
            <w:vAlign w:val="center"/>
          </w:tcPr>
          <w:p>
            <w:pPr>
              <w:spacing w:after="0" w:line="240" w:lineRule="auto"/>
              <w:jc w:val="left"/>
            </w:pPr>
            <w:r/>
            <w:r>
              <w:rPr>
                <w:rFonts w:ascii="Arial" w:hAnsi="Arial" w:eastAsia="Arial"/>
                <w:b w:val="0"/>
                <w:sz w:val="14"/>
              </w:rPr>
              <w:t>0,8556</w:t>
            </w:r>
          </w:p>
        </w:tc>
        <w:tc>
          <w:tcPr>
            <w:tcW w:type="dxa" w:w="1170"/>
            <w:vAlign w:val="center"/>
          </w:tcPr>
          <w:p>
            <w:pPr>
              <w:spacing w:after="0" w:line="240" w:lineRule="auto"/>
              <w:jc w:val="left"/>
            </w:pPr>
            <w:r/>
            <w:r>
              <w:rPr>
                <w:rFonts w:ascii="Arial" w:hAnsi="Arial" w:eastAsia="Arial"/>
                <w:b w:val="0"/>
                <w:sz w:val="14"/>
              </w:rPr>
              <w:t>0,9791</w:t>
            </w:r>
          </w:p>
        </w:tc>
        <w:tc>
          <w:tcPr>
            <w:tcW w:type="dxa" w:w="1170"/>
            <w:vAlign w:val="center"/>
          </w:tcPr>
          <w:p>
            <w:pPr>
              <w:spacing w:after="0" w:line="240" w:lineRule="auto"/>
              <w:jc w:val="left"/>
            </w:pPr>
            <w:r/>
            <w:r>
              <w:rPr>
                <w:rFonts w:ascii="Arial" w:hAnsi="Arial" w:eastAsia="Arial"/>
                <w:b w:val="0"/>
                <w:sz w:val="14"/>
              </w:rPr>
              <w:t>73</w:t>
            </w:r>
          </w:p>
        </w:tc>
      </w:tr>
      <w:tr>
        <w:tc>
          <w:tcPr>
            <w:tcW w:type="dxa" w:w="1170"/>
            <w:vAlign w:val="center"/>
          </w:tcPr>
          <w:p>
            <w:pPr>
              <w:spacing w:after="0" w:line="240" w:lineRule="auto"/>
              <w:jc w:val="left"/>
            </w:pPr>
            <w:r/>
            <w:r>
              <w:rPr>
                <w:rFonts w:ascii="Arial" w:hAnsi="Arial" w:eastAsia="Arial"/>
                <w:b w:val="0"/>
                <w:sz w:val="14"/>
              </w:rPr>
              <w:t>B2</w:t>
            </w:r>
          </w:p>
        </w:tc>
        <w:tc>
          <w:tcPr>
            <w:tcW w:type="dxa" w:w="1170"/>
            <w:vAlign w:val="center"/>
          </w:tcPr>
          <w:p>
            <w:pPr>
              <w:spacing w:after="0" w:line="240" w:lineRule="auto"/>
              <w:jc w:val="left"/>
            </w:pPr>
            <w:r/>
            <w:r>
              <w:rPr>
                <w:rFonts w:ascii="Arial" w:hAnsi="Arial" w:eastAsia="Arial"/>
                <w:b w:val="0"/>
                <w:sz w:val="14"/>
              </w:rPr>
              <w:t>0,05</w:t>
            </w:r>
          </w:p>
        </w:tc>
        <w:tc>
          <w:tcPr>
            <w:tcW w:type="dxa" w:w="1170"/>
            <w:vAlign w:val="center"/>
          </w:tcPr>
          <w:p>
            <w:pPr>
              <w:spacing w:after="0" w:line="240" w:lineRule="auto"/>
              <w:jc w:val="left"/>
            </w:pPr>
            <w:r/>
            <w:r>
              <w:rPr>
                <w:rFonts w:ascii="Arial" w:hAnsi="Arial" w:eastAsia="Arial"/>
                <w:b w:val="0"/>
                <w:sz w:val="14"/>
              </w:rPr>
              <w:t>89,06%</w:t>
            </w:r>
          </w:p>
        </w:tc>
        <w:tc>
          <w:tcPr>
            <w:tcW w:type="dxa" w:w="1170"/>
            <w:vAlign w:val="center"/>
          </w:tcPr>
          <w:p>
            <w:pPr>
              <w:spacing w:after="0" w:line="240" w:lineRule="auto"/>
              <w:jc w:val="left"/>
            </w:pPr>
            <w:r/>
            <w:r>
              <w:rPr>
                <w:rFonts w:ascii="Arial" w:hAnsi="Arial" w:eastAsia="Arial"/>
                <w:b w:val="0"/>
                <w:sz w:val="14"/>
              </w:rPr>
              <w:t>0,8842</w:t>
            </w:r>
          </w:p>
        </w:tc>
        <w:tc>
          <w:tcPr>
            <w:tcW w:type="dxa" w:w="1170"/>
            <w:vAlign w:val="center"/>
          </w:tcPr>
          <w:p>
            <w:pPr>
              <w:spacing w:after="0" w:line="240" w:lineRule="auto"/>
              <w:jc w:val="left"/>
            </w:pPr>
            <w:r/>
            <w:r>
              <w:rPr>
                <w:rFonts w:ascii="Arial" w:hAnsi="Arial" w:eastAsia="Arial"/>
                <w:b w:val="0"/>
                <w:sz w:val="14"/>
              </w:rPr>
              <w:t>0,8785</w:t>
            </w:r>
          </w:p>
        </w:tc>
        <w:tc>
          <w:tcPr>
            <w:tcW w:type="dxa" w:w="1170"/>
            <w:vAlign w:val="center"/>
          </w:tcPr>
          <w:p>
            <w:pPr>
              <w:spacing w:after="0" w:line="240" w:lineRule="auto"/>
              <w:jc w:val="left"/>
            </w:pPr>
            <w:r/>
            <w:r>
              <w:rPr>
                <w:rFonts w:ascii="Arial" w:hAnsi="Arial" w:eastAsia="Arial"/>
                <w:b w:val="0"/>
                <w:sz w:val="14"/>
              </w:rPr>
              <w:t>0,8811</w:t>
            </w:r>
          </w:p>
        </w:tc>
        <w:tc>
          <w:tcPr>
            <w:tcW w:type="dxa" w:w="1170"/>
            <w:vAlign w:val="center"/>
          </w:tcPr>
          <w:p>
            <w:pPr>
              <w:spacing w:after="0" w:line="240" w:lineRule="auto"/>
              <w:jc w:val="left"/>
            </w:pPr>
            <w:r/>
            <w:r>
              <w:rPr>
                <w:rFonts w:ascii="Arial" w:hAnsi="Arial" w:eastAsia="Arial"/>
                <w:b w:val="0"/>
                <w:sz w:val="14"/>
              </w:rPr>
              <w:t>0,9858</w:t>
            </w:r>
          </w:p>
        </w:tc>
        <w:tc>
          <w:tcPr>
            <w:tcW w:type="dxa" w:w="1170"/>
            <w:vAlign w:val="center"/>
          </w:tcPr>
          <w:p>
            <w:pPr>
              <w:spacing w:after="0" w:line="240" w:lineRule="auto"/>
              <w:jc w:val="left"/>
            </w:pPr>
            <w:r/>
            <w:r>
              <w:rPr>
                <w:rFonts w:ascii="Arial" w:hAnsi="Arial" w:eastAsia="Arial"/>
                <w:b w:val="0"/>
                <w:sz w:val="14"/>
              </w:rPr>
              <w:t>62</w:t>
            </w:r>
          </w:p>
        </w:tc>
      </w:tr>
      <w:tr>
        <w:tc>
          <w:tcPr>
            <w:tcW w:type="dxa" w:w="1170"/>
            <w:vAlign w:val="center"/>
          </w:tcPr>
          <w:p>
            <w:pPr>
              <w:spacing w:after="0" w:line="240" w:lineRule="auto"/>
              <w:jc w:val="left"/>
            </w:pPr>
            <w:r/>
            <w:r>
              <w:rPr>
                <w:rFonts w:ascii="Arial" w:hAnsi="Arial" w:eastAsia="Arial"/>
                <w:b w:val="0"/>
                <w:sz w:val="14"/>
              </w:rPr>
              <w:t>B1</w:t>
            </w:r>
          </w:p>
        </w:tc>
        <w:tc>
          <w:tcPr>
            <w:tcW w:type="dxa" w:w="1170"/>
            <w:vAlign w:val="center"/>
          </w:tcPr>
          <w:p>
            <w:pPr>
              <w:spacing w:after="0" w:line="240" w:lineRule="auto"/>
              <w:jc w:val="left"/>
            </w:pPr>
            <w:r/>
            <w:r>
              <w:rPr>
                <w:rFonts w:ascii="Arial" w:hAnsi="Arial" w:eastAsia="Arial"/>
                <w:b w:val="0"/>
                <w:sz w:val="14"/>
              </w:rPr>
              <w:t>0,10</w:t>
            </w:r>
          </w:p>
        </w:tc>
        <w:tc>
          <w:tcPr>
            <w:tcW w:type="dxa" w:w="1170"/>
            <w:vAlign w:val="center"/>
          </w:tcPr>
          <w:p>
            <w:pPr>
              <w:spacing w:after="0" w:line="240" w:lineRule="auto"/>
              <w:jc w:val="left"/>
            </w:pPr>
            <w:r/>
            <w:r>
              <w:rPr>
                <w:rFonts w:ascii="Arial" w:hAnsi="Arial" w:eastAsia="Arial"/>
                <w:b w:val="0"/>
                <w:sz w:val="14"/>
              </w:rPr>
              <w:t>89,59%</w:t>
            </w:r>
          </w:p>
        </w:tc>
        <w:tc>
          <w:tcPr>
            <w:tcW w:type="dxa" w:w="1170"/>
            <w:vAlign w:val="center"/>
          </w:tcPr>
          <w:p>
            <w:pPr>
              <w:spacing w:after="0" w:line="240" w:lineRule="auto"/>
              <w:jc w:val="left"/>
            </w:pPr>
            <w:r/>
            <w:r>
              <w:rPr>
                <w:rFonts w:ascii="Arial" w:hAnsi="Arial" w:eastAsia="Arial"/>
                <w:b w:val="0"/>
                <w:sz w:val="14"/>
              </w:rPr>
              <w:t>0,8902</w:t>
            </w:r>
          </w:p>
        </w:tc>
        <w:tc>
          <w:tcPr>
            <w:tcW w:type="dxa" w:w="1170"/>
            <w:vAlign w:val="center"/>
          </w:tcPr>
          <w:p>
            <w:pPr>
              <w:spacing w:after="0" w:line="240" w:lineRule="auto"/>
              <w:jc w:val="left"/>
            </w:pPr>
            <w:r/>
            <w:r>
              <w:rPr>
                <w:rFonts w:ascii="Arial" w:hAnsi="Arial" w:eastAsia="Arial"/>
                <w:b w:val="0"/>
                <w:sz w:val="14"/>
              </w:rPr>
              <w:t>0,8866</w:t>
            </w:r>
          </w:p>
        </w:tc>
        <w:tc>
          <w:tcPr>
            <w:tcW w:type="dxa" w:w="1170"/>
            <w:vAlign w:val="center"/>
          </w:tcPr>
          <w:p>
            <w:pPr>
              <w:spacing w:after="0" w:line="240" w:lineRule="auto"/>
              <w:jc w:val="left"/>
            </w:pPr>
            <w:r/>
            <w:r>
              <w:rPr>
                <w:rFonts w:ascii="Arial" w:hAnsi="Arial" w:eastAsia="Arial"/>
                <w:b w:val="0"/>
                <w:sz w:val="14"/>
              </w:rPr>
              <w:t>0,8882</w:t>
            </w:r>
          </w:p>
        </w:tc>
        <w:tc>
          <w:tcPr>
            <w:tcW w:type="dxa" w:w="1170"/>
            <w:vAlign w:val="center"/>
          </w:tcPr>
          <w:p>
            <w:pPr>
              <w:spacing w:after="0" w:line="240" w:lineRule="auto"/>
              <w:jc w:val="left"/>
            </w:pPr>
            <w:r/>
            <w:r>
              <w:rPr>
                <w:rFonts w:ascii="Arial" w:hAnsi="Arial" w:eastAsia="Arial"/>
                <w:b w:val="0"/>
                <w:sz w:val="14"/>
              </w:rPr>
              <w:t>0,9853</w:t>
            </w:r>
          </w:p>
        </w:tc>
        <w:tc>
          <w:tcPr>
            <w:tcW w:type="dxa" w:w="1170"/>
            <w:vAlign w:val="center"/>
          </w:tcPr>
          <w:p>
            <w:pPr>
              <w:spacing w:after="0" w:line="240" w:lineRule="auto"/>
              <w:jc w:val="left"/>
            </w:pPr>
            <w:r/>
            <w:r>
              <w:rPr>
                <w:rFonts w:ascii="Arial" w:hAnsi="Arial" w:eastAsia="Arial"/>
                <w:b w:val="0"/>
                <w:sz w:val="14"/>
              </w:rPr>
              <w:t>74</w:t>
            </w:r>
          </w:p>
        </w:tc>
      </w:tr>
    </w:tbl>
    <w:p/>
    <w:p>
      <w:r>
        <w:rPr>
          <w:rFonts w:ascii="Times New Roman" w:hAnsi="Times New Roman" w:eastAsia="Times New Roman"/>
          <w:sz w:val="22"/>
        </w:rPr>
        <w:t>Sumber: notebook3c-lite0-native-direct-kd-alpha-ablation.ipynb.</w:t>
      </w:r>
    </w:p>
    <w:p>
      <w:pPr>
        <w:pStyle w:val="Heading2"/>
        <w:keepNext/>
      </w:pPr>
      <w:r>
        <w:t>4.8 Ringkasan Controlled Comparison dan Status Narasi</w:t>
      </w:r>
    </w:p>
    <w:p>
      <w:r>
        <w:rPr>
          <w:rFonts w:ascii="Times New Roman" w:hAnsi="Times New Roman" w:eastAsia="Times New Roman"/>
          <w:sz w:val="22"/>
        </w:rPr>
        <w:t>Tabel berikut merangkum tujuh eksperimen dalam protokol controlled comparison dari Notebook 3. Untuk narasi penelitian, baris Focus-RCNet menjadi hasil inti reimplementation, sedangkan baris Lite0 controlled dibaca sebagai pembanding sekunder karena profilnya dibuat sejajar dengan Focus-RCNet, bukan sebagai konfigurasi EfficientNet-Lite0 yang paling natural.</w:t>
      </w:r>
    </w:p>
    <w:p>
      <w:pPr>
        <w:keepNext/>
        <w:spacing w:before="160" w:after="80"/>
        <w:jc w:val="left"/>
      </w:pPr>
      <w:r>
        <w:rPr>
          <w:rFonts w:ascii="Arial" w:hAnsi="Arial" w:eastAsia="Arial"/>
          <w:b/>
          <w:i/>
          <w:color w:val="3C4858"/>
          <w:sz w:val="19"/>
        </w:rPr>
        <w:t>Tabel 15. Controlled comparison dan status narasi</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936"/>
        <w:gridCol w:w="936"/>
        <w:gridCol w:w="936"/>
        <w:gridCol w:w="936"/>
        <w:gridCol w:w="936"/>
        <w:gridCol w:w="936"/>
        <w:gridCol w:w="936"/>
        <w:gridCol w:w="936"/>
        <w:gridCol w:w="936"/>
        <w:gridCol w:w="936"/>
      </w:tblGrid>
      <w:tr>
        <w:trPr>
          <w:tblHeader w:val="true"/>
        </w:trPr>
        <w:tc>
          <w:tcPr>
            <w:tcW w:type="dxa" w:w="820"/>
            <w:vAlign w:val="center"/>
            <w:shd w:fill="E8EEF7"/>
          </w:tcPr>
          <w:p>
            <w:pPr>
              <w:spacing w:after="0" w:line="240" w:lineRule="auto"/>
              <w:jc w:val="left"/>
            </w:pPr>
            <w:r/>
            <w:r>
              <w:rPr>
                <w:rFonts w:ascii="Arial" w:hAnsi="Arial" w:eastAsia="Arial"/>
                <w:b/>
                <w:color w:val="1F2D3D"/>
                <w:sz w:val="13"/>
              </w:rPr>
              <w:t>ID</w:t>
            </w:r>
          </w:p>
        </w:tc>
        <w:tc>
          <w:tcPr>
            <w:tcW w:type="dxa" w:w="1238"/>
            <w:vAlign w:val="center"/>
            <w:shd w:fill="E8EEF7"/>
          </w:tcPr>
          <w:p>
            <w:pPr>
              <w:spacing w:after="0" w:line="240" w:lineRule="auto"/>
              <w:jc w:val="left"/>
            </w:pPr>
            <w:r/>
            <w:r>
              <w:rPr>
                <w:rFonts w:ascii="Arial" w:hAnsi="Arial" w:eastAsia="Arial"/>
                <w:b/>
                <w:color w:val="1F2D3D"/>
                <w:sz w:val="13"/>
              </w:rPr>
              <w:t>Model</w:t>
            </w:r>
          </w:p>
        </w:tc>
        <w:tc>
          <w:tcPr>
            <w:tcW w:type="dxa" w:w="870"/>
            <w:vAlign w:val="center"/>
            <w:shd w:fill="E8EEF7"/>
          </w:tcPr>
          <w:p>
            <w:pPr>
              <w:spacing w:after="0" w:line="240" w:lineRule="auto"/>
              <w:jc w:val="left"/>
            </w:pPr>
            <w:r/>
            <w:r>
              <w:rPr>
                <w:rFonts w:ascii="Arial" w:hAnsi="Arial" w:eastAsia="Arial"/>
                <w:b/>
                <w:color w:val="1F2D3D"/>
                <w:sz w:val="13"/>
              </w:rPr>
              <w:t>Mode</w:t>
            </w:r>
          </w:p>
        </w:tc>
        <w:tc>
          <w:tcPr>
            <w:tcW w:type="dxa" w:w="820"/>
            <w:vAlign w:val="center"/>
            <w:shd w:fill="E8EEF7"/>
          </w:tcPr>
          <w:p>
            <w:pPr>
              <w:spacing w:after="0" w:line="240" w:lineRule="auto"/>
              <w:jc w:val="left"/>
            </w:pPr>
            <w:r/>
            <w:r>
              <w:rPr>
                <w:rFonts w:ascii="Arial" w:hAnsi="Arial" w:eastAsia="Arial"/>
                <w:b/>
                <w:color w:val="1F2D3D"/>
                <w:sz w:val="13"/>
              </w:rPr>
              <w:t>Acc.</w:t>
            </w:r>
          </w:p>
        </w:tc>
        <w:tc>
          <w:tcPr>
            <w:tcW w:type="dxa" w:w="820"/>
            <w:vAlign w:val="center"/>
            <w:shd w:fill="E8EEF7"/>
          </w:tcPr>
          <w:p>
            <w:pPr>
              <w:spacing w:after="0" w:line="240" w:lineRule="auto"/>
              <w:jc w:val="left"/>
            </w:pPr>
            <w:r/>
            <w:r>
              <w:rPr>
                <w:rFonts w:ascii="Arial" w:hAnsi="Arial" w:eastAsia="Arial"/>
                <w:b/>
                <w:color w:val="1F2D3D"/>
                <w:sz w:val="13"/>
              </w:rPr>
              <w:t>F1</w:t>
            </w:r>
          </w:p>
        </w:tc>
        <w:tc>
          <w:tcPr>
            <w:tcW w:type="dxa" w:w="820"/>
            <w:vAlign w:val="center"/>
            <w:shd w:fill="E8EEF7"/>
          </w:tcPr>
          <w:p>
            <w:pPr>
              <w:spacing w:after="0" w:line="240" w:lineRule="auto"/>
              <w:jc w:val="left"/>
            </w:pPr>
            <w:r/>
            <w:r>
              <w:rPr>
                <w:rFonts w:ascii="Arial" w:hAnsi="Arial" w:eastAsia="Arial"/>
                <w:b/>
                <w:color w:val="1F2D3D"/>
                <w:sz w:val="13"/>
              </w:rPr>
              <w:t>AUC</w:t>
            </w:r>
          </w:p>
        </w:tc>
        <w:tc>
          <w:tcPr>
            <w:tcW w:type="dxa" w:w="933"/>
            <w:vAlign w:val="center"/>
            <w:shd w:fill="E8EEF7"/>
          </w:tcPr>
          <w:p>
            <w:pPr>
              <w:spacing w:after="0" w:line="240" w:lineRule="auto"/>
              <w:jc w:val="left"/>
            </w:pPr>
            <w:r/>
            <w:r>
              <w:rPr>
                <w:rFonts w:ascii="Arial" w:hAnsi="Arial" w:eastAsia="Arial"/>
                <w:b/>
                <w:color w:val="1F2D3D"/>
                <w:sz w:val="13"/>
              </w:rPr>
              <w:t>Params</w:t>
            </w:r>
          </w:p>
        </w:tc>
        <w:tc>
          <w:tcPr>
            <w:tcW w:type="dxa" w:w="820"/>
            <w:vAlign w:val="center"/>
            <w:shd w:fill="E8EEF7"/>
          </w:tcPr>
          <w:p>
            <w:pPr>
              <w:spacing w:after="0" w:line="240" w:lineRule="auto"/>
              <w:jc w:val="left"/>
            </w:pPr>
            <w:r/>
            <w:r>
              <w:rPr>
                <w:rFonts w:ascii="Arial" w:hAnsi="Arial" w:eastAsia="Arial"/>
                <w:b/>
                <w:color w:val="1F2D3D"/>
                <w:sz w:val="13"/>
              </w:rPr>
              <w:t>GFLOPs</w:t>
            </w:r>
          </w:p>
        </w:tc>
        <w:tc>
          <w:tcPr>
            <w:tcW w:type="dxa" w:w="876"/>
            <w:vAlign w:val="center"/>
            <w:shd w:fill="E8EEF7"/>
          </w:tcPr>
          <w:p>
            <w:pPr>
              <w:spacing w:after="0" w:line="240" w:lineRule="auto"/>
              <w:jc w:val="left"/>
            </w:pPr>
            <w:r/>
            <w:r>
              <w:rPr>
                <w:rFonts w:ascii="Arial" w:hAnsi="Arial" w:eastAsia="Arial"/>
                <w:b/>
                <w:color w:val="1F2D3D"/>
                <w:sz w:val="13"/>
              </w:rPr>
              <w:t>Latency</w:t>
            </w:r>
          </w:p>
        </w:tc>
        <w:tc>
          <w:tcPr>
            <w:tcW w:type="dxa" w:w="1343"/>
            <w:vAlign w:val="center"/>
            <w:shd w:fill="E8EEF7"/>
          </w:tcPr>
          <w:p>
            <w:pPr>
              <w:spacing w:after="0" w:line="240" w:lineRule="auto"/>
              <w:jc w:val="left"/>
            </w:pPr>
            <w:r/>
            <w:r>
              <w:rPr>
                <w:rFonts w:ascii="Arial" w:hAnsi="Arial" w:eastAsia="Arial"/>
                <w:b/>
                <w:color w:val="1F2D3D"/>
                <w:sz w:val="13"/>
              </w:rPr>
              <w:t>Status narasi</w:t>
            </w:r>
          </w:p>
        </w:tc>
      </w:tr>
      <w:tr>
        <w:tc>
          <w:tcPr>
            <w:tcW w:type="dxa" w:w="820"/>
            <w:vAlign w:val="center"/>
          </w:tcPr>
          <w:p>
            <w:pPr>
              <w:spacing w:after="0" w:line="240" w:lineRule="auto"/>
              <w:jc w:val="left"/>
            </w:pPr>
            <w:r/>
            <w:r>
              <w:rPr>
                <w:rFonts w:ascii="Arial" w:hAnsi="Arial" w:eastAsia="Arial"/>
                <w:b w:val="0"/>
                <w:sz w:val="13"/>
              </w:rPr>
              <w:t>1</w:t>
            </w:r>
          </w:p>
        </w:tc>
        <w:tc>
          <w:tcPr>
            <w:tcW w:type="dxa" w:w="1238"/>
            <w:vAlign w:val="center"/>
          </w:tcPr>
          <w:p>
            <w:pPr>
              <w:spacing w:after="0" w:line="240" w:lineRule="auto"/>
              <w:jc w:val="left"/>
            </w:pPr>
            <w:r/>
            <w:r>
              <w:rPr>
                <w:rFonts w:ascii="Arial" w:hAnsi="Arial" w:eastAsia="Arial"/>
                <w:b w:val="0"/>
                <w:sz w:val="13"/>
              </w:rPr>
              <w:t>EfficientNet-B4</w:t>
            </w:r>
          </w:p>
        </w:tc>
        <w:tc>
          <w:tcPr>
            <w:tcW w:type="dxa" w:w="870"/>
            <w:vAlign w:val="center"/>
          </w:tcPr>
          <w:p>
            <w:pPr>
              <w:spacing w:after="0" w:line="240" w:lineRule="auto"/>
              <w:jc w:val="left"/>
            </w:pPr>
            <w:r/>
            <w:r>
              <w:rPr>
                <w:rFonts w:ascii="Arial" w:hAnsi="Arial" w:eastAsia="Arial"/>
                <w:b w:val="0"/>
                <w:sz w:val="13"/>
              </w:rPr>
              <w:t>Teacher</w:t>
            </w:r>
          </w:p>
        </w:tc>
        <w:tc>
          <w:tcPr>
            <w:tcW w:type="dxa" w:w="820"/>
            <w:vAlign w:val="center"/>
          </w:tcPr>
          <w:p>
            <w:pPr>
              <w:spacing w:after="0" w:line="240" w:lineRule="auto"/>
              <w:jc w:val="left"/>
            </w:pPr>
            <w:r/>
            <w:r>
              <w:rPr>
                <w:rFonts w:ascii="Arial" w:hAnsi="Arial" w:eastAsia="Arial"/>
                <w:b w:val="0"/>
                <w:sz w:val="13"/>
              </w:rPr>
              <w:t>95,52%</w:t>
            </w:r>
          </w:p>
        </w:tc>
        <w:tc>
          <w:tcPr>
            <w:tcW w:type="dxa" w:w="820"/>
            <w:vAlign w:val="center"/>
          </w:tcPr>
          <w:p>
            <w:pPr>
              <w:spacing w:after="0" w:line="240" w:lineRule="auto"/>
              <w:jc w:val="left"/>
            </w:pPr>
            <w:r/>
            <w:r>
              <w:rPr>
                <w:rFonts w:ascii="Arial" w:hAnsi="Arial" w:eastAsia="Arial"/>
                <w:b w:val="0"/>
                <w:sz w:val="13"/>
              </w:rPr>
              <w:t>0,9434</w:t>
            </w:r>
          </w:p>
        </w:tc>
        <w:tc>
          <w:tcPr>
            <w:tcW w:type="dxa" w:w="820"/>
            <w:vAlign w:val="center"/>
          </w:tcPr>
          <w:p>
            <w:pPr>
              <w:spacing w:after="0" w:line="240" w:lineRule="auto"/>
              <w:jc w:val="left"/>
            </w:pPr>
            <w:r/>
            <w:r>
              <w:rPr>
                <w:rFonts w:ascii="Arial" w:hAnsi="Arial" w:eastAsia="Arial"/>
                <w:b w:val="0"/>
                <w:sz w:val="13"/>
              </w:rPr>
              <w:t>0,9955</w:t>
            </w:r>
          </w:p>
        </w:tc>
        <w:tc>
          <w:tcPr>
            <w:tcW w:type="dxa" w:w="933"/>
            <w:vAlign w:val="center"/>
          </w:tcPr>
          <w:p>
            <w:pPr>
              <w:spacing w:after="0" w:line="240" w:lineRule="auto"/>
              <w:jc w:val="left"/>
            </w:pPr>
            <w:r/>
            <w:r>
              <w:rPr>
                <w:rFonts w:ascii="Arial" w:hAnsi="Arial" w:eastAsia="Arial"/>
                <w:b w:val="0"/>
                <w:sz w:val="13"/>
              </w:rPr>
              <w:t>17.559.374</w:t>
            </w:r>
          </w:p>
        </w:tc>
        <w:tc>
          <w:tcPr>
            <w:tcW w:type="dxa" w:w="820"/>
            <w:vAlign w:val="center"/>
          </w:tcPr>
          <w:p>
            <w:pPr>
              <w:spacing w:after="0" w:line="240" w:lineRule="auto"/>
              <w:jc w:val="left"/>
            </w:pPr>
            <w:r/>
            <w:r>
              <w:rPr>
                <w:rFonts w:ascii="Arial" w:hAnsi="Arial" w:eastAsia="Arial"/>
                <w:b w:val="0"/>
                <w:sz w:val="13"/>
              </w:rPr>
              <w:t>8,784</w:t>
            </w:r>
          </w:p>
        </w:tc>
        <w:tc>
          <w:tcPr>
            <w:tcW w:type="dxa" w:w="876"/>
            <w:vAlign w:val="center"/>
          </w:tcPr>
          <w:p>
            <w:pPr>
              <w:spacing w:after="0" w:line="240" w:lineRule="auto"/>
              <w:jc w:val="left"/>
            </w:pPr>
            <w:r/>
            <w:r>
              <w:rPr>
                <w:rFonts w:ascii="Arial" w:hAnsi="Arial" w:eastAsia="Arial"/>
                <w:b w:val="0"/>
                <w:sz w:val="13"/>
              </w:rPr>
              <w:t>20,291 ms</w:t>
            </w:r>
          </w:p>
        </w:tc>
        <w:tc>
          <w:tcPr>
            <w:tcW w:type="dxa" w:w="1343"/>
            <w:vAlign w:val="center"/>
          </w:tcPr>
          <w:p>
            <w:pPr>
              <w:spacing w:after="0" w:line="240" w:lineRule="auto"/>
              <w:jc w:val="left"/>
            </w:pPr>
            <w:r/>
            <w:r>
              <w:rPr>
                <w:rFonts w:ascii="Arial" w:hAnsi="Arial" w:eastAsia="Arial"/>
                <w:b w:val="0"/>
                <w:sz w:val="13"/>
              </w:rPr>
              <w:t>Referensi teacher</w:t>
            </w:r>
          </w:p>
        </w:tc>
      </w:tr>
      <w:tr>
        <w:tc>
          <w:tcPr>
            <w:tcW w:type="dxa" w:w="820"/>
            <w:vAlign w:val="center"/>
          </w:tcPr>
          <w:p>
            <w:pPr>
              <w:spacing w:after="0" w:line="240" w:lineRule="auto"/>
              <w:jc w:val="left"/>
            </w:pPr>
            <w:r/>
            <w:r>
              <w:rPr>
                <w:rFonts w:ascii="Arial" w:hAnsi="Arial" w:eastAsia="Arial"/>
                <w:b w:val="0"/>
                <w:sz w:val="13"/>
              </w:rPr>
              <w:t>2</w:t>
            </w:r>
          </w:p>
        </w:tc>
        <w:tc>
          <w:tcPr>
            <w:tcW w:type="dxa" w:w="1238"/>
            <w:vAlign w:val="center"/>
          </w:tcPr>
          <w:p>
            <w:pPr>
              <w:spacing w:after="0" w:line="240" w:lineRule="auto"/>
              <w:jc w:val="left"/>
            </w:pPr>
            <w:r/>
            <w:r>
              <w:rPr>
                <w:rFonts w:ascii="Arial" w:hAnsi="Arial" w:eastAsia="Arial"/>
                <w:b w:val="0"/>
                <w:sz w:val="13"/>
              </w:rPr>
              <w:t>Focus-RCNet</w:t>
            </w:r>
          </w:p>
        </w:tc>
        <w:tc>
          <w:tcPr>
            <w:tcW w:type="dxa" w:w="870"/>
            <w:vAlign w:val="center"/>
          </w:tcPr>
          <w:p>
            <w:pPr>
              <w:spacing w:after="0" w:line="240" w:lineRule="auto"/>
              <w:jc w:val="left"/>
            </w:pPr>
            <w:r/>
            <w:r>
              <w:rPr>
                <w:rFonts w:ascii="Arial" w:hAnsi="Arial" w:eastAsia="Arial"/>
                <w:b w:val="0"/>
                <w:sz w:val="13"/>
              </w:rPr>
              <w:t>Baseline</w:t>
            </w:r>
          </w:p>
        </w:tc>
        <w:tc>
          <w:tcPr>
            <w:tcW w:type="dxa" w:w="820"/>
            <w:vAlign w:val="center"/>
          </w:tcPr>
          <w:p>
            <w:pPr>
              <w:spacing w:after="0" w:line="240" w:lineRule="auto"/>
              <w:jc w:val="left"/>
            </w:pPr>
            <w:r/>
            <w:r>
              <w:rPr>
                <w:rFonts w:ascii="Arial" w:hAnsi="Arial" w:eastAsia="Arial"/>
                <w:b w:val="0"/>
                <w:sz w:val="13"/>
              </w:rPr>
              <w:t>85,24%</w:t>
            </w:r>
          </w:p>
        </w:tc>
        <w:tc>
          <w:tcPr>
            <w:tcW w:type="dxa" w:w="820"/>
            <w:vAlign w:val="center"/>
          </w:tcPr>
          <w:p>
            <w:pPr>
              <w:spacing w:after="0" w:line="240" w:lineRule="auto"/>
              <w:jc w:val="left"/>
            </w:pPr>
            <w:r/>
            <w:r>
              <w:rPr>
                <w:rFonts w:ascii="Arial" w:hAnsi="Arial" w:eastAsia="Arial"/>
                <w:b w:val="0"/>
                <w:sz w:val="13"/>
              </w:rPr>
              <w:t>0,8489</w:t>
            </w:r>
          </w:p>
        </w:tc>
        <w:tc>
          <w:tcPr>
            <w:tcW w:type="dxa" w:w="820"/>
            <w:vAlign w:val="center"/>
          </w:tcPr>
          <w:p>
            <w:pPr>
              <w:spacing w:after="0" w:line="240" w:lineRule="auto"/>
              <w:jc w:val="left"/>
            </w:pPr>
            <w:r/>
            <w:r>
              <w:rPr>
                <w:rFonts w:ascii="Arial" w:hAnsi="Arial" w:eastAsia="Arial"/>
                <w:b w:val="0"/>
                <w:sz w:val="13"/>
              </w:rPr>
              <w:t>0,9754</w:t>
            </w:r>
          </w:p>
        </w:tc>
        <w:tc>
          <w:tcPr>
            <w:tcW w:type="dxa" w:w="933"/>
            <w:vAlign w:val="center"/>
          </w:tcPr>
          <w:p>
            <w:pPr>
              <w:spacing w:after="0" w:line="240" w:lineRule="auto"/>
              <w:jc w:val="left"/>
            </w:pPr>
            <w:r/>
            <w:r>
              <w:rPr>
                <w:rFonts w:ascii="Arial" w:hAnsi="Arial" w:eastAsia="Arial"/>
                <w:b w:val="0"/>
                <w:sz w:val="13"/>
              </w:rPr>
              <w:t>520.630</w:t>
            </w:r>
          </w:p>
        </w:tc>
        <w:tc>
          <w:tcPr>
            <w:tcW w:type="dxa" w:w="820"/>
            <w:vAlign w:val="center"/>
          </w:tcPr>
          <w:p>
            <w:pPr>
              <w:spacing w:after="0" w:line="240" w:lineRule="auto"/>
              <w:jc w:val="left"/>
            </w:pPr>
            <w:r/>
            <w:r>
              <w:rPr>
                <w:rFonts w:ascii="Arial" w:hAnsi="Arial" w:eastAsia="Arial"/>
                <w:b w:val="0"/>
                <w:sz w:val="13"/>
              </w:rPr>
              <w:t>0,526</w:t>
            </w:r>
          </w:p>
        </w:tc>
        <w:tc>
          <w:tcPr>
            <w:tcW w:type="dxa" w:w="876"/>
            <w:vAlign w:val="center"/>
          </w:tcPr>
          <w:p>
            <w:pPr>
              <w:spacing w:after="0" w:line="240" w:lineRule="auto"/>
              <w:jc w:val="left"/>
            </w:pPr>
            <w:r/>
            <w:r>
              <w:rPr>
                <w:rFonts w:ascii="Arial" w:hAnsi="Arial" w:eastAsia="Arial"/>
                <w:b w:val="0"/>
                <w:sz w:val="13"/>
              </w:rPr>
              <w:t>6,461 ms</w:t>
            </w:r>
          </w:p>
        </w:tc>
        <w:tc>
          <w:tcPr>
            <w:tcW w:type="dxa" w:w="1343"/>
            <w:vAlign w:val="center"/>
          </w:tcPr>
          <w:p>
            <w:pPr>
              <w:spacing w:after="0" w:line="240" w:lineRule="auto"/>
              <w:jc w:val="left"/>
            </w:pPr>
            <w:r/>
            <w:r>
              <w:rPr>
                <w:rFonts w:ascii="Arial" w:hAnsi="Arial" w:eastAsia="Arial"/>
                <w:b w:val="0"/>
                <w:sz w:val="13"/>
              </w:rPr>
              <w:t>Inti</w:t>
            </w:r>
          </w:p>
        </w:tc>
      </w:tr>
      <w:tr>
        <w:tc>
          <w:tcPr>
            <w:tcW w:type="dxa" w:w="820"/>
            <w:vAlign w:val="center"/>
          </w:tcPr>
          <w:p>
            <w:pPr>
              <w:spacing w:after="0" w:line="240" w:lineRule="auto"/>
              <w:jc w:val="left"/>
            </w:pPr>
            <w:r/>
            <w:r>
              <w:rPr>
                <w:rFonts w:ascii="Arial" w:hAnsi="Arial" w:eastAsia="Arial"/>
                <w:b w:val="0"/>
                <w:sz w:val="13"/>
              </w:rPr>
              <w:t>3</w:t>
            </w:r>
          </w:p>
        </w:tc>
        <w:tc>
          <w:tcPr>
            <w:tcW w:type="dxa" w:w="1238"/>
            <w:vAlign w:val="center"/>
          </w:tcPr>
          <w:p>
            <w:pPr>
              <w:spacing w:after="0" w:line="240" w:lineRule="auto"/>
              <w:jc w:val="left"/>
            </w:pPr>
            <w:r/>
            <w:r>
              <w:rPr>
                <w:rFonts w:ascii="Arial" w:hAnsi="Arial" w:eastAsia="Arial"/>
                <w:b w:val="0"/>
                <w:sz w:val="13"/>
              </w:rPr>
              <w:t>Focus-RCNet</w:t>
            </w:r>
          </w:p>
        </w:tc>
        <w:tc>
          <w:tcPr>
            <w:tcW w:type="dxa" w:w="870"/>
            <w:vAlign w:val="center"/>
          </w:tcPr>
          <w:p>
            <w:pPr>
              <w:spacing w:after="0" w:line="240" w:lineRule="auto"/>
              <w:jc w:val="left"/>
            </w:pPr>
            <w:r/>
            <w:r>
              <w:rPr>
                <w:rFonts w:ascii="Arial" w:hAnsi="Arial" w:eastAsia="Arial"/>
                <w:b w:val="0"/>
                <w:sz w:val="13"/>
              </w:rPr>
              <w:t>Direct KD</w:t>
            </w:r>
          </w:p>
        </w:tc>
        <w:tc>
          <w:tcPr>
            <w:tcW w:type="dxa" w:w="820"/>
            <w:vAlign w:val="center"/>
          </w:tcPr>
          <w:p>
            <w:pPr>
              <w:spacing w:after="0" w:line="240" w:lineRule="auto"/>
              <w:jc w:val="left"/>
            </w:pPr>
            <w:r/>
            <w:r>
              <w:rPr>
                <w:rFonts w:ascii="Arial" w:hAnsi="Arial" w:eastAsia="Arial"/>
                <w:b w:val="0"/>
                <w:sz w:val="13"/>
              </w:rPr>
              <w:t>85,64%</w:t>
            </w:r>
          </w:p>
        </w:tc>
        <w:tc>
          <w:tcPr>
            <w:tcW w:type="dxa" w:w="820"/>
            <w:vAlign w:val="center"/>
          </w:tcPr>
          <w:p>
            <w:pPr>
              <w:spacing w:after="0" w:line="240" w:lineRule="auto"/>
              <w:jc w:val="left"/>
            </w:pPr>
            <w:r/>
            <w:r>
              <w:rPr>
                <w:rFonts w:ascii="Arial" w:hAnsi="Arial" w:eastAsia="Arial"/>
                <w:b w:val="0"/>
                <w:sz w:val="13"/>
              </w:rPr>
              <w:t>0,8433</w:t>
            </w:r>
          </w:p>
        </w:tc>
        <w:tc>
          <w:tcPr>
            <w:tcW w:type="dxa" w:w="820"/>
            <w:vAlign w:val="center"/>
          </w:tcPr>
          <w:p>
            <w:pPr>
              <w:spacing w:after="0" w:line="240" w:lineRule="auto"/>
              <w:jc w:val="left"/>
            </w:pPr>
            <w:r/>
            <w:r>
              <w:rPr>
                <w:rFonts w:ascii="Arial" w:hAnsi="Arial" w:eastAsia="Arial"/>
                <w:b w:val="0"/>
                <w:sz w:val="13"/>
              </w:rPr>
              <w:t>0,9756</w:t>
            </w:r>
          </w:p>
        </w:tc>
        <w:tc>
          <w:tcPr>
            <w:tcW w:type="dxa" w:w="933"/>
            <w:vAlign w:val="center"/>
          </w:tcPr>
          <w:p>
            <w:pPr>
              <w:spacing w:after="0" w:line="240" w:lineRule="auto"/>
              <w:jc w:val="left"/>
            </w:pPr>
            <w:r/>
            <w:r>
              <w:rPr>
                <w:rFonts w:ascii="Arial" w:hAnsi="Arial" w:eastAsia="Arial"/>
                <w:b w:val="0"/>
                <w:sz w:val="13"/>
              </w:rPr>
              <w:t>520.630</w:t>
            </w:r>
          </w:p>
        </w:tc>
        <w:tc>
          <w:tcPr>
            <w:tcW w:type="dxa" w:w="820"/>
            <w:vAlign w:val="center"/>
          </w:tcPr>
          <w:p>
            <w:pPr>
              <w:spacing w:after="0" w:line="240" w:lineRule="auto"/>
              <w:jc w:val="left"/>
            </w:pPr>
            <w:r/>
            <w:r>
              <w:rPr>
                <w:rFonts w:ascii="Arial" w:hAnsi="Arial" w:eastAsia="Arial"/>
                <w:b w:val="0"/>
                <w:sz w:val="13"/>
              </w:rPr>
              <w:t>0,526</w:t>
            </w:r>
          </w:p>
        </w:tc>
        <w:tc>
          <w:tcPr>
            <w:tcW w:type="dxa" w:w="876"/>
            <w:vAlign w:val="center"/>
          </w:tcPr>
          <w:p>
            <w:pPr>
              <w:spacing w:after="0" w:line="240" w:lineRule="auto"/>
              <w:jc w:val="left"/>
            </w:pPr>
            <w:r/>
            <w:r>
              <w:rPr>
                <w:rFonts w:ascii="Arial" w:hAnsi="Arial" w:eastAsia="Arial"/>
                <w:b w:val="0"/>
                <w:sz w:val="13"/>
              </w:rPr>
              <w:t>6,087 ms</w:t>
            </w:r>
          </w:p>
        </w:tc>
        <w:tc>
          <w:tcPr>
            <w:tcW w:type="dxa" w:w="1343"/>
            <w:vAlign w:val="center"/>
          </w:tcPr>
          <w:p>
            <w:pPr>
              <w:spacing w:after="0" w:line="240" w:lineRule="auto"/>
              <w:jc w:val="left"/>
            </w:pPr>
            <w:r/>
            <w:r>
              <w:rPr>
                <w:rFonts w:ascii="Arial" w:hAnsi="Arial" w:eastAsia="Arial"/>
                <w:b w:val="0"/>
                <w:sz w:val="13"/>
              </w:rPr>
              <w:t>Inti</w:t>
            </w:r>
          </w:p>
        </w:tc>
      </w:tr>
      <w:tr>
        <w:tc>
          <w:tcPr>
            <w:tcW w:type="dxa" w:w="820"/>
            <w:vAlign w:val="center"/>
          </w:tcPr>
          <w:p>
            <w:pPr>
              <w:spacing w:after="0" w:line="240" w:lineRule="auto"/>
              <w:jc w:val="left"/>
            </w:pPr>
            <w:r/>
            <w:r>
              <w:rPr>
                <w:rFonts w:ascii="Arial" w:hAnsi="Arial" w:eastAsia="Arial"/>
                <w:b w:val="0"/>
                <w:sz w:val="13"/>
              </w:rPr>
              <w:t>4</w:t>
            </w:r>
          </w:p>
        </w:tc>
        <w:tc>
          <w:tcPr>
            <w:tcW w:type="dxa" w:w="1238"/>
            <w:vAlign w:val="center"/>
          </w:tcPr>
          <w:p>
            <w:pPr>
              <w:spacing w:after="0" w:line="240" w:lineRule="auto"/>
              <w:jc w:val="left"/>
            </w:pPr>
            <w:r/>
            <w:r>
              <w:rPr>
                <w:rFonts w:ascii="Arial" w:hAnsi="Arial" w:eastAsia="Arial"/>
                <w:b w:val="0"/>
                <w:sz w:val="13"/>
              </w:rPr>
              <w:t>Focus-RCNet</w:t>
            </w:r>
          </w:p>
        </w:tc>
        <w:tc>
          <w:tcPr>
            <w:tcW w:type="dxa" w:w="870"/>
            <w:vAlign w:val="center"/>
          </w:tcPr>
          <w:p>
            <w:pPr>
              <w:spacing w:after="0" w:line="240" w:lineRule="auto"/>
              <w:jc w:val="left"/>
            </w:pPr>
            <w:r/>
            <w:r>
              <w:rPr>
                <w:rFonts w:ascii="Arial" w:hAnsi="Arial" w:eastAsia="Arial"/>
                <w:b w:val="0"/>
                <w:sz w:val="13"/>
              </w:rPr>
              <w:t>Two-stage</w:t>
            </w:r>
          </w:p>
        </w:tc>
        <w:tc>
          <w:tcPr>
            <w:tcW w:type="dxa" w:w="820"/>
            <w:vAlign w:val="center"/>
          </w:tcPr>
          <w:p>
            <w:pPr>
              <w:spacing w:after="0" w:line="240" w:lineRule="auto"/>
              <w:jc w:val="left"/>
            </w:pPr>
            <w:r/>
            <w:r>
              <w:rPr>
                <w:rFonts w:ascii="Arial" w:hAnsi="Arial" w:eastAsia="Arial"/>
                <w:b w:val="0"/>
                <w:sz w:val="13"/>
              </w:rPr>
              <w:t>86,30%</w:t>
            </w:r>
          </w:p>
        </w:tc>
        <w:tc>
          <w:tcPr>
            <w:tcW w:type="dxa" w:w="820"/>
            <w:vAlign w:val="center"/>
          </w:tcPr>
          <w:p>
            <w:pPr>
              <w:spacing w:after="0" w:line="240" w:lineRule="auto"/>
              <w:jc w:val="left"/>
            </w:pPr>
            <w:r/>
            <w:r>
              <w:rPr>
                <w:rFonts w:ascii="Arial" w:hAnsi="Arial" w:eastAsia="Arial"/>
                <w:b w:val="0"/>
                <w:sz w:val="13"/>
              </w:rPr>
              <w:t>0,8641</w:t>
            </w:r>
          </w:p>
        </w:tc>
        <w:tc>
          <w:tcPr>
            <w:tcW w:type="dxa" w:w="820"/>
            <w:vAlign w:val="center"/>
          </w:tcPr>
          <w:p>
            <w:pPr>
              <w:spacing w:after="0" w:line="240" w:lineRule="auto"/>
              <w:jc w:val="left"/>
            </w:pPr>
            <w:r/>
            <w:r>
              <w:rPr>
                <w:rFonts w:ascii="Arial" w:hAnsi="Arial" w:eastAsia="Arial"/>
                <w:b w:val="0"/>
                <w:sz w:val="13"/>
              </w:rPr>
              <w:t>0,9734</w:t>
            </w:r>
          </w:p>
        </w:tc>
        <w:tc>
          <w:tcPr>
            <w:tcW w:type="dxa" w:w="933"/>
            <w:vAlign w:val="center"/>
          </w:tcPr>
          <w:p>
            <w:pPr>
              <w:spacing w:after="0" w:line="240" w:lineRule="auto"/>
              <w:jc w:val="left"/>
            </w:pPr>
            <w:r/>
            <w:r>
              <w:rPr>
                <w:rFonts w:ascii="Arial" w:hAnsi="Arial" w:eastAsia="Arial"/>
                <w:b w:val="0"/>
                <w:sz w:val="13"/>
              </w:rPr>
              <w:t>520.630</w:t>
            </w:r>
          </w:p>
        </w:tc>
        <w:tc>
          <w:tcPr>
            <w:tcW w:type="dxa" w:w="820"/>
            <w:vAlign w:val="center"/>
          </w:tcPr>
          <w:p>
            <w:pPr>
              <w:spacing w:after="0" w:line="240" w:lineRule="auto"/>
              <w:jc w:val="left"/>
            </w:pPr>
            <w:r/>
            <w:r>
              <w:rPr>
                <w:rFonts w:ascii="Arial" w:hAnsi="Arial" w:eastAsia="Arial"/>
                <w:b w:val="0"/>
                <w:sz w:val="13"/>
              </w:rPr>
              <w:t>0,526</w:t>
            </w:r>
          </w:p>
        </w:tc>
        <w:tc>
          <w:tcPr>
            <w:tcW w:type="dxa" w:w="876"/>
            <w:vAlign w:val="center"/>
          </w:tcPr>
          <w:p>
            <w:pPr>
              <w:spacing w:after="0" w:line="240" w:lineRule="auto"/>
              <w:jc w:val="left"/>
            </w:pPr>
            <w:r/>
            <w:r>
              <w:rPr>
                <w:rFonts w:ascii="Arial" w:hAnsi="Arial" w:eastAsia="Arial"/>
                <w:b w:val="0"/>
                <w:sz w:val="13"/>
              </w:rPr>
              <w:t>6,488 ms</w:t>
            </w:r>
          </w:p>
        </w:tc>
        <w:tc>
          <w:tcPr>
            <w:tcW w:type="dxa" w:w="1343"/>
            <w:vAlign w:val="center"/>
          </w:tcPr>
          <w:p>
            <w:pPr>
              <w:spacing w:after="0" w:line="240" w:lineRule="auto"/>
              <w:jc w:val="left"/>
            </w:pPr>
            <w:r/>
            <w:r>
              <w:rPr>
                <w:rFonts w:ascii="Arial" w:hAnsi="Arial" w:eastAsia="Arial"/>
                <w:b w:val="0"/>
                <w:sz w:val="13"/>
              </w:rPr>
              <w:t>Inti</w:t>
            </w:r>
          </w:p>
        </w:tc>
      </w:tr>
      <w:tr>
        <w:tc>
          <w:tcPr>
            <w:tcW w:type="dxa" w:w="820"/>
            <w:vAlign w:val="center"/>
          </w:tcPr>
          <w:p>
            <w:pPr>
              <w:spacing w:after="0" w:line="240" w:lineRule="auto"/>
              <w:jc w:val="left"/>
            </w:pPr>
            <w:r/>
            <w:r>
              <w:rPr>
                <w:rFonts w:ascii="Arial" w:hAnsi="Arial" w:eastAsia="Arial"/>
                <w:b w:val="0"/>
                <w:sz w:val="13"/>
              </w:rPr>
              <w:t>5</w:t>
            </w:r>
          </w:p>
        </w:tc>
        <w:tc>
          <w:tcPr>
            <w:tcW w:type="dxa" w:w="1238"/>
            <w:vAlign w:val="center"/>
          </w:tcPr>
          <w:p>
            <w:pPr>
              <w:spacing w:after="0" w:line="240" w:lineRule="auto"/>
              <w:jc w:val="left"/>
            </w:pPr>
            <w:r/>
            <w:r>
              <w:rPr>
                <w:rFonts w:ascii="Arial" w:hAnsi="Arial" w:eastAsia="Arial"/>
                <w:b w:val="0"/>
                <w:sz w:val="13"/>
              </w:rPr>
              <w:t>Lite0</w:t>
            </w:r>
          </w:p>
        </w:tc>
        <w:tc>
          <w:tcPr>
            <w:tcW w:type="dxa" w:w="870"/>
            <w:vAlign w:val="center"/>
          </w:tcPr>
          <w:p>
            <w:pPr>
              <w:spacing w:after="0" w:line="240" w:lineRule="auto"/>
              <w:jc w:val="left"/>
            </w:pPr>
            <w:r/>
            <w:r>
              <w:rPr>
                <w:rFonts w:ascii="Arial" w:hAnsi="Arial" w:eastAsia="Arial"/>
                <w:b w:val="0"/>
                <w:sz w:val="13"/>
              </w:rPr>
              <w:t>Baseline</w:t>
            </w:r>
          </w:p>
        </w:tc>
        <w:tc>
          <w:tcPr>
            <w:tcW w:type="dxa" w:w="820"/>
            <w:vAlign w:val="center"/>
          </w:tcPr>
          <w:p>
            <w:pPr>
              <w:spacing w:after="0" w:line="240" w:lineRule="auto"/>
              <w:jc w:val="left"/>
            </w:pPr>
            <w:r/>
            <w:r>
              <w:rPr>
                <w:rFonts w:ascii="Arial" w:hAnsi="Arial" w:eastAsia="Arial"/>
                <w:b w:val="0"/>
                <w:sz w:val="13"/>
              </w:rPr>
              <w:t>76,15%</w:t>
            </w:r>
          </w:p>
        </w:tc>
        <w:tc>
          <w:tcPr>
            <w:tcW w:type="dxa" w:w="820"/>
            <w:vAlign w:val="center"/>
          </w:tcPr>
          <w:p>
            <w:pPr>
              <w:spacing w:after="0" w:line="240" w:lineRule="auto"/>
              <w:jc w:val="left"/>
            </w:pPr>
            <w:r/>
            <w:r>
              <w:rPr>
                <w:rFonts w:ascii="Arial" w:hAnsi="Arial" w:eastAsia="Arial"/>
                <w:b w:val="0"/>
                <w:sz w:val="13"/>
              </w:rPr>
              <w:t>0,7490</w:t>
            </w:r>
          </w:p>
        </w:tc>
        <w:tc>
          <w:tcPr>
            <w:tcW w:type="dxa" w:w="820"/>
            <w:vAlign w:val="center"/>
          </w:tcPr>
          <w:p>
            <w:pPr>
              <w:spacing w:after="0" w:line="240" w:lineRule="auto"/>
              <w:jc w:val="left"/>
            </w:pPr>
            <w:r/>
            <w:r>
              <w:rPr>
                <w:rFonts w:ascii="Arial" w:hAnsi="Arial" w:eastAsia="Arial"/>
                <w:b w:val="0"/>
                <w:sz w:val="13"/>
              </w:rPr>
              <w:t>0,9481</w:t>
            </w:r>
          </w:p>
        </w:tc>
        <w:tc>
          <w:tcPr>
            <w:tcW w:type="dxa" w:w="933"/>
            <w:vAlign w:val="center"/>
          </w:tcPr>
          <w:p>
            <w:pPr>
              <w:spacing w:after="0" w:line="240" w:lineRule="auto"/>
              <w:jc w:val="left"/>
            </w:pPr>
            <w:r/>
            <w:r>
              <w:rPr>
                <w:rFonts w:ascii="Arial" w:hAnsi="Arial" w:eastAsia="Arial"/>
                <w:b w:val="0"/>
                <w:sz w:val="13"/>
              </w:rPr>
              <w:t>3.378.694</w:t>
            </w:r>
          </w:p>
        </w:tc>
        <w:tc>
          <w:tcPr>
            <w:tcW w:type="dxa" w:w="820"/>
            <w:vAlign w:val="center"/>
          </w:tcPr>
          <w:p>
            <w:pPr>
              <w:spacing w:after="0" w:line="240" w:lineRule="auto"/>
              <w:jc w:val="left"/>
            </w:pPr>
            <w:r/>
            <w:r>
              <w:rPr>
                <w:rFonts w:ascii="Arial" w:hAnsi="Arial" w:eastAsia="Arial"/>
                <w:b w:val="0"/>
                <w:sz w:val="13"/>
              </w:rPr>
              <w:t>2,246</w:t>
            </w:r>
          </w:p>
        </w:tc>
        <w:tc>
          <w:tcPr>
            <w:tcW w:type="dxa" w:w="876"/>
            <w:vAlign w:val="center"/>
          </w:tcPr>
          <w:p>
            <w:pPr>
              <w:spacing w:after="0" w:line="240" w:lineRule="auto"/>
              <w:jc w:val="left"/>
            </w:pPr>
            <w:r/>
            <w:r>
              <w:rPr>
                <w:rFonts w:ascii="Arial" w:hAnsi="Arial" w:eastAsia="Arial"/>
                <w:b w:val="0"/>
                <w:sz w:val="13"/>
              </w:rPr>
              <w:t>7,364 ms</w:t>
            </w:r>
          </w:p>
        </w:tc>
        <w:tc>
          <w:tcPr>
            <w:tcW w:type="dxa" w:w="1343"/>
            <w:vAlign w:val="center"/>
          </w:tcPr>
          <w:p>
            <w:pPr>
              <w:spacing w:after="0" w:line="240" w:lineRule="auto"/>
              <w:jc w:val="left"/>
            </w:pPr>
            <w:r/>
            <w:r>
              <w:rPr>
                <w:rFonts w:ascii="Arial" w:hAnsi="Arial" w:eastAsia="Arial"/>
                <w:b w:val="0"/>
                <w:sz w:val="13"/>
              </w:rPr>
              <w:t>Sekunder</w:t>
            </w:r>
          </w:p>
        </w:tc>
      </w:tr>
      <w:tr>
        <w:tc>
          <w:tcPr>
            <w:tcW w:type="dxa" w:w="820"/>
            <w:vAlign w:val="center"/>
          </w:tcPr>
          <w:p>
            <w:pPr>
              <w:spacing w:after="0" w:line="240" w:lineRule="auto"/>
              <w:jc w:val="left"/>
            </w:pPr>
            <w:r/>
            <w:r>
              <w:rPr>
                <w:rFonts w:ascii="Arial" w:hAnsi="Arial" w:eastAsia="Arial"/>
                <w:b w:val="0"/>
                <w:sz w:val="13"/>
              </w:rPr>
              <w:t>6</w:t>
            </w:r>
          </w:p>
        </w:tc>
        <w:tc>
          <w:tcPr>
            <w:tcW w:type="dxa" w:w="1238"/>
            <w:vAlign w:val="center"/>
          </w:tcPr>
          <w:p>
            <w:pPr>
              <w:spacing w:after="0" w:line="240" w:lineRule="auto"/>
              <w:jc w:val="left"/>
            </w:pPr>
            <w:r/>
            <w:r>
              <w:rPr>
                <w:rFonts w:ascii="Arial" w:hAnsi="Arial" w:eastAsia="Arial"/>
                <w:b w:val="0"/>
                <w:sz w:val="13"/>
              </w:rPr>
              <w:t>Lite0</w:t>
            </w:r>
          </w:p>
        </w:tc>
        <w:tc>
          <w:tcPr>
            <w:tcW w:type="dxa" w:w="870"/>
            <w:vAlign w:val="center"/>
          </w:tcPr>
          <w:p>
            <w:pPr>
              <w:spacing w:after="0" w:line="240" w:lineRule="auto"/>
              <w:jc w:val="left"/>
            </w:pPr>
            <w:r/>
            <w:r>
              <w:rPr>
                <w:rFonts w:ascii="Arial" w:hAnsi="Arial" w:eastAsia="Arial"/>
                <w:b w:val="0"/>
                <w:sz w:val="13"/>
              </w:rPr>
              <w:t>Direct KD</w:t>
            </w:r>
          </w:p>
        </w:tc>
        <w:tc>
          <w:tcPr>
            <w:tcW w:type="dxa" w:w="820"/>
            <w:vAlign w:val="center"/>
          </w:tcPr>
          <w:p>
            <w:pPr>
              <w:spacing w:after="0" w:line="240" w:lineRule="auto"/>
              <w:jc w:val="left"/>
            </w:pPr>
            <w:r/>
            <w:r>
              <w:rPr>
                <w:rFonts w:ascii="Arial" w:hAnsi="Arial" w:eastAsia="Arial"/>
                <w:b w:val="0"/>
                <w:sz w:val="13"/>
              </w:rPr>
              <w:t>78,26%</w:t>
            </w:r>
          </w:p>
        </w:tc>
        <w:tc>
          <w:tcPr>
            <w:tcW w:type="dxa" w:w="820"/>
            <w:vAlign w:val="center"/>
          </w:tcPr>
          <w:p>
            <w:pPr>
              <w:spacing w:after="0" w:line="240" w:lineRule="auto"/>
              <w:jc w:val="left"/>
            </w:pPr>
            <w:r/>
            <w:r>
              <w:rPr>
                <w:rFonts w:ascii="Arial" w:hAnsi="Arial" w:eastAsia="Arial"/>
                <w:b w:val="0"/>
                <w:sz w:val="13"/>
              </w:rPr>
              <w:t>0,7617</w:t>
            </w:r>
          </w:p>
        </w:tc>
        <w:tc>
          <w:tcPr>
            <w:tcW w:type="dxa" w:w="820"/>
            <w:vAlign w:val="center"/>
          </w:tcPr>
          <w:p>
            <w:pPr>
              <w:spacing w:after="0" w:line="240" w:lineRule="auto"/>
              <w:jc w:val="left"/>
            </w:pPr>
            <w:r/>
            <w:r>
              <w:rPr>
                <w:rFonts w:ascii="Arial" w:hAnsi="Arial" w:eastAsia="Arial"/>
                <w:b w:val="0"/>
                <w:sz w:val="13"/>
              </w:rPr>
              <w:t>0,9542</w:t>
            </w:r>
          </w:p>
        </w:tc>
        <w:tc>
          <w:tcPr>
            <w:tcW w:type="dxa" w:w="933"/>
            <w:vAlign w:val="center"/>
          </w:tcPr>
          <w:p>
            <w:pPr>
              <w:spacing w:after="0" w:line="240" w:lineRule="auto"/>
              <w:jc w:val="left"/>
            </w:pPr>
            <w:r/>
            <w:r>
              <w:rPr>
                <w:rFonts w:ascii="Arial" w:hAnsi="Arial" w:eastAsia="Arial"/>
                <w:b w:val="0"/>
                <w:sz w:val="13"/>
              </w:rPr>
              <w:t>3.378.694</w:t>
            </w:r>
          </w:p>
        </w:tc>
        <w:tc>
          <w:tcPr>
            <w:tcW w:type="dxa" w:w="820"/>
            <w:vAlign w:val="center"/>
          </w:tcPr>
          <w:p>
            <w:pPr>
              <w:spacing w:after="0" w:line="240" w:lineRule="auto"/>
              <w:jc w:val="left"/>
            </w:pPr>
            <w:r/>
            <w:r>
              <w:rPr>
                <w:rFonts w:ascii="Arial" w:hAnsi="Arial" w:eastAsia="Arial"/>
                <w:b w:val="0"/>
                <w:sz w:val="13"/>
              </w:rPr>
              <w:t>2,246</w:t>
            </w:r>
          </w:p>
        </w:tc>
        <w:tc>
          <w:tcPr>
            <w:tcW w:type="dxa" w:w="876"/>
            <w:vAlign w:val="center"/>
          </w:tcPr>
          <w:p>
            <w:pPr>
              <w:spacing w:after="0" w:line="240" w:lineRule="auto"/>
              <w:jc w:val="left"/>
            </w:pPr>
            <w:r/>
            <w:r>
              <w:rPr>
                <w:rFonts w:ascii="Arial" w:hAnsi="Arial" w:eastAsia="Arial"/>
                <w:b w:val="0"/>
                <w:sz w:val="13"/>
              </w:rPr>
              <w:t>7,078 ms</w:t>
            </w:r>
          </w:p>
        </w:tc>
        <w:tc>
          <w:tcPr>
            <w:tcW w:type="dxa" w:w="1343"/>
            <w:vAlign w:val="center"/>
          </w:tcPr>
          <w:p>
            <w:pPr>
              <w:spacing w:after="0" w:line="240" w:lineRule="auto"/>
              <w:jc w:val="left"/>
            </w:pPr>
            <w:r/>
            <w:r>
              <w:rPr>
                <w:rFonts w:ascii="Arial" w:hAnsi="Arial" w:eastAsia="Arial"/>
                <w:b w:val="0"/>
                <w:sz w:val="13"/>
              </w:rPr>
              <w:t>Sekunder</w:t>
            </w:r>
          </w:p>
        </w:tc>
      </w:tr>
      <w:tr>
        <w:tc>
          <w:tcPr>
            <w:tcW w:type="dxa" w:w="820"/>
            <w:vAlign w:val="center"/>
          </w:tcPr>
          <w:p>
            <w:pPr>
              <w:spacing w:after="0" w:line="240" w:lineRule="auto"/>
              <w:jc w:val="left"/>
            </w:pPr>
            <w:r/>
            <w:r>
              <w:rPr>
                <w:rFonts w:ascii="Arial" w:hAnsi="Arial" w:eastAsia="Arial"/>
                <w:b w:val="0"/>
                <w:sz w:val="13"/>
              </w:rPr>
              <w:t>7</w:t>
            </w:r>
          </w:p>
        </w:tc>
        <w:tc>
          <w:tcPr>
            <w:tcW w:type="dxa" w:w="1238"/>
            <w:vAlign w:val="center"/>
          </w:tcPr>
          <w:p>
            <w:pPr>
              <w:spacing w:after="0" w:line="240" w:lineRule="auto"/>
              <w:jc w:val="left"/>
            </w:pPr>
            <w:r/>
            <w:r>
              <w:rPr>
                <w:rFonts w:ascii="Arial" w:hAnsi="Arial" w:eastAsia="Arial"/>
                <w:b w:val="0"/>
                <w:sz w:val="13"/>
              </w:rPr>
              <w:t>Lite0</w:t>
            </w:r>
          </w:p>
        </w:tc>
        <w:tc>
          <w:tcPr>
            <w:tcW w:type="dxa" w:w="870"/>
            <w:vAlign w:val="center"/>
          </w:tcPr>
          <w:p>
            <w:pPr>
              <w:spacing w:after="0" w:line="240" w:lineRule="auto"/>
              <w:jc w:val="left"/>
            </w:pPr>
            <w:r/>
            <w:r>
              <w:rPr>
                <w:rFonts w:ascii="Arial" w:hAnsi="Arial" w:eastAsia="Arial"/>
                <w:b w:val="0"/>
                <w:sz w:val="13"/>
              </w:rPr>
              <w:t>Two-stage</w:t>
            </w:r>
          </w:p>
        </w:tc>
        <w:tc>
          <w:tcPr>
            <w:tcW w:type="dxa" w:w="820"/>
            <w:vAlign w:val="center"/>
          </w:tcPr>
          <w:p>
            <w:pPr>
              <w:spacing w:after="0" w:line="240" w:lineRule="auto"/>
              <w:jc w:val="left"/>
            </w:pPr>
            <w:r/>
            <w:r>
              <w:rPr>
                <w:rFonts w:ascii="Arial" w:hAnsi="Arial" w:eastAsia="Arial"/>
                <w:b w:val="0"/>
                <w:sz w:val="13"/>
              </w:rPr>
              <w:t>79,58%</w:t>
            </w:r>
          </w:p>
        </w:tc>
        <w:tc>
          <w:tcPr>
            <w:tcW w:type="dxa" w:w="820"/>
            <w:vAlign w:val="center"/>
          </w:tcPr>
          <w:p>
            <w:pPr>
              <w:spacing w:after="0" w:line="240" w:lineRule="auto"/>
              <w:jc w:val="left"/>
            </w:pPr>
            <w:r/>
            <w:r>
              <w:rPr>
                <w:rFonts w:ascii="Arial" w:hAnsi="Arial" w:eastAsia="Arial"/>
                <w:b w:val="0"/>
                <w:sz w:val="13"/>
              </w:rPr>
              <w:t>0,7890</w:t>
            </w:r>
          </w:p>
        </w:tc>
        <w:tc>
          <w:tcPr>
            <w:tcW w:type="dxa" w:w="820"/>
            <w:vAlign w:val="center"/>
          </w:tcPr>
          <w:p>
            <w:pPr>
              <w:spacing w:after="0" w:line="240" w:lineRule="auto"/>
              <w:jc w:val="left"/>
            </w:pPr>
            <w:r/>
            <w:r>
              <w:rPr>
                <w:rFonts w:ascii="Arial" w:hAnsi="Arial" w:eastAsia="Arial"/>
                <w:b w:val="0"/>
                <w:sz w:val="13"/>
              </w:rPr>
              <w:t>0,9546</w:t>
            </w:r>
          </w:p>
        </w:tc>
        <w:tc>
          <w:tcPr>
            <w:tcW w:type="dxa" w:w="933"/>
            <w:vAlign w:val="center"/>
          </w:tcPr>
          <w:p>
            <w:pPr>
              <w:spacing w:after="0" w:line="240" w:lineRule="auto"/>
              <w:jc w:val="left"/>
            </w:pPr>
            <w:r/>
            <w:r>
              <w:rPr>
                <w:rFonts w:ascii="Arial" w:hAnsi="Arial" w:eastAsia="Arial"/>
                <w:b w:val="0"/>
                <w:sz w:val="13"/>
              </w:rPr>
              <w:t>3.378.694</w:t>
            </w:r>
          </w:p>
        </w:tc>
        <w:tc>
          <w:tcPr>
            <w:tcW w:type="dxa" w:w="820"/>
            <w:vAlign w:val="center"/>
          </w:tcPr>
          <w:p>
            <w:pPr>
              <w:spacing w:after="0" w:line="240" w:lineRule="auto"/>
              <w:jc w:val="left"/>
            </w:pPr>
            <w:r/>
            <w:r>
              <w:rPr>
                <w:rFonts w:ascii="Arial" w:hAnsi="Arial" w:eastAsia="Arial"/>
                <w:b w:val="0"/>
                <w:sz w:val="13"/>
              </w:rPr>
              <w:t>2,246</w:t>
            </w:r>
          </w:p>
        </w:tc>
        <w:tc>
          <w:tcPr>
            <w:tcW w:type="dxa" w:w="876"/>
            <w:vAlign w:val="center"/>
          </w:tcPr>
          <w:p>
            <w:pPr>
              <w:spacing w:after="0" w:line="240" w:lineRule="auto"/>
              <w:jc w:val="left"/>
            </w:pPr>
            <w:r/>
            <w:r>
              <w:rPr>
                <w:rFonts w:ascii="Arial" w:hAnsi="Arial" w:eastAsia="Arial"/>
                <w:b w:val="0"/>
                <w:sz w:val="13"/>
              </w:rPr>
              <w:t>6,970 ms</w:t>
            </w:r>
          </w:p>
        </w:tc>
        <w:tc>
          <w:tcPr>
            <w:tcW w:type="dxa" w:w="1343"/>
            <w:vAlign w:val="center"/>
          </w:tcPr>
          <w:p>
            <w:pPr>
              <w:spacing w:after="0" w:line="240" w:lineRule="auto"/>
              <w:jc w:val="left"/>
            </w:pPr>
            <w:r/>
            <w:r>
              <w:rPr>
                <w:rFonts w:ascii="Arial" w:hAnsi="Arial" w:eastAsia="Arial"/>
                <w:b w:val="0"/>
                <w:sz w:val="13"/>
              </w:rPr>
              <w:t>Sekunder</w:t>
            </w:r>
          </w:p>
        </w:tc>
      </w:tr>
    </w:tbl>
    <w:p/>
    <w:p>
      <w:r>
        <w:rPr>
          <w:rFonts w:ascii="Times New Roman" w:hAnsi="Times New Roman" w:eastAsia="Times New Roman"/>
          <w:sz w:val="22"/>
        </w:rPr>
        <w:t>Sumber: notebook3-phase2-efficientnet-lite0.ipynb.</w:t>
      </w:r>
    </w:p>
    <w:p>
      <w:pPr>
        <w:pStyle w:val="Heading1"/>
        <w:keepNext/>
      </w:pPr>
      <w:r>
        <w:t>5. Pembahasan</w:t>
      </w:r>
    </w:p>
    <w:p>
      <w:pPr>
        <w:pStyle w:val="Heading2"/>
        <w:keepNext/>
      </w:pPr>
      <w:r>
        <w:t>5.1 Two-stage KD Memberikan Hasil Paling Konsisten</w:t>
      </w:r>
    </w:p>
    <w:p>
      <w:r>
        <w:rPr>
          <w:rFonts w:ascii="Times New Roman" w:hAnsi="Times New Roman" w:eastAsia="Times New Roman"/>
          <w:sz w:val="22"/>
        </w:rPr>
        <w:t>Two-stage KD mengungguli direct KD dan baseline pada eksperimen Focus-RCNet dan pada profil Lite0 native. Pada Focus-RCNet, strategi ini meningkatkan hasil sebesar 1,06pp dibandingkan baseline. Pada Lite0 native, strategi ini menaikkan hasil sebesar 1,32pp dan mencapai akurasi student lokal tertinggi, yaitu 90,91%. Lite0 controlled juga menunjukkan pola kenaikan yang sama, tetapi posisinya hanya sebagai pembanding sekunder.</w:t>
      </w:r>
    </w:p>
    <w:p>
      <w:r>
        <w:rPr>
          <w:rFonts w:ascii="Times New Roman" w:hAnsi="Times New Roman" w:eastAsia="Times New Roman"/>
          <w:sz w:val="22"/>
        </w:rPr>
        <w:t>Secara interpretatif, tahap awal cross entropy memberi fondasi representasi kelas yang stabil. KD kemudian berfungsi sebagai fine-tuning regularizer yang memindahkan informasi teacher tanpa mendominasi pembelajaran sejak awal.</w:t>
      </w:r>
    </w:p>
    <w:p>
      <w:pPr>
        <w:pStyle w:val="Heading2"/>
        <w:keepNext/>
      </w:pPr>
      <w:r>
        <w:t>5.2 Direct KD Sensitif terhadap Profil Student</w:t>
      </w:r>
    </w:p>
    <w:p>
      <w:r>
        <w:rPr>
          <w:rFonts w:ascii="Times New Roman" w:hAnsi="Times New Roman" w:eastAsia="Times New Roman"/>
          <w:sz w:val="22"/>
        </w:rPr>
        <w:t>Direct KD dari random initialization memberikan peningkatan pada Focus-RCNet dan Lite0 controlled, tetapi direct KD dengan alpha 0,50 merugikan Lite0 native yang sudah memiliki ImageNet initialization. Hasil ini menunjukkan bahwa bobot soft target teacher tidak dapat diperlakukan sebagai konstanta universal.</w:t>
      </w:r>
    </w:p>
    <w:p>
      <w:r>
        <w:rPr>
          <w:rFonts w:ascii="Times New Roman" w:hAnsi="Times New Roman" w:eastAsia="Times New Roman"/>
          <w:sz w:val="22"/>
        </w:rPr>
        <w:t>Ablation alpha Lite0 native memperkuat kesimpulan tersebut. Penurunan alpha dari 0,50 menjadi 0,10 menaikkan akurasi dari 86,82% menjadi 89,59%. Namun, nilai ini hanya menyamai baseline dan masih berada di bawah two-stage KD.</w:t>
      </w:r>
    </w:p>
    <w:p>
      <w:pPr>
        <w:pStyle w:val="Heading2"/>
        <w:keepNext/>
      </w:pPr>
      <w:r>
        <w:t>5.3 Trade-off Akurasi dan Efisiensi</w:t>
      </w:r>
    </w:p>
    <w:p>
      <w:r>
        <w:rPr>
          <w:rFonts w:ascii="Times New Roman" w:hAnsi="Times New Roman" w:eastAsia="Times New Roman"/>
          <w:sz w:val="22"/>
        </w:rPr>
        <w:t>Focus-RCNet lokal memiliki 520.630 parameter, sekitar 33,7 kali lebih kecil daripada teacher EfficientNet-B4. Dalam controlled comparison, Focus-RCNet two-stage KD mencapai 86,30% dengan 0,526G FLOPs dan latency 6,488 ms. Lite0 native two-stage KD mencapai akurasi lebih tinggi, yaitu 90,91%, tetapi membutuhkan sekitar 6,5 kali lebih banyak parameter daripada Focus-RCNet.</w:t>
      </w:r>
    </w:p>
    <w:p>
      <w:r>
        <w:rPr>
          <w:rFonts w:ascii="Times New Roman" w:hAnsi="Times New Roman" w:eastAsia="Times New Roman"/>
          <w:sz w:val="22"/>
        </w:rPr>
        <w:t>Catatan FLOPs: Angka FLOPs lokal tidak boleh dibandingkan langsung dengan paper tanpa menyamakan konvensi penghitungan. Notebook lokal menghitung multiply-add sebagai dua FLOPs, sedangkan paper tampaknya menggunakan konvensi berbeda.</w:t>
      </w:r>
    </w:p>
    <w:p>
      <w:pPr>
        <w:pStyle w:val="Heading2"/>
        <w:keepNext/>
      </w:pPr>
      <w:r>
        <w:t>5.4 Gap terhadap Paper</w:t>
      </w:r>
    </w:p>
    <w:p>
      <w:r>
        <w:rPr>
          <w:rFonts w:ascii="Times New Roman" w:hAnsi="Times New Roman" w:eastAsia="Times New Roman"/>
          <w:sz w:val="22"/>
        </w:rPr>
        <w:t>Reimplementation Focus-RCNet belum mencapai angka paper. Baseline lokal terbaik setelah follow-up adalah 86,30%, masih 3,70pp di bawah baseline paper 90%. Direct KD lokal terbaik adalah 85,64%, masih berada di bawah Focus-RCNet-KD paper 92%.</w:t>
      </w:r>
    </w:p>
    <w:p>
      <w:r>
        <w:rPr>
          <w:rFonts w:ascii="Times New Roman" w:hAnsi="Times New Roman" w:eastAsia="Times New Roman"/>
          <w:sz w:val="22"/>
        </w:rPr>
        <w:t>Gap tersebut kemungkinan berasal dari kombinasi faktor: preprocessing yang tidak dapat direplikasi persis, kemungkinan perbedaan split, perbedaan sumber resolusi gambar, detail internal arsitektur yang tidak lengkap, detail KD yang tidak dilaporkan, teacher lokal yang lebih lemah 1,48pp, serta scheduler paper yang dijelaskan secara ambigu.</w:t>
      </w:r>
    </w:p>
    <w:p>
      <w:r>
        <w:rPr>
          <w:rFonts w:ascii="Times New Roman" w:hAnsi="Times New Roman" w:eastAsia="Times New Roman"/>
          <w:sz w:val="22"/>
        </w:rPr>
        <w:t>Batas klaim: Belum ada bukti bahwa dataset-resized merupakan penyebab utama gap. Ukuran file archive yang lebih besar tidak otomatis menghasilkan akurasi lebih tinggi. Diperlukan eksperimen terkontrol pada source image original untuk menguji hipotesis tersebut.</w:t>
      </w:r>
    </w:p>
    <w:p>
      <w:pPr>
        <w:pStyle w:val="Heading2"/>
        <w:keepNext/>
      </w:pPr>
      <w:r>
        <w:t>5.5 Makna Follow-up 200e-bs16</w:t>
      </w:r>
    </w:p>
    <w:p>
      <w:r>
        <w:rPr>
          <w:rFonts w:ascii="Times New Roman" w:hAnsi="Times New Roman" w:eastAsia="Times New Roman"/>
          <w:sz w:val="22"/>
        </w:rPr>
        <w:t>Percobaan follow-up menunjukkan bahwa mendekati protokol paper memberi manfaat praktis. Namun, epoch dan batch size diubah secara bersamaan sehingga kontribusi masing-masing faktor tidak dapat diisolasi. Hasil ini cukup untuk menyimpulkan bahwa protokol gabungan relevan, bukan bahwa batch size 16 atau 200 epoch secara individual merupakan penyebab peningkatan.</w:t>
      </w:r>
    </w:p>
    <w:p>
      <w:pPr>
        <w:pStyle w:val="Heading1"/>
        <w:keepNext/>
      </w:pPr>
      <w:r>
        <w:t>6. Keterbatasan Penelitian</w:t>
      </w:r>
    </w:p>
    <w:p>
      <w:r>
        <w:rPr>
          <w:rFonts w:ascii="Times New Roman" w:hAnsi="Times New Roman" w:eastAsia="Times New Roman"/>
          <w:sz w:val="22"/>
        </w:rPr>
        <w:t>Seluruh angka performa utama masih berasal dari validation set, bukan independent test set.</w:t>
      </w:r>
    </w:p>
    <w:p>
      <w:r>
        <w:rPr>
          <w:rFonts w:ascii="Times New Roman" w:hAnsi="Times New Roman" w:eastAsia="Times New Roman"/>
          <w:sz w:val="22"/>
        </w:rPr>
        <w:t>Sebagian besar eksperimen dijalankan hanya dengan satu seed, yaitu seed 42.</w:t>
      </w:r>
    </w:p>
    <w:p>
      <w:r>
        <w:rPr>
          <w:rFonts w:ascii="Times New Roman" w:hAnsi="Times New Roman" w:eastAsia="Times New Roman"/>
          <w:sz w:val="22"/>
        </w:rPr>
        <w:t>Prediction-level output belum disimpan secara konsisten sehingga paired significance test belum dapat dilakukan.</w:t>
      </w:r>
    </w:p>
    <w:p>
      <w:r>
        <w:rPr>
          <w:rFonts w:ascii="Times New Roman" w:hAnsi="Times New Roman" w:eastAsia="Times New Roman"/>
          <w:sz w:val="22"/>
        </w:rPr>
        <w:t>Kode sumber paper tidak tersedia; beberapa detail preprocessing, scheduler, KD, dan internal architecture tidak dapat direplikasi identik.</w:t>
      </w:r>
    </w:p>
    <w:p>
      <w:r>
        <w:rPr>
          <w:rFonts w:ascii="Times New Roman" w:hAnsi="Times New Roman" w:eastAsia="Times New Roman"/>
          <w:sz w:val="22"/>
        </w:rPr>
        <w:t>Archive gambar original TrashNet belum diuji secara terkontrol terhadap dataset-resized.</w:t>
      </w:r>
    </w:p>
    <w:p>
      <w:r>
        <w:rPr>
          <w:rFonts w:ascii="Times New Roman" w:hAnsi="Times New Roman" w:eastAsia="Times New Roman"/>
          <w:sz w:val="22"/>
        </w:rPr>
        <w:t>Profil latency diukur pada GPU sesi Kaggle dan tidak langsung mewakili perangkat edge nyata.</w:t>
      </w:r>
    </w:p>
    <w:p>
      <w:pPr>
        <w:pStyle w:val="Heading1"/>
        <w:keepNext/>
      </w:pPr>
      <w:r>
        <w:t>7. Rekomendasi Eksperimen Lanjutan</w:t>
      </w:r>
    </w:p>
    <w:p>
      <w:r>
        <w:rPr>
          <w:rFonts w:ascii="Times New Roman" w:hAnsi="Times New Roman" w:eastAsia="Times New Roman"/>
          <w:sz w:val="22"/>
        </w:rPr>
        <w:t>Eksperimen berikutnya sebaiknya diprioritaskan berdasarkan nilai informasinya. Grid search besar belum diperlukan karena baseline, direct KD, two-stage KD, dan dua kelompok alpha ablation sudah memberi pola yang cukup jelas. Percobaan yang ada tetap disimpan sebagai arsip, tetapi Lite0 controlled dan Lite0 native alpha ablation tidak perlu diperluas dalam narasi utama kecuali sebagai bukti pendukung.</w:t>
      </w:r>
    </w:p>
    <w:p>
      <w:r>
        <w:rPr>
          <w:rFonts w:ascii="Times New Roman" w:hAnsi="Times New Roman" w:eastAsia="Times New Roman"/>
          <w:sz w:val="22"/>
        </w:rPr>
        <w:t>Eksperimen tambahan yang paling bernilai adalah pengujian pada RealWaste sebagai external validation. RealWaste berbeda dari TrashNet karena berisi citra sampah dari lingkungan landfill autentik, dengan kondisi visual yang lebih mendekati deployment: material bercampur, objek terdeformasi, latar lebih kompleks, dan kelas lebih rinci. Karena itu, eksperimen ini dapat menjawab apakah Focus-RCNet dan strategi KD yang stabil pada TrashNet benar-benar memiliki kemampuan generalisasi lintas domain, atau hanya kuat pada distribusi TrashNet.</w:t>
      </w:r>
    </w:p>
    <w:p>
      <w:r>
        <w:rPr>
          <w:rFonts w:ascii="Times New Roman" w:hAnsi="Times New Roman" w:eastAsia="Times New Roman"/>
          <w:sz w:val="22"/>
        </w:rPr>
        <w:t>Pengujian RealWaste sebaiknya dilakukan bertahap. Tahap pertama memakai kelas yang overlap dengan TrashNet, yaitu cardboard, glass, metal, paper, plastic, dan kemungkinan miscellaneous trash sebagai padanan trash. Tahap kedua memakai seluruh 9 kelas RealWaste dengan final layer baru dan fine-tuning. Jika performa turun tajam pada tahap pertama, klaim penelitian perlu dibatasi sebagai reimplementation pada TrashNet. Jika fine-tuning atau two-stage KD memperbaiki hasil pada RealWaste, maka KD dapat diposisikan sebagai strategi adaptasi domain untuk skenario deployment.</w:t>
      </w:r>
    </w:p>
    <w:p>
      <w:pPr>
        <w:keepNext/>
        <w:spacing w:before="160" w:after="80"/>
        <w:jc w:val="left"/>
      </w:pPr>
      <w:r>
        <w:rPr>
          <w:rFonts w:ascii="Arial" w:hAnsi="Arial" w:eastAsia="Arial"/>
          <w:b/>
          <w:i/>
          <w:color w:val="3C4858"/>
          <w:sz w:val="19"/>
        </w:rPr>
        <w:t>Tabel 16. Prioritas eksperimen lanjutan</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2340"/>
        <w:gridCol w:w="2340"/>
        <w:gridCol w:w="2340"/>
        <w:gridCol w:w="2340"/>
      </w:tblGrid>
      <w:tr>
        <w:trPr>
          <w:tblHeader w:val="true"/>
        </w:trPr>
        <w:tc>
          <w:tcPr>
            <w:tcW w:type="dxa" w:w="850"/>
            <w:vAlign w:val="center"/>
            <w:shd w:fill="E8EEF7"/>
          </w:tcPr>
          <w:p>
            <w:pPr>
              <w:spacing w:after="0" w:line="240" w:lineRule="auto"/>
              <w:jc w:val="left"/>
            </w:pPr>
            <w:r/>
            <w:r>
              <w:rPr>
                <w:rFonts w:ascii="Arial" w:hAnsi="Arial" w:eastAsia="Arial"/>
                <w:b/>
                <w:color w:val="1F2D3D"/>
                <w:sz w:val="17"/>
              </w:rPr>
              <w:t>Prioritas</w:t>
            </w:r>
          </w:p>
        </w:tc>
        <w:tc>
          <w:tcPr>
            <w:tcW w:type="dxa" w:w="2777"/>
            <w:vAlign w:val="center"/>
            <w:shd w:fill="E8EEF7"/>
          </w:tcPr>
          <w:p>
            <w:pPr>
              <w:spacing w:after="0" w:line="240" w:lineRule="auto"/>
              <w:jc w:val="left"/>
            </w:pPr>
            <w:r/>
            <w:r>
              <w:rPr>
                <w:rFonts w:ascii="Arial" w:hAnsi="Arial" w:eastAsia="Arial"/>
                <w:b/>
                <w:color w:val="1F2D3D"/>
                <w:sz w:val="17"/>
              </w:rPr>
              <w:t>Eksperimen</w:t>
            </w:r>
          </w:p>
        </w:tc>
        <w:tc>
          <w:tcPr>
            <w:tcW w:type="dxa" w:w="3022"/>
            <w:vAlign w:val="center"/>
            <w:shd w:fill="E8EEF7"/>
          </w:tcPr>
          <w:p>
            <w:pPr>
              <w:spacing w:after="0" w:line="240" w:lineRule="auto"/>
              <w:jc w:val="left"/>
            </w:pPr>
            <w:r/>
            <w:r>
              <w:rPr>
                <w:rFonts w:ascii="Arial" w:hAnsi="Arial" w:eastAsia="Arial"/>
                <w:b/>
                <w:color w:val="1F2D3D"/>
                <w:sz w:val="17"/>
              </w:rPr>
              <w:t>Tujuan</w:t>
            </w:r>
          </w:p>
        </w:tc>
        <w:tc>
          <w:tcPr>
            <w:tcW w:type="dxa" w:w="2711"/>
            <w:vAlign w:val="center"/>
            <w:shd w:fill="E8EEF7"/>
          </w:tcPr>
          <w:p>
            <w:pPr>
              <w:spacing w:after="0" w:line="240" w:lineRule="auto"/>
              <w:jc w:val="left"/>
            </w:pPr>
            <w:r/>
            <w:r>
              <w:rPr>
                <w:rFonts w:ascii="Arial" w:hAnsi="Arial" w:eastAsia="Arial"/>
                <w:b/>
                <w:color w:val="1F2D3D"/>
                <w:sz w:val="17"/>
              </w:rPr>
              <w:t>Keputusan setelah hasil</w:t>
            </w:r>
          </w:p>
        </w:tc>
      </w:tr>
      <w:tr>
        <w:tc>
          <w:tcPr>
            <w:tcW w:type="dxa" w:w="850"/>
            <w:vAlign w:val="center"/>
          </w:tcPr>
          <w:p>
            <w:pPr>
              <w:spacing w:after="0" w:line="240" w:lineRule="auto"/>
              <w:jc w:val="left"/>
            </w:pPr>
            <w:r/>
            <w:r>
              <w:rPr>
                <w:rFonts w:ascii="Arial" w:hAnsi="Arial" w:eastAsia="Arial"/>
                <w:b w:val="0"/>
                <w:sz w:val="17"/>
              </w:rPr>
              <w:t>1</w:t>
            </w:r>
          </w:p>
        </w:tc>
        <w:tc>
          <w:tcPr>
            <w:tcW w:type="dxa" w:w="2777"/>
            <w:vAlign w:val="center"/>
          </w:tcPr>
          <w:p>
            <w:pPr>
              <w:spacing w:after="0" w:line="240" w:lineRule="auto"/>
              <w:jc w:val="left"/>
            </w:pPr>
            <w:r/>
            <w:r>
              <w:rPr>
                <w:rFonts w:ascii="Arial" w:hAnsi="Arial" w:eastAsia="Arial"/>
                <w:b w:val="0"/>
                <w:sz w:val="17"/>
              </w:rPr>
              <w:t>Focus-RCNet direct KD 200e-bs16, T=4, alpha=0,5</w:t>
            </w:r>
          </w:p>
        </w:tc>
        <w:tc>
          <w:tcPr>
            <w:tcW w:type="dxa" w:w="3022"/>
            <w:vAlign w:val="center"/>
          </w:tcPr>
          <w:p>
            <w:pPr>
              <w:spacing w:after="0" w:line="240" w:lineRule="auto"/>
              <w:jc w:val="left"/>
            </w:pPr>
            <w:r/>
            <w:r>
              <w:rPr>
                <w:rFonts w:ascii="Arial" w:hAnsi="Arial" w:eastAsia="Arial"/>
                <w:b w:val="0"/>
                <w:sz w:val="17"/>
              </w:rPr>
              <w:t>Uji apakah protokol paper juga membantu KD</w:t>
            </w:r>
          </w:p>
        </w:tc>
        <w:tc>
          <w:tcPr>
            <w:tcW w:type="dxa" w:w="2711"/>
            <w:vAlign w:val="center"/>
          </w:tcPr>
          <w:p>
            <w:pPr>
              <w:spacing w:after="0" w:line="240" w:lineRule="auto"/>
              <w:jc w:val="left"/>
            </w:pPr>
            <w:r/>
            <w:r>
              <w:rPr>
                <w:rFonts w:ascii="Arial" w:hAnsi="Arial" w:eastAsia="Arial"/>
                <w:b w:val="0"/>
                <w:sz w:val="17"/>
              </w:rPr>
              <w:t>Bandingkan dengan baseline follow-up 86,30%</w:t>
            </w:r>
          </w:p>
        </w:tc>
      </w:tr>
      <w:tr>
        <w:tc>
          <w:tcPr>
            <w:tcW w:type="dxa" w:w="850"/>
            <w:vAlign w:val="center"/>
          </w:tcPr>
          <w:p>
            <w:pPr>
              <w:spacing w:after="0" w:line="240" w:lineRule="auto"/>
              <w:jc w:val="left"/>
            </w:pPr>
            <w:r/>
            <w:r>
              <w:rPr>
                <w:rFonts w:ascii="Arial" w:hAnsi="Arial" w:eastAsia="Arial"/>
                <w:b w:val="0"/>
                <w:sz w:val="17"/>
              </w:rPr>
              <w:t>2</w:t>
            </w:r>
          </w:p>
        </w:tc>
        <w:tc>
          <w:tcPr>
            <w:tcW w:type="dxa" w:w="2777"/>
            <w:vAlign w:val="center"/>
          </w:tcPr>
          <w:p>
            <w:pPr>
              <w:spacing w:after="0" w:line="240" w:lineRule="auto"/>
              <w:jc w:val="left"/>
            </w:pPr>
            <w:r/>
            <w:r>
              <w:rPr>
                <w:rFonts w:ascii="Arial" w:hAnsi="Arial" w:eastAsia="Arial"/>
                <w:b w:val="0"/>
                <w:sz w:val="17"/>
              </w:rPr>
              <w:t>Multi-seed baseline vs two-stage KD</w:t>
            </w:r>
          </w:p>
        </w:tc>
        <w:tc>
          <w:tcPr>
            <w:tcW w:type="dxa" w:w="3022"/>
            <w:vAlign w:val="center"/>
          </w:tcPr>
          <w:p>
            <w:pPr>
              <w:spacing w:after="0" w:line="240" w:lineRule="auto"/>
              <w:jc w:val="left"/>
            </w:pPr>
            <w:r/>
            <w:r>
              <w:rPr>
                <w:rFonts w:ascii="Arial" w:hAnsi="Arial" w:eastAsia="Arial"/>
                <w:b w:val="0"/>
                <w:sz w:val="17"/>
              </w:rPr>
              <w:t>Estimasi mean dan standard deviation</w:t>
            </w:r>
          </w:p>
        </w:tc>
        <w:tc>
          <w:tcPr>
            <w:tcW w:type="dxa" w:w="2711"/>
            <w:vAlign w:val="center"/>
          </w:tcPr>
          <w:p>
            <w:pPr>
              <w:spacing w:after="0" w:line="240" w:lineRule="auto"/>
              <w:jc w:val="left"/>
            </w:pPr>
            <w:r/>
            <w:r>
              <w:rPr>
                <w:rFonts w:ascii="Arial" w:hAnsi="Arial" w:eastAsia="Arial"/>
                <w:b w:val="0"/>
                <w:sz w:val="17"/>
              </w:rPr>
              <w:t>Perkuat klaim konsistensi</w:t>
            </w:r>
          </w:p>
        </w:tc>
      </w:tr>
      <w:tr>
        <w:tc>
          <w:tcPr>
            <w:tcW w:type="dxa" w:w="850"/>
            <w:vAlign w:val="center"/>
          </w:tcPr>
          <w:p>
            <w:pPr>
              <w:spacing w:after="0" w:line="240" w:lineRule="auto"/>
              <w:jc w:val="left"/>
            </w:pPr>
            <w:r/>
            <w:r>
              <w:rPr>
                <w:rFonts w:ascii="Arial" w:hAnsi="Arial" w:eastAsia="Arial"/>
                <w:b w:val="0"/>
                <w:sz w:val="17"/>
              </w:rPr>
              <w:t>3</w:t>
            </w:r>
          </w:p>
        </w:tc>
        <w:tc>
          <w:tcPr>
            <w:tcW w:type="dxa" w:w="2777"/>
            <w:vAlign w:val="center"/>
          </w:tcPr>
          <w:p>
            <w:pPr>
              <w:spacing w:after="0" w:line="240" w:lineRule="auto"/>
              <w:jc w:val="left"/>
            </w:pPr>
            <w:r/>
            <w:r>
              <w:rPr>
                <w:rFonts w:ascii="Arial" w:hAnsi="Arial" w:eastAsia="Arial"/>
                <w:b w:val="0"/>
                <w:sz w:val="17"/>
              </w:rPr>
              <w:t>Independent test split atau cross-validation</w:t>
            </w:r>
          </w:p>
        </w:tc>
        <w:tc>
          <w:tcPr>
            <w:tcW w:type="dxa" w:w="3022"/>
            <w:vAlign w:val="center"/>
          </w:tcPr>
          <w:p>
            <w:pPr>
              <w:spacing w:after="0" w:line="240" w:lineRule="auto"/>
              <w:jc w:val="left"/>
            </w:pPr>
            <w:r/>
            <w:r>
              <w:rPr>
                <w:rFonts w:ascii="Arial" w:hAnsi="Arial" w:eastAsia="Arial"/>
                <w:b w:val="0"/>
                <w:sz w:val="17"/>
              </w:rPr>
              <w:t>Pisahkan model selection dari evaluasi akhir</w:t>
            </w:r>
          </w:p>
        </w:tc>
        <w:tc>
          <w:tcPr>
            <w:tcW w:type="dxa" w:w="2711"/>
            <w:vAlign w:val="center"/>
          </w:tcPr>
          <w:p>
            <w:pPr>
              <w:spacing w:after="0" w:line="240" w:lineRule="auto"/>
              <w:jc w:val="left"/>
            </w:pPr>
            <w:r/>
            <w:r>
              <w:rPr>
                <w:rFonts w:ascii="Arial" w:hAnsi="Arial" w:eastAsia="Arial"/>
                <w:b w:val="0"/>
                <w:sz w:val="17"/>
              </w:rPr>
              <w:t>Laporkan test accuracy</w:t>
            </w:r>
          </w:p>
        </w:tc>
      </w:tr>
      <w:tr>
        <w:tc>
          <w:tcPr>
            <w:tcW w:type="dxa" w:w="850"/>
            <w:vAlign w:val="center"/>
          </w:tcPr>
          <w:p>
            <w:pPr>
              <w:spacing w:after="0" w:line="240" w:lineRule="auto"/>
              <w:jc w:val="left"/>
            </w:pPr>
            <w:r/>
            <w:r>
              <w:rPr>
                <w:rFonts w:ascii="Arial" w:hAnsi="Arial" w:eastAsia="Arial"/>
                <w:b w:val="0"/>
                <w:sz w:val="17"/>
              </w:rPr>
              <w:t>4</w:t>
            </w:r>
          </w:p>
        </w:tc>
        <w:tc>
          <w:tcPr>
            <w:tcW w:type="dxa" w:w="2777"/>
            <w:vAlign w:val="center"/>
          </w:tcPr>
          <w:p>
            <w:pPr>
              <w:spacing w:after="0" w:line="240" w:lineRule="auto"/>
              <w:jc w:val="left"/>
            </w:pPr>
            <w:r/>
            <w:r>
              <w:rPr>
                <w:rFonts w:ascii="Arial" w:hAnsi="Arial" w:eastAsia="Arial"/>
                <w:b w:val="0"/>
                <w:sz w:val="17"/>
              </w:rPr>
              <w:t>External validation pada RealWaste</w:t>
            </w:r>
          </w:p>
        </w:tc>
        <w:tc>
          <w:tcPr>
            <w:tcW w:type="dxa" w:w="3022"/>
            <w:vAlign w:val="center"/>
          </w:tcPr>
          <w:p>
            <w:pPr>
              <w:spacing w:after="0" w:line="240" w:lineRule="auto"/>
              <w:jc w:val="left"/>
            </w:pPr>
            <w:r/>
            <w:r>
              <w:rPr>
                <w:rFonts w:ascii="Arial" w:hAnsi="Arial" w:eastAsia="Arial"/>
                <w:b w:val="0"/>
                <w:sz w:val="17"/>
              </w:rPr>
              <w:t>Uji generalisasi Focus-RCNet/KD dari TrashNet ke citra landfill nyata</w:t>
            </w:r>
          </w:p>
        </w:tc>
        <w:tc>
          <w:tcPr>
            <w:tcW w:type="dxa" w:w="2711"/>
            <w:vAlign w:val="center"/>
          </w:tcPr>
          <w:p>
            <w:pPr>
              <w:spacing w:after="0" w:line="240" w:lineRule="auto"/>
              <w:jc w:val="left"/>
            </w:pPr>
            <w:r/>
            <w:r>
              <w:rPr>
                <w:rFonts w:ascii="Arial" w:hAnsi="Arial" w:eastAsia="Arial"/>
                <w:b w:val="0"/>
                <w:sz w:val="17"/>
              </w:rPr>
              <w:t>Jika drop besar, batasi klaim ke TrashNet; jika fine-tuning/KD membaik, bahas sebagai domain adaptation</w:t>
            </w:r>
          </w:p>
        </w:tc>
      </w:tr>
      <w:tr>
        <w:tc>
          <w:tcPr>
            <w:tcW w:type="dxa" w:w="850"/>
            <w:vAlign w:val="center"/>
          </w:tcPr>
          <w:p>
            <w:pPr>
              <w:spacing w:after="0" w:line="240" w:lineRule="auto"/>
              <w:jc w:val="left"/>
            </w:pPr>
            <w:r/>
            <w:r>
              <w:rPr>
                <w:rFonts w:ascii="Arial" w:hAnsi="Arial" w:eastAsia="Arial"/>
                <w:b w:val="0"/>
                <w:sz w:val="17"/>
              </w:rPr>
              <w:t>5</w:t>
            </w:r>
          </w:p>
        </w:tc>
        <w:tc>
          <w:tcPr>
            <w:tcW w:type="dxa" w:w="2777"/>
            <w:vAlign w:val="center"/>
          </w:tcPr>
          <w:p>
            <w:pPr>
              <w:spacing w:after="0" w:line="240" w:lineRule="auto"/>
              <w:jc w:val="left"/>
            </w:pPr>
            <w:r/>
            <w:r>
              <w:rPr>
                <w:rFonts w:ascii="Arial" w:hAnsi="Arial" w:eastAsia="Arial"/>
                <w:b w:val="0"/>
                <w:sz w:val="17"/>
              </w:rPr>
              <w:t>Ablation dataset-original vs dataset-resized</w:t>
            </w:r>
          </w:p>
        </w:tc>
        <w:tc>
          <w:tcPr>
            <w:tcW w:type="dxa" w:w="3022"/>
            <w:vAlign w:val="center"/>
          </w:tcPr>
          <w:p>
            <w:pPr>
              <w:spacing w:after="0" w:line="240" w:lineRule="auto"/>
              <w:jc w:val="left"/>
            </w:pPr>
            <w:r/>
            <w:r>
              <w:rPr>
                <w:rFonts w:ascii="Arial" w:hAnsi="Arial" w:eastAsia="Arial"/>
                <w:b w:val="0"/>
                <w:sz w:val="17"/>
              </w:rPr>
              <w:t>Uji dampak source resolution</w:t>
            </w:r>
          </w:p>
        </w:tc>
        <w:tc>
          <w:tcPr>
            <w:tcW w:type="dxa" w:w="2711"/>
            <w:vAlign w:val="center"/>
          </w:tcPr>
          <w:p>
            <w:pPr>
              <w:spacing w:after="0" w:line="240" w:lineRule="auto"/>
              <w:jc w:val="left"/>
            </w:pPr>
            <w:r/>
            <w:r>
              <w:rPr>
                <w:rFonts w:ascii="Arial" w:hAnsi="Arial" w:eastAsia="Arial"/>
                <w:b w:val="0"/>
                <w:sz w:val="17"/>
              </w:rPr>
              <w:t>Validasi hipotesis dataset</w:t>
            </w:r>
          </w:p>
        </w:tc>
      </w:tr>
      <w:tr>
        <w:tc>
          <w:tcPr>
            <w:tcW w:type="dxa" w:w="850"/>
            <w:vAlign w:val="center"/>
          </w:tcPr>
          <w:p>
            <w:pPr>
              <w:spacing w:after="0" w:line="240" w:lineRule="auto"/>
              <w:jc w:val="left"/>
            </w:pPr>
            <w:r/>
            <w:r>
              <w:rPr>
                <w:rFonts w:ascii="Arial" w:hAnsi="Arial" w:eastAsia="Arial"/>
                <w:b w:val="0"/>
                <w:sz w:val="17"/>
              </w:rPr>
              <w:t>6</w:t>
            </w:r>
          </w:p>
        </w:tc>
        <w:tc>
          <w:tcPr>
            <w:tcW w:type="dxa" w:w="2777"/>
            <w:vAlign w:val="center"/>
          </w:tcPr>
          <w:p>
            <w:pPr>
              <w:spacing w:after="0" w:line="240" w:lineRule="auto"/>
              <w:jc w:val="left"/>
            </w:pPr>
            <w:r/>
            <w:r>
              <w:rPr>
                <w:rFonts w:ascii="Arial" w:hAnsi="Arial" w:eastAsia="Arial"/>
                <w:b w:val="0"/>
                <w:sz w:val="17"/>
              </w:rPr>
              <w:t>Ekspor prediction-level CSV</w:t>
            </w:r>
          </w:p>
        </w:tc>
        <w:tc>
          <w:tcPr>
            <w:tcW w:type="dxa" w:w="3022"/>
            <w:vAlign w:val="center"/>
          </w:tcPr>
          <w:p>
            <w:pPr>
              <w:spacing w:after="0" w:line="240" w:lineRule="auto"/>
              <w:jc w:val="left"/>
            </w:pPr>
            <w:r/>
            <w:r>
              <w:rPr>
                <w:rFonts w:ascii="Arial" w:hAnsi="Arial" w:eastAsia="Arial"/>
                <w:b w:val="0"/>
                <w:sz w:val="17"/>
              </w:rPr>
              <w:t>Lakukan paired test dan analisis error</w:t>
            </w:r>
          </w:p>
        </w:tc>
        <w:tc>
          <w:tcPr>
            <w:tcW w:type="dxa" w:w="2711"/>
            <w:vAlign w:val="center"/>
          </w:tcPr>
          <w:p>
            <w:pPr>
              <w:spacing w:after="0" w:line="240" w:lineRule="auto"/>
              <w:jc w:val="left"/>
            </w:pPr>
            <w:r/>
            <w:r>
              <w:rPr>
                <w:rFonts w:ascii="Arial" w:hAnsi="Arial" w:eastAsia="Arial"/>
                <w:b w:val="0"/>
                <w:sz w:val="17"/>
              </w:rPr>
              <w:t>Uji signifikansi dan kasus gagal</w:t>
            </w:r>
          </w:p>
        </w:tc>
      </w:tr>
    </w:tbl>
    <w:p/>
    <w:p>
      <w:r>
        <w:rPr>
          <w:rFonts w:ascii="Times New Roman" w:hAnsi="Times New Roman" w:eastAsia="Times New Roman"/>
          <w:sz w:val="22"/>
        </w:rPr>
        <w:t>Sumber: Sintesis hasil eksperimen lokal, UCI RealWaste, dan Single et al. (2023).</w:t>
      </w:r>
    </w:p>
    <w:p>
      <w:pPr>
        <w:pStyle w:val="Heading1"/>
        <w:keepNext/>
      </w:pPr>
      <w:r>
        <w:t>8. Kesimpulan</w:t>
      </w:r>
    </w:p>
    <w:p>
      <w:r>
        <w:rPr>
          <w:rFonts w:ascii="Times New Roman" w:hAnsi="Times New Roman" w:eastAsia="Times New Roman"/>
          <w:sz w:val="22"/>
        </w:rPr>
        <w:t>Reimplementation berhasil menguji kembali konsep inti Focus-RCNet dan KD pada TrashNet, tetapi belum mereplikasi angka akurasi paper secara penuh. Focus-RCNet lokal terbaik pada eksperimen utama mencapai 86,30% melalui two-stage KD. Follow-up baseline 200e-bs16 juga mencapai 86,30%, naik 1,06pp dari baseline awal, tetapi masih berada 3,70pp di bawah baseline paper.</w:t>
      </w:r>
    </w:p>
    <w:p>
      <w:r>
        <w:rPr>
          <w:rFonts w:ascii="Times New Roman" w:hAnsi="Times New Roman" w:eastAsia="Times New Roman"/>
          <w:sz w:val="22"/>
        </w:rPr>
        <w:t>Kontribusi eksperimen lokal yang paling kuat adalah temuan bahwa two-stage KD memberikan peningkatan pada Focus-RCNet sebagai student utama dan EfficientNet-Lite0 native sebagai pembanding deployment-oriented. Lite0 controlled tetap mendukung pola yang sama, tetapi sebaiknya dibaca sebagai pembanding sekunder. Direct KD tetap berguna dalam kondisi tertentu, tetapi sensitif terhadap inisialisasi student dan bobot soft loss. Dengan demikian, strategi pelatihan perlu diperlakukan sebagai bagian penting dari desain model ringan, bukan sekadar pengaturan tambahan.</w:t>
      </w:r>
    </w:p>
    <w:p>
      <w:pPr>
        <w:pStyle w:val="Heading1"/>
        <w:keepNext/>
      </w:pPr>
      <w:r>
        <w:t>Lampiran A. Peta Notebook Eksperimen</w:t>
      </w:r>
    </w:p>
    <w:p>
      <w:pPr>
        <w:keepNext/>
        <w:spacing w:before="160" w:after="80"/>
        <w:jc w:val="left"/>
      </w:pPr>
      <w:r>
        <w:rPr>
          <w:rFonts w:ascii="Arial" w:hAnsi="Arial" w:eastAsia="Arial"/>
          <w:b/>
          <w:i/>
          <w:color w:val="3C4858"/>
          <w:sz w:val="19"/>
        </w:rPr>
        <w:t>Tabel 17. Notebook dan perannya</w:t>
      </w:r>
    </w:p>
    <w:tbl>
      <w:tblPr>
        <w:tblStyle w:val="TableGrid"/>
        <w:tblW w:type="dxa" w:w="9360"/>
        <w:tblLayout w:type="fixed"/>
        <w:tblLook w:firstColumn="1" w:firstRow="1" w:lastColumn="0" w:lastRow="0" w:noHBand="0" w:noVBand="1" w:val="04A0"/>
        <w:tblCellMar>
          <w:top w:w="80" w:type="dxa"/>
          <w:start w:w="80" w:type="dxa"/>
          <w:bottom w:w="80" w:type="dxa"/>
          <w:end w:w="80" w:type="dxa"/>
        </w:tblCellMar>
      </w:tblPr>
      <w:tblGrid>
        <w:gridCol w:w="2340"/>
        <w:gridCol w:w="2340"/>
        <w:gridCol w:w="2340"/>
        <w:gridCol w:w="2340"/>
      </w:tblGrid>
      <w:tr>
        <w:trPr>
          <w:tblHeader w:val="true"/>
        </w:trPr>
        <w:tc>
          <w:tcPr>
            <w:tcW w:type="dxa" w:w="3392"/>
            <w:vAlign w:val="center"/>
            <w:shd w:fill="E8EEF7"/>
          </w:tcPr>
          <w:p>
            <w:pPr>
              <w:spacing w:after="0" w:line="240" w:lineRule="auto"/>
              <w:jc w:val="left"/>
            </w:pPr>
            <w:r/>
            <w:r>
              <w:rPr>
                <w:rFonts w:ascii="Arial" w:hAnsi="Arial" w:eastAsia="Arial"/>
                <w:b/>
                <w:color w:val="1F2D3D"/>
                <w:sz w:val="17"/>
              </w:rPr>
              <w:t>Notebook</w:t>
            </w:r>
          </w:p>
        </w:tc>
        <w:tc>
          <w:tcPr>
            <w:tcW w:type="dxa" w:w="2820"/>
            <w:vAlign w:val="center"/>
            <w:shd w:fill="E8EEF7"/>
          </w:tcPr>
          <w:p>
            <w:pPr>
              <w:spacing w:after="0" w:line="240" w:lineRule="auto"/>
              <w:jc w:val="left"/>
            </w:pPr>
            <w:r/>
            <w:r>
              <w:rPr>
                <w:rFonts w:ascii="Arial" w:hAnsi="Arial" w:eastAsia="Arial"/>
                <w:b/>
                <w:color w:val="1F2D3D"/>
                <w:sz w:val="17"/>
              </w:rPr>
              <w:t>Peran</w:t>
            </w:r>
          </w:p>
        </w:tc>
        <w:tc>
          <w:tcPr>
            <w:tcW w:type="dxa" w:w="1820"/>
            <w:vAlign w:val="center"/>
            <w:shd w:fill="E8EEF7"/>
          </w:tcPr>
          <w:p>
            <w:pPr>
              <w:spacing w:after="0" w:line="240" w:lineRule="auto"/>
              <w:jc w:val="left"/>
            </w:pPr>
            <w:r/>
            <w:r>
              <w:rPr>
                <w:rFonts w:ascii="Arial" w:hAnsi="Arial" w:eastAsia="Arial"/>
                <w:b/>
                <w:color w:val="1F2D3D"/>
                <w:sz w:val="17"/>
              </w:rPr>
              <w:t>Output utama</w:t>
            </w:r>
          </w:p>
        </w:tc>
        <w:tc>
          <w:tcPr>
            <w:tcW w:type="dxa" w:w="1328"/>
            <w:vAlign w:val="center"/>
            <w:shd w:fill="E8EEF7"/>
          </w:tcPr>
          <w:p>
            <w:pPr>
              <w:spacing w:after="0" w:line="240" w:lineRule="auto"/>
              <w:jc w:val="left"/>
            </w:pPr>
            <w:r/>
            <w:r>
              <w:rPr>
                <w:rFonts w:ascii="Arial" w:hAnsi="Arial" w:eastAsia="Arial"/>
                <w:b/>
                <w:color w:val="1F2D3D"/>
                <w:sz w:val="17"/>
              </w:rPr>
              <w:t>Status narasi</w:t>
            </w:r>
          </w:p>
        </w:tc>
      </w:tr>
      <w:tr>
        <w:tc>
          <w:tcPr>
            <w:tcW w:type="dxa" w:w="3392"/>
            <w:vAlign w:val="center"/>
          </w:tcPr>
          <w:p>
            <w:pPr>
              <w:spacing w:after="0" w:line="240" w:lineRule="auto"/>
              <w:jc w:val="left"/>
            </w:pPr>
            <w:r/>
            <w:r>
              <w:rPr>
                <w:rFonts w:ascii="Arial" w:hAnsi="Arial" w:eastAsia="Arial"/>
                <w:b w:val="0"/>
                <w:sz w:val="17"/>
              </w:rPr>
              <w:t>notebook1_teacher_training.ipynb</w:t>
            </w:r>
          </w:p>
        </w:tc>
        <w:tc>
          <w:tcPr>
            <w:tcW w:type="dxa" w:w="2820"/>
            <w:vAlign w:val="center"/>
          </w:tcPr>
          <w:p>
            <w:pPr>
              <w:spacing w:after="0" w:line="240" w:lineRule="auto"/>
              <w:jc w:val="left"/>
            </w:pPr>
            <w:r/>
            <w:r>
              <w:rPr>
                <w:rFonts w:ascii="Arial" w:hAnsi="Arial" w:eastAsia="Arial"/>
                <w:b w:val="0"/>
                <w:sz w:val="17"/>
              </w:rPr>
              <w:t>Training teacher EfficientNet-B4</w:t>
            </w:r>
          </w:p>
        </w:tc>
        <w:tc>
          <w:tcPr>
            <w:tcW w:type="dxa" w:w="1820"/>
            <w:vAlign w:val="center"/>
          </w:tcPr>
          <w:p>
            <w:pPr>
              <w:spacing w:after="0" w:line="240" w:lineRule="auto"/>
              <w:jc w:val="left"/>
            </w:pPr>
            <w:r/>
            <w:r>
              <w:rPr>
                <w:rFonts w:ascii="Arial" w:hAnsi="Arial" w:eastAsia="Arial"/>
                <w:b w:val="0"/>
                <w:sz w:val="17"/>
              </w:rPr>
              <w:t>Teacher 95,52%</w:t>
            </w:r>
          </w:p>
        </w:tc>
        <w:tc>
          <w:tcPr>
            <w:tcW w:type="dxa" w:w="1328"/>
            <w:vAlign w:val="center"/>
          </w:tcPr>
          <w:p>
            <w:pPr>
              <w:spacing w:after="0" w:line="240" w:lineRule="auto"/>
              <w:jc w:val="left"/>
            </w:pPr>
            <w:r/>
            <w:r>
              <w:rPr>
                <w:rFonts w:ascii="Arial" w:hAnsi="Arial" w:eastAsia="Arial"/>
                <w:b w:val="0"/>
                <w:sz w:val="17"/>
              </w:rPr>
              <w:t>Referensi teacher</w:t>
            </w:r>
          </w:p>
        </w:tc>
      </w:tr>
      <w:tr>
        <w:tc>
          <w:tcPr>
            <w:tcW w:type="dxa" w:w="3392"/>
            <w:vAlign w:val="center"/>
          </w:tcPr>
          <w:p>
            <w:pPr>
              <w:spacing w:after="0" w:line="240" w:lineRule="auto"/>
              <w:jc w:val="left"/>
            </w:pPr>
            <w:r/>
            <w:r>
              <w:rPr>
                <w:rFonts w:ascii="Arial" w:hAnsi="Arial" w:eastAsia="Arial"/>
                <w:b w:val="0"/>
                <w:sz w:val="17"/>
              </w:rPr>
              <w:t>notebook2-phase1-focus-rcnet.ipynb</w:t>
            </w:r>
          </w:p>
        </w:tc>
        <w:tc>
          <w:tcPr>
            <w:tcW w:type="dxa" w:w="2820"/>
            <w:vAlign w:val="center"/>
          </w:tcPr>
          <w:p>
            <w:pPr>
              <w:spacing w:after="0" w:line="240" w:lineRule="auto"/>
              <w:jc w:val="left"/>
            </w:pPr>
            <w:r/>
            <w:r>
              <w:rPr>
                <w:rFonts w:ascii="Arial" w:hAnsi="Arial" w:eastAsia="Arial"/>
                <w:b w:val="0"/>
                <w:sz w:val="17"/>
              </w:rPr>
              <w:t>Focus-RCNet baseline, direct KD, two-stage KD</w:t>
            </w:r>
          </w:p>
        </w:tc>
        <w:tc>
          <w:tcPr>
            <w:tcW w:type="dxa" w:w="1820"/>
            <w:vAlign w:val="center"/>
          </w:tcPr>
          <w:p>
            <w:pPr>
              <w:spacing w:after="0" w:line="240" w:lineRule="auto"/>
              <w:jc w:val="left"/>
            </w:pPr>
            <w:r/>
            <w:r>
              <w:rPr>
                <w:rFonts w:ascii="Arial" w:hAnsi="Arial" w:eastAsia="Arial"/>
                <w:b w:val="0"/>
                <w:sz w:val="17"/>
              </w:rPr>
              <w:t>Best 86,30%</w:t>
            </w:r>
          </w:p>
        </w:tc>
        <w:tc>
          <w:tcPr>
            <w:tcW w:type="dxa" w:w="1328"/>
            <w:vAlign w:val="center"/>
          </w:tcPr>
          <w:p>
            <w:pPr>
              <w:spacing w:after="0" w:line="240" w:lineRule="auto"/>
              <w:jc w:val="left"/>
            </w:pPr>
            <w:r/>
            <w:r>
              <w:rPr>
                <w:rFonts w:ascii="Arial" w:hAnsi="Arial" w:eastAsia="Arial"/>
                <w:b w:val="0"/>
                <w:sz w:val="17"/>
              </w:rPr>
              <w:t>Inti</w:t>
            </w:r>
          </w:p>
        </w:tc>
      </w:tr>
      <w:tr>
        <w:tc>
          <w:tcPr>
            <w:tcW w:type="dxa" w:w="3392"/>
            <w:vAlign w:val="center"/>
          </w:tcPr>
          <w:p>
            <w:pPr>
              <w:spacing w:after="0" w:line="240" w:lineRule="auto"/>
              <w:jc w:val="left"/>
            </w:pPr>
            <w:r/>
            <w:r>
              <w:rPr>
                <w:rFonts w:ascii="Arial" w:hAnsi="Arial" w:eastAsia="Arial"/>
                <w:b w:val="0"/>
                <w:sz w:val="17"/>
              </w:rPr>
              <w:t>notebook2b-focus-rcnet-kd-alpha-ablation.ipynb</w:t>
            </w:r>
          </w:p>
        </w:tc>
        <w:tc>
          <w:tcPr>
            <w:tcW w:type="dxa" w:w="2820"/>
            <w:vAlign w:val="center"/>
          </w:tcPr>
          <w:p>
            <w:pPr>
              <w:spacing w:after="0" w:line="240" w:lineRule="auto"/>
              <w:jc w:val="left"/>
            </w:pPr>
            <w:r/>
            <w:r>
              <w:rPr>
                <w:rFonts w:ascii="Arial" w:hAnsi="Arial" w:eastAsia="Arial"/>
                <w:b w:val="0"/>
                <w:sz w:val="17"/>
              </w:rPr>
              <w:t>Ablation alpha Focus-RCNet direct KD</w:t>
            </w:r>
          </w:p>
        </w:tc>
        <w:tc>
          <w:tcPr>
            <w:tcW w:type="dxa" w:w="1820"/>
            <w:vAlign w:val="center"/>
          </w:tcPr>
          <w:p>
            <w:pPr>
              <w:spacing w:after="0" w:line="240" w:lineRule="auto"/>
              <w:jc w:val="left"/>
            </w:pPr>
            <w:r/>
            <w:r>
              <w:rPr>
                <w:rFonts w:ascii="Arial" w:hAnsi="Arial" w:eastAsia="Arial"/>
                <w:b w:val="0"/>
                <w:sz w:val="17"/>
              </w:rPr>
              <w:t>alpha 0,50 terbaik</w:t>
            </w:r>
          </w:p>
        </w:tc>
        <w:tc>
          <w:tcPr>
            <w:tcW w:type="dxa" w:w="1328"/>
            <w:vAlign w:val="center"/>
          </w:tcPr>
          <w:p>
            <w:pPr>
              <w:spacing w:after="0" w:line="240" w:lineRule="auto"/>
              <w:jc w:val="left"/>
            </w:pPr>
            <w:r/>
            <w:r>
              <w:rPr>
                <w:rFonts w:ascii="Arial" w:hAnsi="Arial" w:eastAsia="Arial"/>
                <w:b w:val="0"/>
                <w:sz w:val="17"/>
              </w:rPr>
              <w:t>Diagnostik ringkas</w:t>
            </w:r>
          </w:p>
        </w:tc>
      </w:tr>
      <w:tr>
        <w:tc>
          <w:tcPr>
            <w:tcW w:type="dxa" w:w="3392"/>
            <w:vAlign w:val="center"/>
          </w:tcPr>
          <w:p>
            <w:pPr>
              <w:spacing w:after="0" w:line="240" w:lineRule="auto"/>
              <w:jc w:val="left"/>
            </w:pPr>
            <w:r/>
            <w:r>
              <w:rPr>
                <w:rFonts w:ascii="Arial" w:hAnsi="Arial" w:eastAsia="Arial"/>
                <w:b w:val="0"/>
                <w:sz w:val="17"/>
              </w:rPr>
              <w:t>notebook3-phase2-efficientnet-lite0.ipynb</w:t>
            </w:r>
          </w:p>
        </w:tc>
        <w:tc>
          <w:tcPr>
            <w:tcW w:type="dxa" w:w="2820"/>
            <w:vAlign w:val="center"/>
          </w:tcPr>
          <w:p>
            <w:pPr>
              <w:spacing w:after="0" w:line="240" w:lineRule="auto"/>
              <w:jc w:val="left"/>
            </w:pPr>
            <w:r/>
            <w:r>
              <w:rPr>
                <w:rFonts w:ascii="Arial" w:hAnsi="Arial" w:eastAsia="Arial"/>
                <w:b w:val="0"/>
                <w:sz w:val="17"/>
              </w:rPr>
              <w:t>Lite0 controlled dan matriks evaluasi</w:t>
            </w:r>
          </w:p>
        </w:tc>
        <w:tc>
          <w:tcPr>
            <w:tcW w:type="dxa" w:w="1820"/>
            <w:vAlign w:val="center"/>
          </w:tcPr>
          <w:p>
            <w:pPr>
              <w:spacing w:after="0" w:line="240" w:lineRule="auto"/>
              <w:jc w:val="left"/>
            </w:pPr>
            <w:r/>
            <w:r>
              <w:rPr>
                <w:rFonts w:ascii="Arial" w:hAnsi="Arial" w:eastAsia="Arial"/>
                <w:b w:val="0"/>
                <w:sz w:val="17"/>
              </w:rPr>
              <w:t>Matriks 7 eksperimen</w:t>
            </w:r>
          </w:p>
        </w:tc>
        <w:tc>
          <w:tcPr>
            <w:tcW w:type="dxa" w:w="1328"/>
            <w:vAlign w:val="center"/>
          </w:tcPr>
          <w:p>
            <w:pPr>
              <w:spacing w:after="0" w:line="240" w:lineRule="auto"/>
              <w:jc w:val="left"/>
            </w:pPr>
            <w:r/>
            <w:r>
              <w:rPr>
                <w:rFonts w:ascii="Arial" w:hAnsi="Arial" w:eastAsia="Arial"/>
                <w:b w:val="0"/>
                <w:sz w:val="17"/>
              </w:rPr>
              <w:t>Pembanding sekunder</w:t>
            </w:r>
          </w:p>
        </w:tc>
      </w:tr>
      <w:tr>
        <w:tc>
          <w:tcPr>
            <w:tcW w:type="dxa" w:w="3392"/>
            <w:vAlign w:val="center"/>
          </w:tcPr>
          <w:p>
            <w:pPr>
              <w:spacing w:after="0" w:line="240" w:lineRule="auto"/>
              <w:jc w:val="left"/>
            </w:pPr>
            <w:r/>
            <w:r>
              <w:rPr>
                <w:rFonts w:ascii="Arial" w:hAnsi="Arial" w:eastAsia="Arial"/>
                <w:b w:val="0"/>
                <w:sz w:val="17"/>
              </w:rPr>
              <w:t>notebook3b-lite0-native-followup.ipynb</w:t>
            </w:r>
          </w:p>
        </w:tc>
        <w:tc>
          <w:tcPr>
            <w:tcW w:type="dxa" w:w="2820"/>
            <w:vAlign w:val="center"/>
          </w:tcPr>
          <w:p>
            <w:pPr>
              <w:spacing w:after="0" w:line="240" w:lineRule="auto"/>
              <w:jc w:val="left"/>
            </w:pPr>
            <w:r/>
            <w:r>
              <w:rPr>
                <w:rFonts w:ascii="Arial" w:hAnsi="Arial" w:eastAsia="Arial"/>
                <w:b w:val="0"/>
                <w:sz w:val="17"/>
              </w:rPr>
              <w:t>Profil native Lite0</w:t>
            </w:r>
          </w:p>
        </w:tc>
        <w:tc>
          <w:tcPr>
            <w:tcW w:type="dxa" w:w="1820"/>
            <w:vAlign w:val="center"/>
          </w:tcPr>
          <w:p>
            <w:pPr>
              <w:spacing w:after="0" w:line="240" w:lineRule="auto"/>
              <w:jc w:val="left"/>
            </w:pPr>
            <w:r/>
            <w:r>
              <w:rPr>
                <w:rFonts w:ascii="Arial" w:hAnsi="Arial" w:eastAsia="Arial"/>
                <w:b w:val="0"/>
                <w:sz w:val="17"/>
              </w:rPr>
              <w:t>Two-stage 90,91%</w:t>
            </w:r>
          </w:p>
        </w:tc>
        <w:tc>
          <w:tcPr>
            <w:tcW w:type="dxa" w:w="1328"/>
            <w:vAlign w:val="center"/>
          </w:tcPr>
          <w:p>
            <w:pPr>
              <w:spacing w:after="0" w:line="240" w:lineRule="auto"/>
              <w:jc w:val="left"/>
            </w:pPr>
            <w:r/>
            <w:r>
              <w:rPr>
                <w:rFonts w:ascii="Arial" w:hAnsi="Arial" w:eastAsia="Arial"/>
                <w:b w:val="0"/>
                <w:sz w:val="17"/>
              </w:rPr>
              <w:t>Deployment-oriented</w:t>
            </w:r>
          </w:p>
        </w:tc>
      </w:tr>
      <w:tr>
        <w:tc>
          <w:tcPr>
            <w:tcW w:type="dxa" w:w="3392"/>
            <w:vAlign w:val="center"/>
          </w:tcPr>
          <w:p>
            <w:pPr>
              <w:spacing w:after="0" w:line="240" w:lineRule="auto"/>
              <w:jc w:val="left"/>
            </w:pPr>
            <w:r/>
            <w:r>
              <w:rPr>
                <w:rFonts w:ascii="Arial" w:hAnsi="Arial" w:eastAsia="Arial"/>
                <w:b w:val="0"/>
                <w:sz w:val="17"/>
              </w:rPr>
              <w:t>notebook3c-lite0-native-direct-kd-alpha-ablation.ipynb</w:t>
            </w:r>
          </w:p>
        </w:tc>
        <w:tc>
          <w:tcPr>
            <w:tcW w:type="dxa" w:w="2820"/>
            <w:vAlign w:val="center"/>
          </w:tcPr>
          <w:p>
            <w:pPr>
              <w:spacing w:after="0" w:line="240" w:lineRule="auto"/>
              <w:jc w:val="left"/>
            </w:pPr>
            <w:r/>
            <w:r>
              <w:rPr>
                <w:rFonts w:ascii="Arial" w:hAnsi="Arial" w:eastAsia="Arial"/>
                <w:b w:val="0"/>
                <w:sz w:val="17"/>
              </w:rPr>
              <w:t>Ablation alpha Lite0 native</w:t>
            </w:r>
          </w:p>
        </w:tc>
        <w:tc>
          <w:tcPr>
            <w:tcW w:type="dxa" w:w="1820"/>
            <w:vAlign w:val="center"/>
          </w:tcPr>
          <w:p>
            <w:pPr>
              <w:spacing w:after="0" w:line="240" w:lineRule="auto"/>
              <w:jc w:val="left"/>
            </w:pPr>
            <w:r/>
            <w:r>
              <w:rPr>
                <w:rFonts w:ascii="Arial" w:hAnsi="Arial" w:eastAsia="Arial"/>
                <w:b w:val="0"/>
                <w:sz w:val="17"/>
              </w:rPr>
              <w:t>alpha 0,10 memulihkan baseline</w:t>
            </w:r>
          </w:p>
        </w:tc>
        <w:tc>
          <w:tcPr>
            <w:tcW w:type="dxa" w:w="1328"/>
            <w:vAlign w:val="center"/>
          </w:tcPr>
          <w:p>
            <w:pPr>
              <w:spacing w:after="0" w:line="240" w:lineRule="auto"/>
              <w:jc w:val="left"/>
            </w:pPr>
            <w:r/>
            <w:r>
              <w:rPr>
                <w:rFonts w:ascii="Arial" w:hAnsi="Arial" w:eastAsia="Arial"/>
                <w:b w:val="0"/>
                <w:sz w:val="17"/>
              </w:rPr>
              <w:t>Lampiran/diagnostik</w:t>
            </w:r>
          </w:p>
        </w:tc>
      </w:tr>
      <w:tr>
        <w:tc>
          <w:tcPr>
            <w:tcW w:type="dxa" w:w="3392"/>
            <w:vAlign w:val="center"/>
          </w:tcPr>
          <w:p>
            <w:pPr>
              <w:spacing w:after="0" w:line="240" w:lineRule="auto"/>
              <w:jc w:val="left"/>
            </w:pPr>
            <w:r/>
            <w:r>
              <w:rPr>
                <w:rFonts w:ascii="Arial" w:hAnsi="Arial" w:eastAsia="Arial"/>
                <w:b w:val="0"/>
                <w:sz w:val="17"/>
              </w:rPr>
              <w:t>focus-rcnet-baseline-ce-e200-bs16.ipynb</w:t>
            </w:r>
          </w:p>
        </w:tc>
        <w:tc>
          <w:tcPr>
            <w:tcW w:type="dxa" w:w="2820"/>
            <w:vAlign w:val="center"/>
          </w:tcPr>
          <w:p>
            <w:pPr>
              <w:spacing w:after="0" w:line="240" w:lineRule="auto"/>
              <w:jc w:val="left"/>
            </w:pPr>
            <w:r/>
            <w:r>
              <w:rPr>
                <w:rFonts w:ascii="Arial" w:hAnsi="Arial" w:eastAsia="Arial"/>
                <w:b w:val="0"/>
                <w:sz w:val="17"/>
              </w:rPr>
              <w:t>Follow-up protokol paper</w:t>
            </w:r>
          </w:p>
        </w:tc>
        <w:tc>
          <w:tcPr>
            <w:tcW w:type="dxa" w:w="1820"/>
            <w:vAlign w:val="center"/>
          </w:tcPr>
          <w:p>
            <w:pPr>
              <w:spacing w:after="0" w:line="240" w:lineRule="auto"/>
              <w:jc w:val="left"/>
            </w:pPr>
            <w:r/>
            <w:r>
              <w:rPr>
                <w:rFonts w:ascii="Arial" w:hAnsi="Arial" w:eastAsia="Arial"/>
                <w:b w:val="0"/>
                <w:sz w:val="17"/>
              </w:rPr>
              <w:t>Baseline 86,30%</w:t>
            </w:r>
          </w:p>
        </w:tc>
        <w:tc>
          <w:tcPr>
            <w:tcW w:type="dxa" w:w="1328"/>
            <w:vAlign w:val="center"/>
          </w:tcPr>
          <w:p>
            <w:pPr>
              <w:spacing w:after="0" w:line="240" w:lineRule="auto"/>
              <w:jc w:val="left"/>
            </w:pPr>
            <w:r/>
            <w:r>
              <w:rPr>
                <w:rFonts w:ascii="Arial" w:hAnsi="Arial" w:eastAsia="Arial"/>
                <w:b w:val="0"/>
                <w:sz w:val="17"/>
              </w:rPr>
              <w:t>Follow-up protokol</w:t>
            </w:r>
          </w:p>
        </w:tc>
      </w:tr>
    </w:tbl>
    <w:p/>
    <w:p>
      <w:r>
        <w:rPr>
          <w:rFonts w:ascii="Times New Roman" w:hAnsi="Times New Roman" w:eastAsia="Times New Roman"/>
          <w:sz w:val="22"/>
        </w:rPr>
        <w:t>Sumber: Folder Results pada workspace penelitian.</w:t>
      </w:r>
    </w:p>
    <w:p>
      <w:pPr>
        <w:pStyle w:val="Heading1"/>
        <w:keepNext/>
      </w:pPr>
      <w:r>
        <w:t>Lampiran B. Referensi Utama</w:t>
      </w:r>
    </w:p>
    <w:p>
      <w:r>
        <w:rPr>
          <w:rFonts w:ascii="Times New Roman" w:hAnsi="Times New Roman" w:eastAsia="Times New Roman"/>
          <w:sz w:val="22"/>
        </w:rPr>
        <w:t xml:space="preserve">Zheng, D., Wang, R., Duan, Y., Pang, P. C.-I., &amp; Tan, T. (2023). Focus-RCNet: a lightweight recyclable waste classification algorithm based on focus and knowledge distillation. Visual Computing for Industry, Biomedicine, and Art, 6:19. </w:t>
      </w:r>
      <w:r>
        <w:rPr>
          <w:rFonts w:ascii="Times New Roman" w:hAnsi="Times New Roman" w:eastAsia="Times New Roman"/>
          <w:color w:val="0563C1"/>
          <w:sz w:val="22"/>
          <w:u w:val="single"/>
        </w:rPr>
        <w:t>https://doi.org/10.1186/s42492-023-00146-3</w:t>
      </w:r>
    </w:p>
    <w:p>
      <w:r>
        <w:rPr>
          <w:rFonts w:ascii="Times New Roman" w:hAnsi="Times New Roman" w:eastAsia="Times New Roman"/>
          <w:sz w:val="22"/>
        </w:rPr>
        <w:t xml:space="preserve">Thung, G., &amp; Yang, M. TrashNet dataset repository. </w:t>
      </w:r>
      <w:r>
        <w:rPr>
          <w:rFonts w:ascii="Times New Roman" w:hAnsi="Times New Roman" w:eastAsia="Times New Roman"/>
          <w:color w:val="0563C1"/>
          <w:sz w:val="22"/>
          <w:u w:val="single"/>
        </w:rPr>
        <w:t>https://github.com/garythung/trashnet</w:t>
      </w:r>
    </w:p>
    <w:p>
      <w:r>
        <w:rPr>
          <w:rFonts w:ascii="Times New Roman" w:hAnsi="Times New Roman" w:eastAsia="Times New Roman"/>
          <w:sz w:val="22"/>
        </w:rPr>
        <w:t xml:space="preserve">Single, S., Iranmanesh, S., &amp; Raad, R. (2023). RealWaste: A Novel Real-Life Data Set for Landfill Waste Classification Using Deep Learning. Information, 14(12), 633. </w:t>
      </w:r>
      <w:r>
        <w:rPr>
          <w:rFonts w:ascii="Times New Roman" w:hAnsi="Times New Roman" w:eastAsia="Times New Roman"/>
          <w:color w:val="0563C1"/>
          <w:sz w:val="22"/>
          <w:u w:val="single"/>
        </w:rPr>
        <w:t>https://doi.org/10.3390/info14120633</w:t>
      </w:r>
    </w:p>
    <w:p>
      <w:r>
        <w:rPr>
          <w:rFonts w:ascii="Times New Roman" w:hAnsi="Times New Roman" w:eastAsia="Times New Roman"/>
          <w:sz w:val="22"/>
        </w:rPr>
        <w:t xml:space="preserve">UCI Machine Learning Repository. RealWaste dataset. </w:t>
      </w:r>
      <w:r>
        <w:rPr>
          <w:rFonts w:ascii="Times New Roman" w:hAnsi="Times New Roman" w:eastAsia="Times New Roman"/>
          <w:color w:val="0563C1"/>
          <w:sz w:val="22"/>
          <w:u w:val="single"/>
        </w:rPr>
        <w:t>https://archive.ics.uci.edu/dataset/908/realwaste</w:t>
      </w:r>
    </w:p>
    <w:p>
      <w:r>
        <w:rPr>
          <w:rFonts w:ascii="Times New Roman" w:hAnsi="Times New Roman" w:eastAsia="Times New Roman"/>
          <w:sz w:val="22"/>
        </w:rPr>
        <w:t>Hinton, G., Vinyals, O., &amp; Dean, J. (2015). Distilling the Knowledge in a Neural Network. arXiv:1503.02531.</w:t>
      </w:r>
    </w:p>
    <w:p>
      <w:r>
        <w:rPr>
          <w:rFonts w:ascii="Times New Roman" w:hAnsi="Times New Roman" w:eastAsia="Times New Roman"/>
          <w:sz w:val="22"/>
        </w:rPr>
        <w:t>Yang, L., Zhang, R.-Y., Li, L., &amp; Xie, X. (2021). SimAM: A Simple, Parameter-Free Attention Module for Convolutional Neural Networks. ICML.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