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C9E" w:rsidRPr="0020723B" w:rsidRDefault="00927C9E" w:rsidP="00927C9E">
      <w:pPr>
        <w:pStyle w:val="Heading4"/>
        <w:spacing w:line="194" w:lineRule="auto"/>
        <w:ind w:left="1862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51" o:spid="_x0000_s1026" type="#_x0000_t202" style="position:absolute;left:0;text-align:left;margin-left:86.05pt;margin-top:-9.55pt;width:45.4pt;height:45.4pt;z-index:251660288;mso-position-horizontal-relative:page" filled="f" strokecolor="#bee3eb" strokeweight="2pt">
            <v:textbox inset="0,0,0,0">
              <w:txbxContent>
                <w:p w:rsidR="00927C9E" w:rsidRDefault="00927C9E" w:rsidP="00927C9E">
                  <w:pPr>
                    <w:spacing w:before="275"/>
                    <w:ind w:left="9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PERSONELOWI SZCZEPIENIA OCHRONNE.</w:t>
      </w:r>
    </w:p>
    <w:p w:rsidR="00927C9E" w:rsidRPr="0020723B" w:rsidRDefault="00927C9E" w:rsidP="00927C9E">
      <w:pPr>
        <w:pStyle w:val="Tekstpodstawowy"/>
        <w:spacing w:before="90"/>
        <w:rPr>
          <w:rFonts w:ascii="Calibri" w:hAnsi="Calibri" w:cs="Arial"/>
          <w:sz w:val="22"/>
        </w:rPr>
      </w:pPr>
    </w:p>
    <w:p w:rsidR="00927C9E" w:rsidRPr="0020723B" w:rsidRDefault="00927C9E" w:rsidP="00927C9E">
      <w:pPr>
        <w:pStyle w:val="Heading6"/>
        <w:numPr>
          <w:ilvl w:val="0"/>
          <w:numId w:val="1"/>
        </w:numPr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27C9E" w:rsidRPr="0020723B" w:rsidRDefault="00927C9E" w:rsidP="00927C9E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Szczepienia ochronne personelu służą zarówno ochronie pacjentów jak i osób zatrudnionych. Należy zidentyfikować stanowiska pracy, gdzie sprawowana j</w:t>
      </w:r>
      <w:r>
        <w:rPr>
          <w:rFonts w:ascii="Calibri" w:hAnsi="Calibri" w:cs="Arial"/>
          <w:sz w:val="22"/>
        </w:rPr>
        <w:t>est opieka nad pacjentami szcze</w:t>
      </w:r>
      <w:r w:rsidRPr="0020723B">
        <w:rPr>
          <w:rFonts w:ascii="Calibri" w:hAnsi="Calibri" w:cs="Arial"/>
          <w:sz w:val="22"/>
        </w:rPr>
        <w:t>gólnie zagrożonymi infekcją.</w:t>
      </w:r>
    </w:p>
    <w:p w:rsidR="00927C9E" w:rsidRPr="0020723B" w:rsidRDefault="00927C9E" w:rsidP="00927C9E">
      <w:pPr>
        <w:pStyle w:val="Tekstpodstawowy"/>
        <w:spacing w:before="10"/>
        <w:rPr>
          <w:rFonts w:ascii="Calibri" w:hAnsi="Calibri" w:cs="Arial"/>
          <w:sz w:val="22"/>
        </w:rPr>
      </w:pPr>
    </w:p>
    <w:p w:rsidR="00927C9E" w:rsidRPr="0020723B" w:rsidRDefault="00927C9E" w:rsidP="00927C9E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Szpital: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410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określił stanowiska pracy, które wymagają szczepień ochronnych;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410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organizuje szczepienia ochronne w zależności od zagrożenia na stanowisku pracy;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410"/>
        </w:tabs>
        <w:spacing w:line="247" w:lineRule="auto"/>
        <w:ind w:left="2181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zapewnia możliwość bezpłatnych szczepień personelu zgodnie z zaleceniami dla pracowników medycznych Głównego Inspektora Sanitarnego;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410"/>
        </w:tabs>
        <w:spacing w:line="247" w:lineRule="auto"/>
        <w:ind w:left="2181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gromadzi informacje o poziomie zaszczepienia pracowników; dotyczy to również osób, które poddały się szczepieniu poza szpitalem.</w:t>
      </w:r>
    </w:p>
    <w:p w:rsidR="00927C9E" w:rsidRPr="0020723B" w:rsidRDefault="00927C9E" w:rsidP="00927C9E">
      <w:pPr>
        <w:pStyle w:val="Tekstpodstawowy"/>
        <w:tabs>
          <w:tab w:val="left" w:pos="2410"/>
        </w:tabs>
        <w:spacing w:before="91" w:line="247" w:lineRule="auto"/>
        <w:ind w:left="2181" w:right="710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852" o:spid="_x0000_s1027" style="position:absolute;left:0;text-align:left;margin-left:0;margin-top:522.4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Informacja o rodzajach i terminach organizowanych szczepień powinna być szeroko dostępna dla personelu.</w:t>
      </w:r>
    </w:p>
    <w:p w:rsidR="00927C9E" w:rsidRPr="0020723B" w:rsidRDefault="00927C9E" w:rsidP="00927C9E">
      <w:pPr>
        <w:pStyle w:val="Tekstpodstawowy"/>
        <w:tabs>
          <w:tab w:val="left" w:pos="2410"/>
        </w:tabs>
        <w:spacing w:before="10"/>
        <w:ind w:left="2181" w:firstLine="285"/>
        <w:rPr>
          <w:rFonts w:ascii="Calibri" w:hAnsi="Calibri" w:cs="Arial"/>
          <w:sz w:val="22"/>
        </w:rPr>
      </w:pPr>
    </w:p>
    <w:p w:rsidR="00927C9E" w:rsidRPr="0020723B" w:rsidRDefault="00927C9E" w:rsidP="00927C9E">
      <w:pPr>
        <w:pStyle w:val="Tekstpodstawowy"/>
        <w:tabs>
          <w:tab w:val="left" w:pos="2410"/>
        </w:tabs>
        <w:ind w:left="218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prowadzi działania zachęcające do szczepień.</w:t>
      </w:r>
    </w:p>
    <w:p w:rsidR="00927C9E" w:rsidRPr="0020723B" w:rsidRDefault="00927C9E" w:rsidP="00927C9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firstLine="28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268"/>
        </w:tabs>
        <w:spacing w:before="206" w:line="242" w:lineRule="exact"/>
        <w:ind w:left="1614" w:firstLine="22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268"/>
        </w:tabs>
        <w:ind w:left="1614" w:firstLine="22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268"/>
        </w:tabs>
        <w:ind w:left="1614" w:firstLine="22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268"/>
        </w:tabs>
        <w:spacing w:line="242" w:lineRule="exact"/>
        <w:ind w:left="1614" w:firstLine="22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927C9E" w:rsidRPr="0020723B" w:rsidRDefault="00927C9E" w:rsidP="00927C9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firstLine="28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27C9E" w:rsidRPr="0020723B" w:rsidRDefault="00927C9E" w:rsidP="00927C9E">
      <w:pPr>
        <w:pStyle w:val="Tekstpodstawowy"/>
        <w:tabs>
          <w:tab w:val="left" w:pos="1615"/>
        </w:tabs>
        <w:spacing w:before="206" w:line="242" w:lineRule="exact"/>
        <w:ind w:left="2127" w:hanging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szczepienia ochronne zgodnie z wymogami standardu.</w:t>
      </w:r>
    </w:p>
    <w:p w:rsidR="00927C9E" w:rsidRPr="0020723B" w:rsidRDefault="00927C9E" w:rsidP="00927C9E">
      <w:pPr>
        <w:pStyle w:val="Tekstpodstawowy"/>
        <w:tabs>
          <w:tab w:val="left" w:pos="1615"/>
        </w:tabs>
        <w:spacing w:line="247" w:lineRule="auto"/>
        <w:ind w:left="2127" w:right="712" w:hanging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27C9E" w:rsidRPr="0020723B" w:rsidRDefault="00927C9E" w:rsidP="00927C9E">
      <w:pPr>
        <w:pStyle w:val="Tekstpodstawowy"/>
        <w:tabs>
          <w:tab w:val="left" w:pos="1615"/>
        </w:tabs>
        <w:spacing w:line="247" w:lineRule="auto"/>
        <w:ind w:left="2127" w:right="706" w:hanging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szczepień ochronnych zgodnie z wymogami standardu lub poniżej 25% pracowników medycznych jest zaszczepionych przeciwko grypie.</w:t>
      </w:r>
    </w:p>
    <w:p w:rsidR="00927C9E" w:rsidRPr="0020723B" w:rsidRDefault="00927C9E" w:rsidP="00927C9E">
      <w:pPr>
        <w:pStyle w:val="Heading6"/>
        <w:numPr>
          <w:ilvl w:val="0"/>
          <w:numId w:val="1"/>
        </w:numPr>
        <w:tabs>
          <w:tab w:val="left" w:pos="1275"/>
        </w:tabs>
        <w:spacing w:before="152"/>
        <w:ind w:left="1275" w:firstLine="28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spacing w:before="205"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stanowiska pracy, które wymagają szczepień ochronnych;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organizuje się szczepienia ochronne w zależności od zagrożenia na stanowisku pracy;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zapewnia się możliwość bezpłatnych szczepień personelu medycznego zgodnie z zaleceniami dla osób wykonujących zawód medyczny wydanymi przez Głównego Inspektora Sanitarnego;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spacing w:line="247" w:lineRule="auto"/>
        <w:ind w:left="2127" w:right="708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gromadzi się informacje o poziomie zaszczepienia personelu oraz innych osób zatrudnionych w szpitalu; dotyczy to również osób, które poddały się szczepieniom poza szpitalem;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spacing w:line="231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informacja o rodzajach i terminach organizowanych szczepień jest szeroko dostępna dla personelu;</w:t>
      </w:r>
    </w:p>
    <w:p w:rsidR="00927C9E" w:rsidRPr="0020723B" w:rsidRDefault="00927C9E" w:rsidP="00927C9E">
      <w:pPr>
        <w:pStyle w:val="Akapitzlist"/>
        <w:numPr>
          <w:ilvl w:val="1"/>
          <w:numId w:val="1"/>
        </w:numPr>
        <w:tabs>
          <w:tab w:val="left" w:pos="2127"/>
        </w:tabs>
        <w:spacing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prowadzone są działania zachęcające do szczepień.</w:t>
      </w:r>
    </w:p>
    <w:p w:rsidR="00927C9E" w:rsidRPr="0020723B" w:rsidRDefault="00927C9E" w:rsidP="00927C9E">
      <w:pPr>
        <w:pStyle w:val="Tekstpodstawowy"/>
        <w:tabs>
          <w:tab w:val="left" w:pos="2127"/>
        </w:tabs>
        <w:spacing w:before="2"/>
        <w:ind w:left="2127" w:hanging="284"/>
        <w:rPr>
          <w:rFonts w:ascii="Calibri" w:hAnsi="Calibri" w:cs="Arial"/>
          <w:sz w:val="22"/>
        </w:rPr>
      </w:pPr>
    </w:p>
    <w:p w:rsidR="00927C9E" w:rsidRPr="0020723B" w:rsidRDefault="00927C9E" w:rsidP="00927C9E">
      <w:pPr>
        <w:pStyle w:val="Tekstpodstawowy"/>
        <w:tabs>
          <w:tab w:val="left" w:pos="2127"/>
        </w:tabs>
        <w:spacing w:before="1"/>
        <w:ind w:left="2127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927C9E" w:rsidRPr="0020723B" w:rsidRDefault="00927C9E" w:rsidP="00927C9E">
      <w:pPr>
        <w:pStyle w:val="Tekstpodstawowy"/>
        <w:spacing w:before="3"/>
        <w:ind w:firstLine="285"/>
        <w:rPr>
          <w:rFonts w:ascii="Calibri" w:hAnsi="Calibri" w:cs="Arial"/>
          <w:sz w:val="22"/>
        </w:rPr>
      </w:pPr>
    </w:p>
    <w:p w:rsidR="00927C9E" w:rsidRPr="0020723B" w:rsidRDefault="00927C9E" w:rsidP="00927C9E">
      <w:pPr>
        <w:pStyle w:val="Heading9"/>
        <w:ind w:left="1275" w:firstLine="28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927C9E"/>
    <w:sectPr w:rsidR="00427D73" w:rsidSect="00927C9E">
      <w:pgSz w:w="11906" w:h="16838"/>
      <w:pgMar w:top="1134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B2CE8"/>
    <w:multiLevelType w:val="hybridMultilevel"/>
    <w:tmpl w:val="0E927C48"/>
    <w:lvl w:ilvl="0" w:tplc="709EBB9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206B73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4A42D6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5C8F816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0128D31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6744377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14C04AA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8EC9A3A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2CB6BBF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27C9E"/>
    <w:rsid w:val="000745AD"/>
    <w:rsid w:val="00682510"/>
    <w:rsid w:val="006A4796"/>
    <w:rsid w:val="00927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27C9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27C9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27C9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27C9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27C9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27C9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27C9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2025-08-14T06:20:00Z</dcterms:created>
  <dcterms:modified xsi:type="dcterms:W3CDTF">2025-08-14T06:22:00Z</dcterms:modified>
</cp:coreProperties>
</file>