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C71" w:rsidRPr="0020723B" w:rsidRDefault="00881C71" w:rsidP="00881C71">
      <w:pPr>
        <w:pStyle w:val="Heading4"/>
        <w:spacing w:before="160" w:line="194" w:lineRule="auto"/>
        <w:ind w:left="1295" w:right="228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870" o:spid="_x0000_s1026" style="position:absolute;left:0;text-align:left;margin-left:0;margin-top:522.4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71" o:spid="_x0000_s1027" type="#_x0000_t202" style="position:absolute;left:0;text-align:left;margin-left:57.7pt;margin-top:.15pt;width:45.4pt;height:58.05pt;z-index:251661312;mso-position-horizontal-relative:page" filled="f" strokecolor="#bee3eb" strokeweight="2pt">
            <v:textbox inset="0,0,0,0">
              <w:txbxContent>
                <w:p w:rsidR="00881C71" w:rsidRDefault="00881C71" w:rsidP="00881C71">
                  <w:pPr>
                    <w:pStyle w:val="Tekstpodstawowy"/>
                    <w:spacing w:before="112"/>
                    <w:rPr>
                      <w:rFonts w:ascii="Tahoma"/>
                      <w:b/>
                      <w:sz w:val="24"/>
                    </w:rPr>
                  </w:pPr>
                </w:p>
                <w:p w:rsidR="00881C71" w:rsidRDefault="00881C71" w:rsidP="00881C71">
                  <w:pPr>
                    <w:ind w:left="6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4.2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POSTĘPOWANIA Z NARZĘDZIAMI CHIRURGICZNYMI</w:t>
      </w:r>
    </w:p>
    <w:p w:rsidR="00881C71" w:rsidRPr="0020723B" w:rsidRDefault="00881C71" w:rsidP="00881C71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881C71" w:rsidRPr="0020723B" w:rsidRDefault="00881C71" w:rsidP="00881C71">
      <w:pPr>
        <w:pStyle w:val="Heading6"/>
        <w:numPr>
          <w:ilvl w:val="0"/>
          <w:numId w:val="1"/>
        </w:numPr>
        <w:tabs>
          <w:tab w:val="left" w:pos="1275"/>
        </w:tabs>
        <w:spacing w:before="319"/>
        <w:ind w:hanging="2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81C71" w:rsidRPr="0020723B" w:rsidRDefault="00881C71" w:rsidP="00881C71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Postępowanie z narzędziami chirurgicznymi obejmuje: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zasad postępowania z narzędziami po użyciu, które uwzględniają:</w:t>
      </w:r>
    </w:p>
    <w:p w:rsidR="00881C71" w:rsidRPr="0020723B" w:rsidRDefault="00881C71" w:rsidP="00881C71">
      <w:pPr>
        <w:pStyle w:val="Akapitzlist"/>
        <w:numPr>
          <w:ilvl w:val="2"/>
          <w:numId w:val="1"/>
        </w:numPr>
        <w:tabs>
          <w:tab w:val="left" w:pos="1953"/>
          <w:tab w:val="left" w:pos="1955"/>
        </w:tabs>
        <w:spacing w:before="7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metody dezynfekcji, z uwzględnieniem rodzaju stosowanych środków stosowanych do dezynfekcji oczekiwanego spektrum </w:t>
      </w:r>
      <w:proofErr w:type="spellStart"/>
      <w:r w:rsidRPr="0020723B">
        <w:rPr>
          <w:rFonts w:ascii="Calibri" w:hAnsi="Calibri" w:cs="Arial"/>
          <w:szCs w:val="20"/>
        </w:rPr>
        <w:t>bójczego</w:t>
      </w:r>
      <w:proofErr w:type="spellEnd"/>
      <w:r w:rsidRPr="0020723B">
        <w:rPr>
          <w:rFonts w:ascii="Calibri" w:hAnsi="Calibri" w:cs="Arial"/>
          <w:szCs w:val="20"/>
        </w:rPr>
        <w:t>,</w:t>
      </w:r>
    </w:p>
    <w:p w:rsidR="00881C71" w:rsidRPr="0020723B" w:rsidRDefault="00881C71" w:rsidP="00881C71">
      <w:pPr>
        <w:pStyle w:val="Akapitzlist"/>
        <w:numPr>
          <w:ilvl w:val="2"/>
          <w:numId w:val="1"/>
        </w:numPr>
        <w:tabs>
          <w:tab w:val="left" w:pos="1953"/>
          <w:tab w:val="left" w:pos="1955"/>
        </w:tabs>
        <w:spacing w:before="2"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przygotowania narzędzi do mycia i dezynfekcji</w:t>
      </w:r>
      <w:r>
        <w:rPr>
          <w:rFonts w:ascii="Calibri" w:hAnsi="Calibri" w:cs="Arial"/>
          <w:szCs w:val="20"/>
        </w:rPr>
        <w:t xml:space="preserve"> w myjni-dezynfektorze, zapako</w:t>
      </w:r>
      <w:r w:rsidRPr="0020723B">
        <w:rPr>
          <w:rFonts w:ascii="Calibri" w:hAnsi="Calibri" w:cs="Arial"/>
          <w:szCs w:val="20"/>
        </w:rPr>
        <w:t xml:space="preserve">wania jeżeli narzędzia są przekazywane do </w:t>
      </w:r>
      <w:proofErr w:type="spellStart"/>
      <w:r w:rsidRPr="0020723B">
        <w:rPr>
          <w:rFonts w:ascii="Calibri" w:hAnsi="Calibri" w:cs="Arial"/>
          <w:szCs w:val="20"/>
        </w:rPr>
        <w:t>sterylizatorni</w:t>
      </w:r>
      <w:proofErr w:type="spellEnd"/>
      <w:r w:rsidRPr="0020723B">
        <w:rPr>
          <w:rFonts w:ascii="Calibri" w:hAnsi="Calibri" w:cs="Arial"/>
          <w:szCs w:val="20"/>
        </w:rPr>
        <w:t xml:space="preserve"> zewnętrznej, z uwzględnieniem odległości i czasu transport,</w:t>
      </w:r>
    </w:p>
    <w:p w:rsidR="00881C71" w:rsidRPr="0020723B" w:rsidRDefault="00881C71" w:rsidP="00881C71">
      <w:pPr>
        <w:pStyle w:val="Akapitzlist"/>
        <w:numPr>
          <w:ilvl w:val="2"/>
          <w:numId w:val="1"/>
        </w:numPr>
        <w:tabs>
          <w:tab w:val="left" w:pos="1955"/>
        </w:tabs>
        <w:spacing w:before="2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czas pracy centralnej </w:t>
      </w:r>
      <w:proofErr w:type="spellStart"/>
      <w:r w:rsidRPr="0020723B">
        <w:rPr>
          <w:rFonts w:ascii="Calibri" w:hAnsi="Calibri" w:cs="Arial"/>
          <w:szCs w:val="20"/>
        </w:rPr>
        <w:t>sterylizatorni</w:t>
      </w:r>
      <w:proofErr w:type="spellEnd"/>
      <w:r w:rsidRPr="0020723B">
        <w:rPr>
          <w:rFonts w:ascii="Calibri" w:hAnsi="Calibri" w:cs="Arial"/>
          <w:szCs w:val="20"/>
        </w:rPr>
        <w:t>,</w:t>
      </w:r>
    </w:p>
    <w:p w:rsidR="00881C71" w:rsidRPr="0020723B" w:rsidRDefault="00881C71" w:rsidP="00881C71">
      <w:pPr>
        <w:pStyle w:val="Akapitzlist"/>
        <w:numPr>
          <w:ilvl w:val="2"/>
          <w:numId w:val="1"/>
        </w:numPr>
        <w:tabs>
          <w:tab w:val="left" w:pos="1954"/>
        </w:tabs>
        <w:spacing w:before="8" w:line="230" w:lineRule="exact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mycie i dezynfekcję wózków oraz pojemników transportowych;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zasad postępowania z narzędziami sterylnymi, z uwzględnieniem:</w:t>
      </w:r>
    </w:p>
    <w:p w:rsidR="00881C71" w:rsidRPr="0020723B" w:rsidRDefault="00881C71" w:rsidP="00881C71">
      <w:pPr>
        <w:pStyle w:val="Akapitzlist"/>
        <w:numPr>
          <w:ilvl w:val="2"/>
          <w:numId w:val="1"/>
        </w:numPr>
        <w:tabs>
          <w:tab w:val="left" w:pos="1954"/>
          <w:tab w:val="left" w:pos="1956"/>
        </w:tabs>
        <w:spacing w:before="8" w:line="247" w:lineRule="auto"/>
        <w:ind w:left="1956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przechowywania: wszystkie sterylne wyroby medyczne powinny być przechowywane w pomieszczeniach, w których codziennie jest monitorowana temperatura (18°C – 25°C) i wilgotność powietrza (40%-60%),</w:t>
      </w:r>
    </w:p>
    <w:p w:rsidR="00881C71" w:rsidRPr="0020723B" w:rsidRDefault="00881C71" w:rsidP="00881C71">
      <w:pPr>
        <w:pStyle w:val="Akapitzlist"/>
        <w:numPr>
          <w:ilvl w:val="2"/>
          <w:numId w:val="1"/>
        </w:numPr>
        <w:tabs>
          <w:tab w:val="left" w:pos="1996"/>
        </w:tabs>
        <w:spacing w:before="2" w:line="230" w:lineRule="exact"/>
        <w:ind w:left="1996" w:hanging="38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nadzoru nad terminami zachowania sterylności narzędzi;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sposobu znakowania zapewniającego sterylność nar</w:t>
      </w:r>
      <w:r>
        <w:rPr>
          <w:rFonts w:ascii="Calibri" w:hAnsi="Calibri" w:cs="Arial"/>
          <w:szCs w:val="20"/>
        </w:rPr>
        <w:t>zędzi oraz ułatwienie kompleto</w:t>
      </w:r>
      <w:r w:rsidRPr="0020723B">
        <w:rPr>
          <w:rFonts w:ascii="Calibri" w:hAnsi="Calibri" w:cs="Arial"/>
          <w:szCs w:val="20"/>
        </w:rPr>
        <w:t>wania zestawów zabiegowych. Narzędzia powinny być profesjonalnie znakowane, zalecane jest znakowanie laserowe, gdyż narzędzia grawerowane lub oklejone kolorowymi taśmami, pomimo przeprowadzonego poprawnego procesu mycia, dezynfekcji, sterylizacji, nie uzyskują sterylności;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nadzoru nad stanem technicznym: narzędzia n</w:t>
      </w:r>
      <w:r>
        <w:rPr>
          <w:rFonts w:ascii="Calibri" w:hAnsi="Calibri" w:cs="Arial"/>
          <w:szCs w:val="20"/>
        </w:rPr>
        <w:t>ie mogą być uszkodzone ani sko</w:t>
      </w:r>
      <w:r w:rsidRPr="0020723B">
        <w:rPr>
          <w:rFonts w:ascii="Calibri" w:hAnsi="Calibri" w:cs="Arial"/>
          <w:szCs w:val="20"/>
        </w:rPr>
        <w:t>rodowane: przegląd powinien być wykonany raz do roku. Przeglądy, regeneracja, wymiana narzędzi powinna być prowadzona przez osoby lub firmy</w:t>
      </w:r>
      <w:r>
        <w:rPr>
          <w:rFonts w:ascii="Calibri" w:hAnsi="Calibri" w:cs="Arial"/>
          <w:szCs w:val="20"/>
        </w:rPr>
        <w:t xml:space="preserve"> posiadające odpowiednie upraw</w:t>
      </w:r>
      <w:r w:rsidRPr="0020723B">
        <w:rPr>
          <w:rFonts w:ascii="Calibri" w:hAnsi="Calibri" w:cs="Arial"/>
          <w:szCs w:val="20"/>
        </w:rPr>
        <w:t>nienia i kwalifikacje. W szpitalu określono osoby odpowiedzialne za nadzór nad stanem technicznym narzędzi.</w:t>
      </w:r>
    </w:p>
    <w:p w:rsidR="00881C71" w:rsidRPr="0020723B" w:rsidRDefault="00881C71" w:rsidP="00881C71">
      <w:pPr>
        <w:pStyle w:val="Heading6"/>
        <w:numPr>
          <w:ilvl w:val="0"/>
          <w:numId w:val="1"/>
        </w:numPr>
        <w:tabs>
          <w:tab w:val="left" w:pos="1274"/>
        </w:tabs>
        <w:spacing w:before="156"/>
        <w:ind w:left="1274" w:hanging="281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276"/>
          <w:tab w:val="left" w:pos="1614"/>
        </w:tabs>
        <w:spacing w:before="206" w:line="242" w:lineRule="exact"/>
        <w:ind w:left="1614" w:hanging="3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276"/>
          <w:tab w:val="left" w:pos="1614"/>
        </w:tabs>
        <w:ind w:left="1614" w:hanging="3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276"/>
          <w:tab w:val="left" w:pos="1614"/>
        </w:tabs>
        <w:spacing w:line="242" w:lineRule="exact"/>
        <w:ind w:left="1614" w:hanging="3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881C71" w:rsidRPr="0020723B" w:rsidRDefault="00881C71" w:rsidP="00881C71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281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81C71" w:rsidRPr="0020723B" w:rsidRDefault="00881C71" w:rsidP="00881C71">
      <w:pPr>
        <w:pStyle w:val="Tekstpodstawowy"/>
        <w:tabs>
          <w:tab w:val="left" w:pos="1274"/>
          <w:tab w:val="left" w:pos="1615"/>
        </w:tabs>
        <w:spacing w:before="206" w:line="247" w:lineRule="auto"/>
        <w:ind w:left="1615" w:right="709" w:hanging="3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zasady postępowania z narzędziami chirurgicznymi zgodnie z wymogami standardu.</w:t>
      </w:r>
    </w:p>
    <w:p w:rsidR="00881C71" w:rsidRPr="0020723B" w:rsidRDefault="00881C71" w:rsidP="00881C71">
      <w:pPr>
        <w:pStyle w:val="Tekstpodstawowy"/>
        <w:tabs>
          <w:tab w:val="left" w:pos="1274"/>
          <w:tab w:val="left" w:pos="1615"/>
        </w:tabs>
        <w:spacing w:line="247" w:lineRule="auto"/>
        <w:ind w:left="1615" w:right="712" w:hanging="3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881C71" w:rsidRDefault="00881C71" w:rsidP="00881C71">
      <w:pPr>
        <w:pStyle w:val="Tekstpodstawowy"/>
        <w:tabs>
          <w:tab w:val="left" w:pos="1274"/>
          <w:tab w:val="left" w:pos="1615"/>
        </w:tabs>
        <w:spacing w:line="247" w:lineRule="auto"/>
        <w:ind w:left="1615" w:right="707" w:hanging="3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zasad postępowania z narzędziami chirurgicznymi zgodnie z wymogami standardu.</w:t>
      </w:r>
    </w:p>
    <w:p w:rsidR="00881C71" w:rsidRDefault="00881C71" w:rsidP="00881C71">
      <w:pPr>
        <w:pStyle w:val="Tekstpodstawowy"/>
        <w:tabs>
          <w:tab w:val="left" w:pos="1274"/>
          <w:tab w:val="left" w:pos="1615"/>
        </w:tabs>
        <w:spacing w:line="247" w:lineRule="auto"/>
        <w:ind w:left="1615" w:right="707" w:hanging="339"/>
        <w:rPr>
          <w:rFonts w:ascii="Calibri" w:hAnsi="Calibri" w:cs="Arial"/>
          <w:sz w:val="22"/>
        </w:rPr>
      </w:pPr>
    </w:p>
    <w:p w:rsidR="00881C71" w:rsidRPr="0020723B" w:rsidRDefault="00881C71" w:rsidP="00881C71">
      <w:pPr>
        <w:pStyle w:val="Tekstpodstawowy"/>
        <w:tabs>
          <w:tab w:val="left" w:pos="1274"/>
          <w:tab w:val="left" w:pos="1615"/>
        </w:tabs>
        <w:spacing w:line="247" w:lineRule="auto"/>
        <w:ind w:left="1615" w:right="707" w:hanging="339"/>
        <w:rPr>
          <w:rFonts w:ascii="Calibri" w:hAnsi="Calibri" w:cs="Arial"/>
          <w:sz w:val="22"/>
        </w:rPr>
      </w:pPr>
    </w:p>
    <w:p w:rsidR="00881C71" w:rsidRPr="0020723B" w:rsidRDefault="00881C71" w:rsidP="00881C71">
      <w:pPr>
        <w:pStyle w:val="Heading6"/>
        <w:numPr>
          <w:ilvl w:val="0"/>
          <w:numId w:val="1"/>
        </w:numPr>
        <w:tabs>
          <w:tab w:val="left" w:pos="1274"/>
        </w:tabs>
        <w:spacing w:before="143"/>
        <w:ind w:hanging="281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Kamienie milowe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274"/>
          <w:tab w:val="left" w:pos="1614"/>
        </w:tabs>
        <w:spacing w:before="205" w:line="242" w:lineRule="exact"/>
        <w:ind w:left="1614" w:hanging="28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z narzędziami po użyciu są określone zgodnie z wymogami standardu;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274"/>
          <w:tab w:val="left" w:pos="1614"/>
        </w:tabs>
        <w:ind w:left="1614" w:hanging="28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z narzędziami sterylnymi są określone zgodnie z wymogami standardu;</w:t>
      </w:r>
    </w:p>
    <w:p w:rsidR="00881C71" w:rsidRDefault="00881C71" w:rsidP="00881C71">
      <w:pPr>
        <w:pStyle w:val="Akapitzlist"/>
        <w:numPr>
          <w:ilvl w:val="1"/>
          <w:numId w:val="1"/>
        </w:numPr>
        <w:tabs>
          <w:tab w:val="left" w:pos="1274"/>
          <w:tab w:val="left" w:pos="1615"/>
        </w:tabs>
        <w:spacing w:line="247" w:lineRule="auto"/>
        <w:ind w:right="710" w:hanging="28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sposób znakowania zapewniający sterylność narzędzi oraz ułatwienie kompletowania zestawów zabiegowych zgodnie z wymogami standardu (znakowanie laserowe);</w:t>
      </w:r>
    </w:p>
    <w:p w:rsidR="00881C71" w:rsidRPr="0020723B" w:rsidRDefault="00881C71" w:rsidP="00881C71">
      <w:pPr>
        <w:pStyle w:val="Akapitzlist"/>
        <w:numPr>
          <w:ilvl w:val="1"/>
          <w:numId w:val="1"/>
        </w:numPr>
        <w:tabs>
          <w:tab w:val="left" w:pos="1560"/>
          <w:tab w:val="left" w:pos="1614"/>
        </w:tabs>
        <w:spacing w:line="240" w:lineRule="auto"/>
        <w:ind w:left="1560" w:right="1206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nadzór nad stanem</w:t>
      </w:r>
      <w:r>
        <w:rPr>
          <w:rFonts w:ascii="Calibri" w:hAnsi="Calibri" w:cs="Arial"/>
          <w:szCs w:val="20"/>
        </w:rPr>
        <w:t xml:space="preserve"> technicznym narzędzi zgodnie z </w:t>
      </w:r>
      <w:r w:rsidRPr="0020723B">
        <w:rPr>
          <w:rFonts w:ascii="Calibri" w:hAnsi="Calibri" w:cs="Arial"/>
          <w:szCs w:val="20"/>
        </w:rPr>
        <w:t>wymogami standardu; Co najmniej 60% stanowi 3 kamienie milowe.</w:t>
      </w:r>
    </w:p>
    <w:p w:rsidR="00881C71" w:rsidRPr="0020723B" w:rsidRDefault="00881C71" w:rsidP="00881C71">
      <w:pPr>
        <w:pStyle w:val="Akapitzlist"/>
        <w:tabs>
          <w:tab w:val="left" w:pos="1274"/>
          <w:tab w:val="left" w:pos="1615"/>
        </w:tabs>
        <w:spacing w:line="247" w:lineRule="auto"/>
        <w:ind w:left="1615" w:right="710" w:firstLine="0"/>
        <w:rPr>
          <w:rFonts w:ascii="Calibri" w:hAnsi="Calibri" w:cs="Arial"/>
          <w:szCs w:val="20"/>
        </w:rPr>
      </w:pPr>
    </w:p>
    <w:p w:rsidR="00881C71" w:rsidRPr="0020723B" w:rsidRDefault="00881C71" w:rsidP="00881C71">
      <w:pPr>
        <w:pStyle w:val="Heading9"/>
        <w:tabs>
          <w:tab w:val="left" w:pos="1274"/>
        </w:tabs>
        <w:ind w:left="1275" w:hanging="28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81C71" w:rsidP="00881C71">
      <w:pPr>
        <w:tabs>
          <w:tab w:val="left" w:pos="1274"/>
        </w:tabs>
        <w:ind w:hanging="281"/>
      </w:pPr>
    </w:p>
    <w:sectPr w:rsidR="00427D73" w:rsidSect="00231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960A7A"/>
    <w:multiLevelType w:val="hybridMultilevel"/>
    <w:tmpl w:val="2AA8F68E"/>
    <w:lvl w:ilvl="0" w:tplc="55B0AA72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57C4B5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882755E">
      <w:start w:val="1"/>
      <w:numFmt w:val="lowerLetter"/>
      <w:lvlText w:val="%3)"/>
      <w:lvlJc w:val="left"/>
      <w:pPr>
        <w:ind w:left="1955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F90257CE">
      <w:numFmt w:val="bullet"/>
      <w:lvlText w:val="•"/>
      <w:lvlJc w:val="left"/>
      <w:pPr>
        <w:ind w:left="2955" w:hanging="341"/>
      </w:pPr>
      <w:rPr>
        <w:rFonts w:hint="default"/>
        <w:lang w:val="pl-PL" w:eastAsia="en-US" w:bidi="ar-SA"/>
      </w:rPr>
    </w:lvl>
    <w:lvl w:ilvl="4" w:tplc="F5487A1C">
      <w:numFmt w:val="bullet"/>
      <w:lvlText w:val="•"/>
      <w:lvlJc w:val="left"/>
      <w:pPr>
        <w:ind w:left="3950" w:hanging="341"/>
      </w:pPr>
      <w:rPr>
        <w:rFonts w:hint="default"/>
        <w:lang w:val="pl-PL" w:eastAsia="en-US" w:bidi="ar-SA"/>
      </w:rPr>
    </w:lvl>
    <w:lvl w:ilvl="5" w:tplc="2A429946">
      <w:numFmt w:val="bullet"/>
      <w:lvlText w:val="•"/>
      <w:lvlJc w:val="left"/>
      <w:pPr>
        <w:ind w:left="4945" w:hanging="341"/>
      </w:pPr>
      <w:rPr>
        <w:rFonts w:hint="default"/>
        <w:lang w:val="pl-PL" w:eastAsia="en-US" w:bidi="ar-SA"/>
      </w:rPr>
    </w:lvl>
    <w:lvl w:ilvl="6" w:tplc="8762454A">
      <w:numFmt w:val="bullet"/>
      <w:lvlText w:val="•"/>
      <w:lvlJc w:val="left"/>
      <w:pPr>
        <w:ind w:left="5940" w:hanging="341"/>
      </w:pPr>
      <w:rPr>
        <w:rFonts w:hint="default"/>
        <w:lang w:val="pl-PL" w:eastAsia="en-US" w:bidi="ar-SA"/>
      </w:rPr>
    </w:lvl>
    <w:lvl w:ilvl="7" w:tplc="9D7AE41A">
      <w:numFmt w:val="bullet"/>
      <w:lvlText w:val="•"/>
      <w:lvlJc w:val="left"/>
      <w:pPr>
        <w:ind w:left="6935" w:hanging="341"/>
      </w:pPr>
      <w:rPr>
        <w:rFonts w:hint="default"/>
        <w:lang w:val="pl-PL" w:eastAsia="en-US" w:bidi="ar-SA"/>
      </w:rPr>
    </w:lvl>
    <w:lvl w:ilvl="8" w:tplc="7E8AF9EA">
      <w:numFmt w:val="bullet"/>
      <w:lvlText w:val="•"/>
      <w:lvlJc w:val="left"/>
      <w:pPr>
        <w:ind w:left="793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81C71"/>
    <w:rsid w:val="000745AD"/>
    <w:rsid w:val="002319B8"/>
    <w:rsid w:val="00682510"/>
    <w:rsid w:val="00881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81C7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81C7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81C7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81C7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81C7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81C7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81C7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2025-08-27T09:39:00Z</dcterms:created>
  <dcterms:modified xsi:type="dcterms:W3CDTF">2025-08-27T09:44:00Z</dcterms:modified>
</cp:coreProperties>
</file>