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0971" w:rsidRPr="0020723B" w:rsidRDefault="00E00971" w:rsidP="00E00971">
      <w:pPr>
        <w:pStyle w:val="Heading4"/>
        <w:spacing w:before="102" w:line="357" w:lineRule="exact"/>
        <w:ind w:left="1295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rect id="docshape1874" o:spid="_x0000_s1026" style="position:absolute;left:0;text-align:left;margin-left:0;margin-top:522.4pt;width:28.35pt;height:47.95pt;z-index:251660288;mso-position-horizontal-relative:page;mso-position-vertical-relative:page" fillcolor="#072160" stroked="f">
            <w10:wrap anchorx="page" anchory="page"/>
          </v:rect>
        </w:pict>
      </w: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875" o:spid="_x0000_s1027" type="#_x0000_t202" style="position:absolute;left:0;text-align:left;margin-left:57.7pt;margin-top:.15pt;width:45.4pt;height:58.05pt;z-index:251661312;mso-position-horizontal-relative:page" filled="f" strokecolor="#bee3eb" strokeweight="2pt">
            <v:textbox inset="0,0,0,0">
              <w:txbxContent>
                <w:p w:rsidR="00E00971" w:rsidRDefault="00E00971" w:rsidP="00E00971">
                  <w:pPr>
                    <w:pStyle w:val="Tekstpodstawowy"/>
                    <w:spacing w:before="112"/>
                    <w:rPr>
                      <w:rFonts w:ascii="Tahoma"/>
                      <w:b/>
                      <w:sz w:val="24"/>
                    </w:rPr>
                  </w:pPr>
                </w:p>
                <w:p w:rsidR="00E00971" w:rsidRDefault="00E00971" w:rsidP="00E00971">
                  <w:pPr>
                    <w:ind w:left="56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KZ</w:t>
                  </w:r>
                  <w:r>
                    <w:rPr>
                      <w:rFonts w:ascii="Arial Black"/>
                      <w:color w:val="072160"/>
                      <w:spacing w:val="-3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sz w:val="24"/>
                    </w:rPr>
                    <w:t>4.4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STOSUJE BARIEROWĄ,</w:t>
      </w:r>
    </w:p>
    <w:p w:rsidR="00E00971" w:rsidRPr="0020723B" w:rsidRDefault="00E00971" w:rsidP="00E00971">
      <w:pPr>
        <w:pStyle w:val="Heading4"/>
        <w:spacing w:before="21" w:line="194" w:lineRule="auto"/>
        <w:ind w:left="1295" w:right="2077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JEDNORAZOWĄ BIELIZNĘ OPERACYJNĄ (STANDARD MOŻE BYĆ WYŁĄCZONY).</w:t>
      </w:r>
    </w:p>
    <w:p w:rsidR="00E00971" w:rsidRPr="0020723B" w:rsidRDefault="00E00971" w:rsidP="00E00971">
      <w:pPr>
        <w:pStyle w:val="Heading6"/>
        <w:numPr>
          <w:ilvl w:val="0"/>
          <w:numId w:val="1"/>
        </w:numPr>
        <w:tabs>
          <w:tab w:val="left" w:pos="1275"/>
        </w:tabs>
        <w:spacing w:before="335"/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E00971" w:rsidRPr="0020723B" w:rsidRDefault="00E00971" w:rsidP="00E00971">
      <w:pPr>
        <w:pStyle w:val="Tekstpodstawowy"/>
        <w:spacing w:before="218" w:line="247" w:lineRule="auto"/>
        <w:ind w:left="1275" w:right="707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Do zabiegów stosowane jest barierowe, jednorazowe obłożen</w:t>
      </w:r>
      <w:r>
        <w:rPr>
          <w:rFonts w:ascii="Calibri" w:hAnsi="Calibri" w:cs="Arial"/>
          <w:sz w:val="22"/>
        </w:rPr>
        <w:t>ie pola operacyjnego uniemożli</w:t>
      </w:r>
      <w:r w:rsidRPr="0020723B">
        <w:rPr>
          <w:rFonts w:ascii="Calibri" w:hAnsi="Calibri" w:cs="Arial"/>
          <w:sz w:val="22"/>
        </w:rPr>
        <w:t>wiające przenikanie mikroorganizmów, przemakanie, zapewniające czystość mikrobiologiczną, odporne na przedziurawienie i rozdarcie (na sucho i mokro).</w:t>
      </w:r>
    </w:p>
    <w:p w:rsidR="00E00971" w:rsidRPr="0020723B" w:rsidRDefault="00E00971" w:rsidP="00E00971">
      <w:pPr>
        <w:pStyle w:val="Heading6"/>
        <w:numPr>
          <w:ilvl w:val="0"/>
          <w:numId w:val="1"/>
        </w:numPr>
        <w:tabs>
          <w:tab w:val="left" w:pos="1274"/>
        </w:tabs>
        <w:spacing w:before="166"/>
        <w:ind w:left="1274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E00971" w:rsidRPr="0020723B" w:rsidRDefault="00E00971" w:rsidP="00E00971">
      <w:pPr>
        <w:pStyle w:val="Akapitzlist"/>
        <w:numPr>
          <w:ilvl w:val="1"/>
          <w:numId w:val="1"/>
        </w:numPr>
        <w:tabs>
          <w:tab w:val="left" w:pos="1614"/>
        </w:tabs>
        <w:spacing w:before="206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E00971" w:rsidRPr="0020723B" w:rsidRDefault="00E00971" w:rsidP="00E00971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E00971" w:rsidRPr="0020723B" w:rsidRDefault="00E00971" w:rsidP="00E00971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E00971" w:rsidRPr="0020723B" w:rsidRDefault="00E00971" w:rsidP="00E00971">
      <w:pPr>
        <w:pStyle w:val="Heading6"/>
        <w:numPr>
          <w:ilvl w:val="0"/>
          <w:numId w:val="1"/>
        </w:numPr>
        <w:tabs>
          <w:tab w:val="left" w:pos="1274"/>
        </w:tabs>
        <w:spacing w:before="171"/>
        <w:ind w:left="1274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E00971" w:rsidRPr="0020723B" w:rsidRDefault="00E00971" w:rsidP="00E00971">
      <w:pPr>
        <w:pStyle w:val="Tekstpodstawowy"/>
        <w:tabs>
          <w:tab w:val="left" w:pos="1615"/>
        </w:tabs>
        <w:spacing w:before="206" w:line="242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stosuje barierowe, jednorazowe obłożenie pola operacyjnego.</w:t>
      </w:r>
    </w:p>
    <w:p w:rsidR="00E00971" w:rsidRPr="0020723B" w:rsidRDefault="00E00971" w:rsidP="00E00971">
      <w:pPr>
        <w:pStyle w:val="Tekstpodstawowy"/>
        <w:tabs>
          <w:tab w:val="left" w:pos="1615"/>
        </w:tabs>
        <w:spacing w:line="242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stosuje barierowego, jednorazowego obłożenia pola operacyjnego.</w:t>
      </w:r>
    </w:p>
    <w:p w:rsidR="00E00971" w:rsidRPr="0020723B" w:rsidRDefault="00E00971" w:rsidP="00E00971">
      <w:pPr>
        <w:pStyle w:val="Tekstpodstawowy"/>
        <w:spacing w:before="3"/>
        <w:rPr>
          <w:rFonts w:ascii="Calibri" w:hAnsi="Calibri" w:cs="Arial"/>
          <w:sz w:val="22"/>
        </w:rPr>
      </w:pPr>
    </w:p>
    <w:p w:rsidR="00E00971" w:rsidRPr="0020723B" w:rsidRDefault="00E00971" w:rsidP="00E00971">
      <w:pPr>
        <w:pStyle w:val="Heading9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0,75</w:t>
      </w:r>
    </w:p>
    <w:p w:rsidR="00427D73" w:rsidRDefault="00E00971"/>
    <w:sectPr w:rsidR="00427D73" w:rsidSect="006171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C4E52"/>
    <w:multiLevelType w:val="hybridMultilevel"/>
    <w:tmpl w:val="CC0EDFB6"/>
    <w:lvl w:ilvl="0" w:tplc="ED14BB66">
      <w:start w:val="1"/>
      <w:numFmt w:val="decimal"/>
      <w:lvlText w:val="%1."/>
      <w:lvlJc w:val="left"/>
      <w:pPr>
        <w:ind w:left="1275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D4EAAFAC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CF94F990">
      <w:numFmt w:val="bullet"/>
      <w:lvlText w:val="•"/>
      <w:lvlJc w:val="left"/>
      <w:pPr>
        <w:ind w:left="2542" w:hanging="344"/>
      </w:pPr>
      <w:rPr>
        <w:rFonts w:hint="default"/>
        <w:lang w:val="pl-PL" w:eastAsia="en-US" w:bidi="ar-SA"/>
      </w:rPr>
    </w:lvl>
    <w:lvl w:ilvl="3" w:tplc="8D464B76">
      <w:numFmt w:val="bullet"/>
      <w:lvlText w:val="•"/>
      <w:lvlJc w:val="left"/>
      <w:pPr>
        <w:ind w:left="3464" w:hanging="344"/>
      </w:pPr>
      <w:rPr>
        <w:rFonts w:hint="default"/>
        <w:lang w:val="pl-PL" w:eastAsia="en-US" w:bidi="ar-SA"/>
      </w:rPr>
    </w:lvl>
    <w:lvl w:ilvl="4" w:tplc="80A85308">
      <w:numFmt w:val="bullet"/>
      <w:lvlText w:val="•"/>
      <w:lvlJc w:val="left"/>
      <w:pPr>
        <w:ind w:left="4387" w:hanging="344"/>
      </w:pPr>
      <w:rPr>
        <w:rFonts w:hint="default"/>
        <w:lang w:val="pl-PL" w:eastAsia="en-US" w:bidi="ar-SA"/>
      </w:rPr>
    </w:lvl>
    <w:lvl w:ilvl="5" w:tplc="DDA6E0B0">
      <w:numFmt w:val="bullet"/>
      <w:lvlText w:val="•"/>
      <w:lvlJc w:val="left"/>
      <w:pPr>
        <w:ind w:left="5309" w:hanging="344"/>
      </w:pPr>
      <w:rPr>
        <w:rFonts w:hint="default"/>
        <w:lang w:val="pl-PL" w:eastAsia="en-US" w:bidi="ar-SA"/>
      </w:rPr>
    </w:lvl>
    <w:lvl w:ilvl="6" w:tplc="73B4446A">
      <w:numFmt w:val="bullet"/>
      <w:lvlText w:val="•"/>
      <w:lvlJc w:val="left"/>
      <w:pPr>
        <w:ind w:left="6231" w:hanging="344"/>
      </w:pPr>
      <w:rPr>
        <w:rFonts w:hint="default"/>
        <w:lang w:val="pl-PL" w:eastAsia="en-US" w:bidi="ar-SA"/>
      </w:rPr>
    </w:lvl>
    <w:lvl w:ilvl="7" w:tplc="04463D44">
      <w:numFmt w:val="bullet"/>
      <w:lvlText w:val="•"/>
      <w:lvlJc w:val="left"/>
      <w:pPr>
        <w:ind w:left="7154" w:hanging="344"/>
      </w:pPr>
      <w:rPr>
        <w:rFonts w:hint="default"/>
        <w:lang w:val="pl-PL" w:eastAsia="en-US" w:bidi="ar-SA"/>
      </w:rPr>
    </w:lvl>
    <w:lvl w:ilvl="8" w:tplc="DEFC2E8A">
      <w:numFmt w:val="bullet"/>
      <w:lvlText w:val="•"/>
      <w:lvlJc w:val="left"/>
      <w:pPr>
        <w:ind w:left="807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E00971"/>
    <w:rsid w:val="000745AD"/>
    <w:rsid w:val="00617149"/>
    <w:rsid w:val="00682510"/>
    <w:rsid w:val="00E009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E0097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E00971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E00971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E00971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E00971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E00971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E00971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537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2025-08-28T10:38:00Z</dcterms:created>
  <dcterms:modified xsi:type="dcterms:W3CDTF">2025-08-28T10:38:00Z</dcterms:modified>
</cp:coreProperties>
</file>