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42F" w:rsidRPr="0020723B" w:rsidRDefault="006E342F" w:rsidP="006E342F">
      <w:pPr>
        <w:pStyle w:val="Tekstpodstawowy"/>
        <w:spacing w:before="228"/>
        <w:rPr>
          <w:rFonts w:ascii="Calibri" w:hAnsi="Calibri" w:cs="Arial"/>
          <w:sz w:val="22"/>
        </w:rPr>
      </w:pPr>
    </w:p>
    <w:p w:rsidR="006E342F" w:rsidRPr="0020723B" w:rsidRDefault="006E342F" w:rsidP="006E342F">
      <w:pPr>
        <w:pStyle w:val="Heading4"/>
        <w:spacing w:line="194" w:lineRule="auto"/>
        <w:ind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02" o:spid="_x0000_s1026" type="#_x0000_t202" style="position:absolute;left:0;text-align:left;margin-left:85.05pt;margin-top:-13.95pt;width:45.4pt;height:54.25pt;z-index:251660288;mso-position-horizontal-relative:page" fillcolor="#bee3eb" stroked="f">
            <v:textbox inset="0,0,0,0">
              <w:txbxContent>
                <w:p w:rsidR="006E342F" w:rsidRDefault="006E342F" w:rsidP="006E342F">
                  <w:pPr>
                    <w:pStyle w:val="Tekstpodstawowy"/>
                    <w:spacing w:before="105"/>
                    <w:rPr>
                      <w:color w:val="000000"/>
                      <w:sz w:val="24"/>
                    </w:rPr>
                  </w:pPr>
                </w:p>
                <w:p w:rsidR="006E342F" w:rsidRDefault="006E342F" w:rsidP="006E342F">
                  <w:pPr>
                    <w:ind w:left="254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80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NADZORUJE LECZENIE ŻYWIENIOWE (STANDARD MOŻE BYĆ WYŁĄCZONY).</w:t>
      </w:r>
    </w:p>
    <w:p w:rsidR="006E342F" w:rsidRPr="0020723B" w:rsidRDefault="006E342F" w:rsidP="006E342F">
      <w:pPr>
        <w:pStyle w:val="Tekstpodstawowy"/>
        <w:spacing w:before="22"/>
        <w:rPr>
          <w:rFonts w:ascii="Calibri" w:hAnsi="Calibri" w:cs="Arial"/>
          <w:sz w:val="22"/>
        </w:rPr>
      </w:pPr>
    </w:p>
    <w:p w:rsidR="006E342F" w:rsidRPr="0020723B" w:rsidRDefault="006E342F" w:rsidP="006E342F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E342F" w:rsidRPr="0020723B" w:rsidRDefault="006E342F" w:rsidP="006E342F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sprawuje nadzór nad prowadzoną terapią żywieniową. W tym celu powołuje zespół </w:t>
      </w:r>
      <w:r>
        <w:rPr>
          <w:rFonts w:ascii="Calibri" w:hAnsi="Calibri" w:cs="Arial"/>
          <w:sz w:val="22"/>
        </w:rPr>
        <w:t>żywie</w:t>
      </w:r>
      <w:r w:rsidRPr="0020723B">
        <w:rPr>
          <w:rFonts w:ascii="Calibri" w:hAnsi="Calibri" w:cs="Arial"/>
          <w:sz w:val="22"/>
        </w:rPr>
        <w:t>niowy, składający się co najmniej z: lekarza, pielęgniarki, farmaceuty, dietetyka. Osoby te powinny posiadać kwalifikacje, optymalnie potwierdzone certyfikatem umiejętności w zakresie żywienia klinicznego. Certyfikat powinna posiadać co najmniej jedna osoba w zespole.</w:t>
      </w:r>
    </w:p>
    <w:p w:rsidR="006E342F" w:rsidRPr="0020723B" w:rsidRDefault="006E342F" w:rsidP="006E342F">
      <w:pPr>
        <w:pStyle w:val="Tekstpodstawowy"/>
        <w:spacing w:before="3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Działalność zespołu żywieniowego nakierowana jest na:</w:t>
      </w:r>
    </w:p>
    <w:p w:rsidR="006E342F" w:rsidRPr="0020723B" w:rsidRDefault="006E342F" w:rsidP="006E342F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opracowywanie zasad leczenia żywieniowego;</w:t>
      </w:r>
    </w:p>
    <w:p w:rsidR="006E342F" w:rsidRPr="0020723B" w:rsidRDefault="006E342F" w:rsidP="006E342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nadzorowanie terapii żywieniowej celem zmniejszenia licz</w:t>
      </w:r>
      <w:r>
        <w:rPr>
          <w:rFonts w:ascii="Calibri" w:hAnsi="Calibri" w:cs="Arial"/>
          <w:szCs w:val="20"/>
        </w:rPr>
        <w:t>by powikłań związanych z lecze</w:t>
      </w:r>
      <w:r w:rsidRPr="0020723B">
        <w:rPr>
          <w:rFonts w:ascii="Calibri" w:hAnsi="Calibri" w:cs="Arial"/>
          <w:szCs w:val="20"/>
        </w:rPr>
        <w:t>niem żywieniowym;</w:t>
      </w:r>
    </w:p>
    <w:p w:rsidR="006E342F" w:rsidRPr="0020723B" w:rsidRDefault="006E342F" w:rsidP="006E342F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szkoleń dla personelu.</w:t>
      </w:r>
    </w:p>
    <w:p w:rsidR="006E342F" w:rsidRPr="0020723B" w:rsidRDefault="006E342F" w:rsidP="006E342F">
      <w:pPr>
        <w:pStyle w:val="Tekstpodstawowy"/>
        <w:spacing w:before="13"/>
        <w:rPr>
          <w:rFonts w:ascii="Calibri" w:hAnsi="Calibri" w:cs="Arial"/>
          <w:sz w:val="22"/>
        </w:rPr>
      </w:pPr>
    </w:p>
    <w:p w:rsidR="006E342F" w:rsidRPr="0020723B" w:rsidRDefault="006E342F" w:rsidP="006E342F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Zespół opracowuje roczny plan pracy i odbywa regularne spotkania, co najmniej raz na kwartał. Raport z rocznej działalności zespołu jest przedstawiany kierownikowi szpitala oraz kierującym oddziałami.</w:t>
      </w:r>
    </w:p>
    <w:p w:rsidR="006E342F" w:rsidRPr="0020723B" w:rsidRDefault="006E342F" w:rsidP="006E342F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E342F" w:rsidRPr="0020723B" w:rsidRDefault="006E342F" w:rsidP="006E342F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E342F" w:rsidRPr="0020723B" w:rsidRDefault="006E342F" w:rsidP="006E342F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żywieniowym;</w:t>
      </w:r>
    </w:p>
    <w:p w:rsidR="006E342F" w:rsidRPr="0020723B" w:rsidRDefault="006E342F" w:rsidP="006E342F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6E342F" w:rsidRPr="0020723B" w:rsidRDefault="006E342F" w:rsidP="006E342F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E342F" w:rsidRPr="0020723B" w:rsidRDefault="006E342F" w:rsidP="006E342F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nadzoruje leczenie żywieniowe zgodnie z wymogami standardu.</w:t>
      </w:r>
    </w:p>
    <w:p w:rsidR="006E342F" w:rsidRPr="0020723B" w:rsidRDefault="006E342F" w:rsidP="006E342F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nadzoruje leczenia żywieniowego zgodnie z wymogami standardu</w:t>
      </w:r>
    </w:p>
    <w:p w:rsidR="006E342F" w:rsidRPr="0020723B" w:rsidRDefault="006E342F" w:rsidP="006E342F">
      <w:pPr>
        <w:pStyle w:val="Tekstpodstawowy"/>
        <w:spacing w:before="3"/>
        <w:rPr>
          <w:rFonts w:ascii="Calibri" w:hAnsi="Calibri" w:cs="Arial"/>
          <w:sz w:val="22"/>
        </w:rPr>
      </w:pPr>
    </w:p>
    <w:p w:rsidR="006E342F" w:rsidRPr="0020723B" w:rsidRDefault="006E342F" w:rsidP="006E342F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6E342F"/>
    <w:sectPr w:rsidR="00427D73" w:rsidSect="005F1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C86D88"/>
    <w:multiLevelType w:val="hybridMultilevel"/>
    <w:tmpl w:val="B53EB8F8"/>
    <w:lvl w:ilvl="0" w:tplc="BB041422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740CC2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756930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E2F69EC2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1BE0A960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886EE9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3D82F83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6672B22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5670783C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E342F"/>
    <w:rsid w:val="000745AD"/>
    <w:rsid w:val="005F1859"/>
    <w:rsid w:val="00682510"/>
    <w:rsid w:val="006E3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E342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E342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E342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E342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E342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E342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E342F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2025-08-11T09:30:00Z</dcterms:created>
  <dcterms:modified xsi:type="dcterms:W3CDTF">2025-08-11T09:30:00Z</dcterms:modified>
</cp:coreProperties>
</file>