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37E" w:rsidRPr="0020723B" w:rsidRDefault="00034ECA" w:rsidP="008F437E">
      <w:pPr>
        <w:pStyle w:val="Heading4"/>
        <w:spacing w:line="194" w:lineRule="auto"/>
        <w:ind w:left="1275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14" o:spid="_x0000_s1026" type="#_x0000_t202" style="position:absolute;left:0;text-align:left;margin-left:56.7pt;margin-top:-12.2pt;width:45.4pt;height:50.75pt;z-index:251660288;mso-position-horizontal-relative:page" fillcolor="#bee3eb" stroked="f">
            <v:textbox inset="0,0,0,0">
              <w:txbxContent>
                <w:p w:rsidR="008F437E" w:rsidRDefault="008F437E" w:rsidP="008F437E">
                  <w:pPr>
                    <w:pStyle w:val="Tekstpodstawowy"/>
                    <w:spacing w:before="70"/>
                    <w:rPr>
                      <w:color w:val="000000"/>
                      <w:sz w:val="24"/>
                    </w:rPr>
                  </w:pPr>
                </w:p>
                <w:p w:rsidR="008F437E" w:rsidRDefault="008F437E" w:rsidP="008F437E">
                  <w:pPr>
                    <w:ind w:left="221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75"/>
                      <w:sz w:val="24"/>
                    </w:rPr>
                    <w:t>LŻ</w:t>
                  </w:r>
                  <w:r>
                    <w:rPr>
                      <w:rFonts w:ascii="Arial Black" w:hAnsi="Arial Black"/>
                      <w:color w:val="072160"/>
                      <w:spacing w:val="-4"/>
                      <w:w w:val="75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w w:val="95"/>
                      <w:sz w:val="24"/>
                    </w:rPr>
                    <w:t>8</w:t>
                  </w:r>
                </w:p>
              </w:txbxContent>
            </v:textbox>
            <w10:wrap anchorx="page"/>
          </v:shape>
        </w:pict>
      </w:r>
      <w:r w:rsidR="008F437E" w:rsidRPr="0020723B">
        <w:rPr>
          <w:rFonts w:ascii="Calibri" w:hAnsi="Calibri" w:cs="Arial"/>
          <w:color w:val="072160"/>
          <w:sz w:val="22"/>
          <w:szCs w:val="20"/>
        </w:rPr>
        <w:t>PACJENCI OTRZYMUJĄ INFORMACJE NA TEMAT ŻYWIENIA W OKRESIE POSZPITALNYM.</w:t>
      </w:r>
    </w:p>
    <w:p w:rsidR="008F437E" w:rsidRPr="0020723B" w:rsidRDefault="008F437E" w:rsidP="008F437E">
      <w:pPr>
        <w:pStyle w:val="Tekstpodstawowy"/>
        <w:spacing w:before="57"/>
        <w:rPr>
          <w:rFonts w:ascii="Calibri" w:hAnsi="Calibri" w:cs="Arial"/>
          <w:sz w:val="22"/>
        </w:rPr>
      </w:pPr>
    </w:p>
    <w:p w:rsidR="008F437E" w:rsidRPr="0020723B" w:rsidRDefault="008F437E" w:rsidP="008F437E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F437E" w:rsidRPr="0020723B" w:rsidRDefault="008F437E" w:rsidP="00FE632E">
      <w:pPr>
        <w:pStyle w:val="Tekstpodstawowy"/>
        <w:spacing w:before="218" w:line="247" w:lineRule="auto"/>
        <w:ind w:left="1275" w:right="70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Zalecenia dietetyczne, dotyczą pacjentów wymagających terapii żywieniowej i powinny być wydawane pacjentom przy wypisie ze szpitala. Zalecenia obejmują indywidualne wskazówki na</w:t>
      </w:r>
      <w:r w:rsidR="00034ECA">
        <w:rPr>
          <w:rFonts w:ascii="Calibri" w:hAnsi="Calibri" w:cs="Arial"/>
          <w:sz w:val="22"/>
        </w:rPr>
        <w:pict>
          <v:shape id="docshape1815" o:spid="_x0000_s1027" type="#_x0000_t202" style="position:absolute;left:0;text-align:left;margin-left:568.95pt;margin-top:473.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8F437E" w:rsidRDefault="008F437E" w:rsidP="008F437E">
                  <w:pPr>
                    <w:tabs>
                      <w:tab w:val="left" w:pos="319"/>
                      <w:tab w:val="left" w:pos="978"/>
                    </w:tabs>
                    <w:spacing w:before="4"/>
                    <w:ind w:left="20"/>
                    <w:rPr>
                      <w:rFonts w:ascii="Arial Black" w:hAnsi="Arial Black"/>
                      <w:sz w:val="32"/>
                    </w:rPr>
                  </w:pPr>
                  <w:r>
                    <w:rPr>
                      <w:rFonts w:ascii="Times New Roman" w:hAnsi="Times New Roman"/>
                      <w:color w:val="FFFFFF"/>
                      <w:sz w:val="32"/>
                      <w:shd w:val="clear" w:color="auto" w:fill="072160"/>
                    </w:rPr>
                    <w:tab/>
                  </w:r>
                  <w:r>
                    <w:rPr>
                      <w:rFonts w:ascii="Arial Black" w:hAnsi="Arial Black"/>
                      <w:color w:val="FFFFFF"/>
                      <w:spacing w:val="-5"/>
                      <w:w w:val="85"/>
                      <w:sz w:val="32"/>
                      <w:shd w:val="clear" w:color="auto" w:fill="072160"/>
                    </w:rPr>
                    <w:t>LŻ</w:t>
                  </w:r>
                  <w:r>
                    <w:rPr>
                      <w:rFonts w:ascii="Arial Black" w:hAns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="00FE632E">
        <w:rPr>
          <w:rFonts w:ascii="Calibri" w:hAnsi="Calibri" w:cs="Arial"/>
          <w:sz w:val="22"/>
        </w:rPr>
        <w:t xml:space="preserve"> </w:t>
      </w:r>
      <w:r w:rsidRPr="0020723B">
        <w:rPr>
          <w:rFonts w:ascii="Calibri" w:hAnsi="Calibri" w:cs="Arial"/>
          <w:sz w:val="22"/>
        </w:rPr>
        <w:t>temat prawidłowego odżywiania; ich opracowaniem zajmuje się dietetyk. Zalecenia na temat żywienia dotyczą szczególnie pacjentów ze sztucznym dostępem do przewodu pokarmowego, a także pacjentów wymagających żywienia parenteralnego.</w:t>
      </w:r>
    </w:p>
    <w:p w:rsidR="008F437E" w:rsidRPr="0020723B" w:rsidRDefault="008F437E" w:rsidP="008F437E">
      <w:pPr>
        <w:pStyle w:val="Heading6"/>
        <w:numPr>
          <w:ilvl w:val="0"/>
          <w:numId w:val="1"/>
        </w:numPr>
        <w:tabs>
          <w:tab w:val="left" w:pos="1841"/>
        </w:tabs>
        <w:spacing w:before="167"/>
        <w:ind w:left="1287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F437E" w:rsidRPr="0020723B" w:rsidRDefault="008F437E" w:rsidP="008F437E">
      <w:pPr>
        <w:pStyle w:val="Akapitzlist"/>
        <w:numPr>
          <w:ilvl w:val="1"/>
          <w:numId w:val="1"/>
        </w:numPr>
        <w:tabs>
          <w:tab w:val="left" w:pos="2181"/>
        </w:tabs>
        <w:spacing w:before="205" w:line="240" w:lineRule="auto"/>
        <w:ind w:left="162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8F437E" w:rsidRPr="0020723B" w:rsidRDefault="008F437E" w:rsidP="008F437E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287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F437E" w:rsidRPr="0020723B" w:rsidRDefault="008F437E" w:rsidP="008F437E">
      <w:pPr>
        <w:pStyle w:val="Tekstpodstawowy"/>
        <w:tabs>
          <w:tab w:val="left" w:pos="2182"/>
        </w:tabs>
        <w:spacing w:before="205" w:line="247" w:lineRule="auto"/>
        <w:ind w:left="1628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informacje na t</w:t>
      </w:r>
      <w:r>
        <w:rPr>
          <w:rFonts w:ascii="Calibri" w:hAnsi="Calibri" w:cs="Arial"/>
          <w:sz w:val="22"/>
        </w:rPr>
        <w:t>emat żywienia w okresie poszpi</w:t>
      </w:r>
      <w:r w:rsidRPr="0020723B">
        <w:rPr>
          <w:rFonts w:ascii="Calibri" w:hAnsi="Calibri" w:cs="Arial"/>
          <w:sz w:val="22"/>
        </w:rPr>
        <w:t>talnym zgodnie z wymogami standardu.</w:t>
      </w:r>
    </w:p>
    <w:p w:rsidR="008F437E" w:rsidRPr="0020723B" w:rsidRDefault="008F437E" w:rsidP="008F437E">
      <w:pPr>
        <w:pStyle w:val="Tekstpodstawowy"/>
        <w:tabs>
          <w:tab w:val="left" w:pos="2182"/>
        </w:tabs>
        <w:spacing w:line="247" w:lineRule="auto"/>
        <w:ind w:left="1628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dokumentacji medycznej zawiera informacje na t</w:t>
      </w:r>
      <w:r>
        <w:rPr>
          <w:rFonts w:ascii="Calibri" w:hAnsi="Calibri" w:cs="Arial"/>
          <w:sz w:val="22"/>
        </w:rPr>
        <w:t>emat żywienia w okresie poszpi</w:t>
      </w:r>
      <w:r w:rsidRPr="0020723B">
        <w:rPr>
          <w:rFonts w:ascii="Calibri" w:hAnsi="Calibri" w:cs="Arial"/>
          <w:sz w:val="22"/>
        </w:rPr>
        <w:t>talnym zgodnie z wymogami standardu.</w:t>
      </w:r>
    </w:p>
    <w:p w:rsidR="008F437E" w:rsidRPr="0020723B" w:rsidRDefault="008F437E" w:rsidP="008F437E">
      <w:pPr>
        <w:pStyle w:val="Tekstpodstawowy"/>
        <w:tabs>
          <w:tab w:val="left" w:pos="2182"/>
        </w:tabs>
        <w:spacing w:line="247" w:lineRule="auto"/>
        <w:ind w:left="1628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medycznej zawiera informacje na temat żywienia w okresie po- szpitalnym zgodnie z wymogami standardu.</w:t>
      </w:r>
    </w:p>
    <w:p w:rsidR="008F437E" w:rsidRPr="0020723B" w:rsidRDefault="008F437E" w:rsidP="008F437E">
      <w:pPr>
        <w:pStyle w:val="Heading9"/>
        <w:spacing w:before="207"/>
        <w:ind w:left="128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8F437E" w:rsidRPr="0020723B" w:rsidRDefault="008F437E" w:rsidP="008F437E">
      <w:pPr>
        <w:pStyle w:val="Tekstpodstawowy"/>
        <w:spacing w:before="155"/>
        <w:rPr>
          <w:rFonts w:ascii="Calibri" w:hAnsi="Calibri" w:cs="Arial"/>
          <w:sz w:val="22"/>
        </w:rPr>
      </w:pPr>
    </w:p>
    <w:p w:rsidR="00427D73" w:rsidRDefault="00FE632E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9376E8"/>
    <w:multiLevelType w:val="hybridMultilevel"/>
    <w:tmpl w:val="0150C724"/>
    <w:lvl w:ilvl="0" w:tplc="6A442722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E18A1FA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5D01660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C7629358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36B2B612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500EB520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22BE4C96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A1F6D182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0D7C8A00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F437E"/>
    <w:rsid w:val="00034ECA"/>
    <w:rsid w:val="000745AD"/>
    <w:rsid w:val="00682510"/>
    <w:rsid w:val="008F437E"/>
    <w:rsid w:val="00A95332"/>
    <w:rsid w:val="00FE63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F437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F437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F437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F437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F437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F437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F437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826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2025-07-31T11:39:00Z</dcterms:created>
  <dcterms:modified xsi:type="dcterms:W3CDTF">2025-07-31T11:40:00Z</dcterms:modified>
</cp:coreProperties>
</file>