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5C7" w:rsidRPr="0020723B" w:rsidRDefault="007055C7" w:rsidP="007055C7">
      <w:pPr>
        <w:pStyle w:val="Tekstpodstawowy"/>
        <w:spacing w:before="228"/>
        <w:rPr>
          <w:rFonts w:ascii="Calibri" w:hAnsi="Calibri" w:cs="Arial"/>
          <w:sz w:val="22"/>
        </w:rPr>
      </w:pPr>
    </w:p>
    <w:p w:rsidR="007055C7" w:rsidRPr="0020723B" w:rsidRDefault="007055C7" w:rsidP="007055C7">
      <w:pPr>
        <w:pStyle w:val="Heading4"/>
        <w:spacing w:line="194" w:lineRule="auto"/>
        <w:ind w:left="1275" w:right="339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62" o:spid="_x0000_s1026" type="#_x0000_t202" style="position:absolute;left:0;text-align:left;margin-left:56.7pt;margin-top:-9.55pt;width:45.4pt;height:45.4pt;z-index:251660288;mso-position-horizontal-relative:page" fillcolor="#bee3eb" stroked="f">
            <v:textbox inset="0,0,0,0">
              <w:txbxContent>
                <w:p w:rsidR="007055C7" w:rsidRDefault="007055C7" w:rsidP="007055C7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7055C7" w:rsidRDefault="007055C7" w:rsidP="007055C7">
                  <w:pPr>
                    <w:ind w:left="18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7"/>
                      <w:w w:val="85"/>
                      <w:sz w:val="24"/>
                    </w:rPr>
                    <w:t>11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OSOBY ZATRUDNIONE W SZPITALU ZNAJĄ PRAWA PACJENTA.</w:t>
      </w:r>
    </w:p>
    <w:p w:rsidR="007055C7" w:rsidRPr="0020723B" w:rsidRDefault="007055C7" w:rsidP="007055C7">
      <w:pPr>
        <w:pStyle w:val="Tekstpodstawowy"/>
        <w:spacing w:before="110"/>
        <w:rPr>
          <w:rFonts w:ascii="Calibri" w:hAnsi="Calibri" w:cs="Arial"/>
          <w:sz w:val="22"/>
        </w:rPr>
      </w:pPr>
    </w:p>
    <w:p w:rsidR="007055C7" w:rsidRPr="0020723B" w:rsidRDefault="007055C7" w:rsidP="007055C7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055C7" w:rsidRPr="0020723B" w:rsidRDefault="007055C7" w:rsidP="007055C7">
      <w:pPr>
        <w:pStyle w:val="Tekstpodstawowy"/>
        <w:spacing w:before="218" w:line="247" w:lineRule="auto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Wszyscy zatrudnieni w szpitalu, mający kontakt z chorymi, są zapoznani z prawami pacjenta. Tematyka ta powinna stanowić element regularnych szkoleń.</w:t>
      </w:r>
    </w:p>
    <w:p w:rsidR="007055C7" w:rsidRPr="0020723B" w:rsidRDefault="007055C7" w:rsidP="007055C7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055C7" w:rsidRPr="0020723B" w:rsidRDefault="007055C7" w:rsidP="007055C7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Przegląd rejestru odbytych szkoleń z zakresu praw pacjenta lub kontrola harmonogramu szkoleń osób zatrudnionych w szpitalu.</w:t>
      </w:r>
    </w:p>
    <w:p w:rsidR="007055C7" w:rsidRPr="0020723B" w:rsidRDefault="007055C7" w:rsidP="007055C7">
      <w:pPr>
        <w:pStyle w:val="Heading6"/>
        <w:numPr>
          <w:ilvl w:val="0"/>
          <w:numId w:val="1"/>
        </w:numPr>
        <w:tabs>
          <w:tab w:val="left" w:pos="1274"/>
        </w:tabs>
        <w:spacing w:before="165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055C7" w:rsidRPr="0020723B" w:rsidRDefault="007055C7" w:rsidP="007055C7">
      <w:pPr>
        <w:pStyle w:val="Tekstpodstawowy"/>
        <w:tabs>
          <w:tab w:val="left" w:pos="1615"/>
        </w:tabs>
        <w:spacing w:before="205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90%-100% dokumentacji jest informacja o realizacji szkoleń z zakresu praw pacjenta lub harmonogramie szkolenia danej osoby.</w:t>
      </w:r>
    </w:p>
    <w:p w:rsidR="007055C7" w:rsidRPr="0020723B" w:rsidRDefault="007055C7" w:rsidP="007055C7">
      <w:pPr>
        <w:pStyle w:val="Tekstpodstawowy"/>
        <w:tabs>
          <w:tab w:val="left" w:pos="2182"/>
        </w:tabs>
        <w:spacing w:before="79" w:line="247" w:lineRule="auto"/>
        <w:ind w:left="1615" w:right="144" w:hanging="341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shape id="docshape1463" o:spid="_x0000_s1027" type="#_x0000_t202" style="position:absolute;left:0;text-align:left;margin-left:568.95pt;margin-top:43.9pt;width:24.4pt;height:48.4pt;z-index:251661312;mso-position-horizontal-relative:page;mso-position-vertical-relative:page" filled="f" stroked="f">
            <v:textbox style="layout-flow:vertical" inset="0,0,0,0">
              <w:txbxContent>
                <w:p w:rsidR="007055C7" w:rsidRDefault="007055C7" w:rsidP="007055C7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PP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70%‐89% dokumentacji jest informacja o realizacji szkoleń z zakresu praw pacjenta lub harmonogramie szkolenia danej osoby.</w:t>
      </w:r>
    </w:p>
    <w:p w:rsidR="007055C7" w:rsidRPr="0020723B" w:rsidRDefault="007055C7" w:rsidP="007055C7">
      <w:pPr>
        <w:pStyle w:val="Tekstpodstawowy"/>
        <w:tabs>
          <w:tab w:val="left" w:pos="2182"/>
        </w:tabs>
        <w:spacing w:line="247" w:lineRule="auto"/>
        <w:ind w:left="1615" w:right="13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jest informacja o realizacji szkoleń z zakresu praw pacjenta lub harmonogramie szkolenia danej osoby.</w:t>
      </w:r>
    </w:p>
    <w:p w:rsidR="007055C7" w:rsidRPr="0020723B" w:rsidRDefault="007055C7" w:rsidP="007055C7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7055C7" w:rsidRPr="0020723B" w:rsidRDefault="007055C7" w:rsidP="007055C7">
      <w:pPr>
        <w:pStyle w:val="Tekstpodstawowy"/>
        <w:spacing w:before="226"/>
        <w:rPr>
          <w:rFonts w:ascii="Calibri" w:hAnsi="Calibri" w:cs="Arial"/>
          <w:sz w:val="22"/>
        </w:rPr>
      </w:pPr>
    </w:p>
    <w:p w:rsidR="00427D73" w:rsidRDefault="007055C7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5C076E"/>
    <w:multiLevelType w:val="hybridMultilevel"/>
    <w:tmpl w:val="5046E964"/>
    <w:lvl w:ilvl="0" w:tplc="3948C78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7AE021A">
      <w:numFmt w:val="bullet"/>
      <w:lvlText w:val="•"/>
      <w:lvlJc w:val="left"/>
      <w:pPr>
        <w:ind w:left="2144" w:hanging="329"/>
      </w:pPr>
      <w:rPr>
        <w:rFonts w:hint="default"/>
        <w:lang w:val="pl-PL" w:eastAsia="en-US" w:bidi="ar-SA"/>
      </w:rPr>
    </w:lvl>
    <w:lvl w:ilvl="2" w:tplc="0914C4A4">
      <w:numFmt w:val="bullet"/>
      <w:lvlText w:val="•"/>
      <w:lvlJc w:val="left"/>
      <w:pPr>
        <w:ind w:left="3008" w:hanging="329"/>
      </w:pPr>
      <w:rPr>
        <w:rFonts w:hint="default"/>
        <w:lang w:val="pl-PL" w:eastAsia="en-US" w:bidi="ar-SA"/>
      </w:rPr>
    </w:lvl>
    <w:lvl w:ilvl="3" w:tplc="560C70FA">
      <w:numFmt w:val="bullet"/>
      <w:lvlText w:val="•"/>
      <w:lvlJc w:val="left"/>
      <w:pPr>
        <w:ind w:left="3872" w:hanging="329"/>
      </w:pPr>
      <w:rPr>
        <w:rFonts w:hint="default"/>
        <w:lang w:val="pl-PL" w:eastAsia="en-US" w:bidi="ar-SA"/>
      </w:rPr>
    </w:lvl>
    <w:lvl w:ilvl="4" w:tplc="86D4082E">
      <w:numFmt w:val="bullet"/>
      <w:lvlText w:val="•"/>
      <w:lvlJc w:val="left"/>
      <w:pPr>
        <w:ind w:left="4736" w:hanging="329"/>
      </w:pPr>
      <w:rPr>
        <w:rFonts w:hint="default"/>
        <w:lang w:val="pl-PL" w:eastAsia="en-US" w:bidi="ar-SA"/>
      </w:rPr>
    </w:lvl>
    <w:lvl w:ilvl="5" w:tplc="44D2AC90">
      <w:numFmt w:val="bullet"/>
      <w:lvlText w:val="•"/>
      <w:lvlJc w:val="left"/>
      <w:pPr>
        <w:ind w:left="5600" w:hanging="329"/>
      </w:pPr>
      <w:rPr>
        <w:rFonts w:hint="default"/>
        <w:lang w:val="pl-PL" w:eastAsia="en-US" w:bidi="ar-SA"/>
      </w:rPr>
    </w:lvl>
    <w:lvl w:ilvl="6" w:tplc="B0A65C98">
      <w:numFmt w:val="bullet"/>
      <w:lvlText w:val="•"/>
      <w:lvlJc w:val="left"/>
      <w:pPr>
        <w:ind w:left="6464" w:hanging="329"/>
      </w:pPr>
      <w:rPr>
        <w:rFonts w:hint="default"/>
        <w:lang w:val="pl-PL" w:eastAsia="en-US" w:bidi="ar-SA"/>
      </w:rPr>
    </w:lvl>
    <w:lvl w:ilvl="7" w:tplc="A0242A5C">
      <w:numFmt w:val="bullet"/>
      <w:lvlText w:val="•"/>
      <w:lvlJc w:val="left"/>
      <w:pPr>
        <w:ind w:left="7329" w:hanging="329"/>
      </w:pPr>
      <w:rPr>
        <w:rFonts w:hint="default"/>
        <w:lang w:val="pl-PL" w:eastAsia="en-US" w:bidi="ar-SA"/>
      </w:rPr>
    </w:lvl>
    <w:lvl w:ilvl="8" w:tplc="75827002">
      <w:numFmt w:val="bullet"/>
      <w:lvlText w:val="•"/>
      <w:lvlJc w:val="left"/>
      <w:pPr>
        <w:ind w:left="8193" w:hanging="329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055C7"/>
    <w:rsid w:val="000745AD"/>
    <w:rsid w:val="00682510"/>
    <w:rsid w:val="007055C7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055C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055C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055C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055C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055C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055C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672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2025-07-30T07:23:00Z</dcterms:created>
  <dcterms:modified xsi:type="dcterms:W3CDTF">2025-07-30T07:23:00Z</dcterms:modified>
</cp:coreProperties>
</file>