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CDD" w:rsidRPr="0020723B" w:rsidRDefault="007D0CDD" w:rsidP="007D0CDD">
      <w:pPr>
        <w:pStyle w:val="Tekstpodstawowy"/>
        <w:spacing w:before="228"/>
        <w:rPr>
          <w:rFonts w:ascii="Calibri" w:hAnsi="Calibri" w:cs="Arial"/>
          <w:sz w:val="22"/>
        </w:rPr>
      </w:pPr>
    </w:p>
    <w:p w:rsidR="007D0CDD" w:rsidRPr="007D0CDD" w:rsidRDefault="007D0CDD" w:rsidP="007D0CDD">
      <w:pPr>
        <w:pStyle w:val="Heading4"/>
        <w:spacing w:before="1" w:line="194" w:lineRule="auto"/>
        <w:ind w:left="1275" w:right="271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44" o:spid="_x0000_s1026" type="#_x0000_t202" style="position:absolute;left:0;text-align:left;margin-left:56.7pt;margin-top:-9.5pt;width:45.4pt;height:45.4pt;z-index:251660288;mso-position-horizontal-relative:page" fillcolor="#bee3eb" stroked="f">
            <v:textbox inset="0,0,0,0">
              <w:txbxContent>
                <w:p w:rsidR="007D0CDD" w:rsidRDefault="007D0CDD" w:rsidP="007D0CDD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7D0CDD" w:rsidRDefault="007D0CDD" w:rsidP="007D0CDD">
                  <w:pPr>
                    <w:ind w:left="20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PACJENCI WYRAŻAJĄ ŚWIADOMĄ ZGODĘ NA WYKONYWANE PROCEDURY.</w:t>
      </w:r>
    </w:p>
    <w:p w:rsidR="007D0CDD" w:rsidRPr="0020723B" w:rsidRDefault="007D0CDD" w:rsidP="007D0CDD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D0CDD" w:rsidRPr="0020723B" w:rsidRDefault="007D0CDD" w:rsidP="007D0CDD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Pacjenci uczestniczą w procesie wyboru postępowania medycznego. Podstawą świadomego wyrażenia zgody jest uzyskanie zrozumiałej informacji. Wyrażenie świadomej zgody warunkuje wykonanie określonego zabiegu lub procedury, z wyjątkiem sytuacj</w:t>
      </w:r>
      <w:r>
        <w:rPr>
          <w:rFonts w:ascii="Calibri" w:hAnsi="Calibri" w:cs="Arial"/>
          <w:sz w:val="22"/>
        </w:rPr>
        <w:t>i np. gdy pacjent jest nieprzy</w:t>
      </w:r>
      <w:r w:rsidRPr="0020723B">
        <w:rPr>
          <w:rFonts w:ascii="Calibri" w:hAnsi="Calibri" w:cs="Arial"/>
          <w:sz w:val="22"/>
        </w:rPr>
        <w:t>tomny. Uzyskanie świadomej zgody wymaga autoryzacji pacjenta, lekarza uzyskującego zgodę i udzielającego wyjaśnień oraz udokumentowania daty pobrania zgody na zabieg.</w:t>
      </w:r>
    </w:p>
    <w:p w:rsidR="007D0CDD" w:rsidRPr="0020723B" w:rsidRDefault="007D0CDD" w:rsidP="007D0CDD">
      <w:pPr>
        <w:pStyle w:val="Tekstpodstawowy"/>
        <w:spacing w:before="12"/>
        <w:rPr>
          <w:rFonts w:ascii="Calibri" w:hAnsi="Calibri" w:cs="Arial"/>
          <w:sz w:val="22"/>
        </w:rPr>
      </w:pPr>
    </w:p>
    <w:p w:rsidR="007D0CDD" w:rsidRPr="0020723B" w:rsidRDefault="007D0CDD" w:rsidP="007D0CDD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Informacja na temat zabiegu lub procedury powinna dotyczyć:</w:t>
      </w:r>
    </w:p>
    <w:p w:rsidR="007D0CDD" w:rsidRPr="0020723B" w:rsidRDefault="007D0CDD" w:rsidP="007D0CD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proponowanego sposobu leczenia;</w:t>
      </w:r>
    </w:p>
    <w:p w:rsidR="007D0CDD" w:rsidRPr="0020723B" w:rsidRDefault="007D0CDD" w:rsidP="007D0CD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oczekiwanych korzyści;</w:t>
      </w:r>
    </w:p>
    <w:p w:rsidR="007D0CDD" w:rsidRPr="0020723B" w:rsidRDefault="007D0CDD" w:rsidP="007D0CD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ryzyka dla pacjenta;</w:t>
      </w:r>
    </w:p>
    <w:p w:rsidR="007D0CDD" w:rsidRPr="0020723B" w:rsidRDefault="007D0CDD" w:rsidP="007D0CD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skutków odległych;</w:t>
      </w:r>
    </w:p>
    <w:p w:rsidR="007D0CDD" w:rsidRPr="0020723B" w:rsidRDefault="007D0CDD" w:rsidP="007D0CD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alternatywnych sposobów postępowania;</w:t>
      </w:r>
    </w:p>
    <w:p w:rsidR="007D0CDD" w:rsidRPr="0020723B" w:rsidRDefault="007D0CDD" w:rsidP="007D0CDD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skutków odmowy i niepodjęcia proponowanego leczenia czy diagnostyki.</w:t>
      </w:r>
    </w:p>
    <w:p w:rsidR="007D0CDD" w:rsidRPr="0020723B" w:rsidRDefault="007D0CDD" w:rsidP="007D0CDD">
      <w:pPr>
        <w:pStyle w:val="Tekstpodstawowy"/>
        <w:spacing w:before="15"/>
        <w:rPr>
          <w:rFonts w:ascii="Calibri" w:hAnsi="Calibri" w:cs="Arial"/>
          <w:sz w:val="22"/>
        </w:rPr>
      </w:pPr>
    </w:p>
    <w:p w:rsidR="007D0CDD" w:rsidRPr="0020723B" w:rsidRDefault="007D0CDD" w:rsidP="007D0CDD">
      <w:pPr>
        <w:pStyle w:val="Tekstpodstawowy"/>
        <w:spacing w:line="247" w:lineRule="auto"/>
        <w:ind w:left="1275" w:right="70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Procedury wykonywane w znieczuleniu miejscowym powinny uwzględniać w treści </w:t>
      </w:r>
      <w:proofErr w:type="spellStart"/>
      <w:r w:rsidRPr="0020723B">
        <w:rPr>
          <w:rFonts w:ascii="Calibri" w:hAnsi="Calibri" w:cs="Arial"/>
          <w:sz w:val="22"/>
        </w:rPr>
        <w:t>zgód</w:t>
      </w:r>
      <w:proofErr w:type="spellEnd"/>
      <w:r w:rsidRPr="0020723B">
        <w:rPr>
          <w:rFonts w:ascii="Calibri" w:hAnsi="Calibri" w:cs="Arial"/>
          <w:sz w:val="22"/>
        </w:rPr>
        <w:t xml:space="preserve"> również aspekt związany ze znieczuleniem miejscowym.</w:t>
      </w:r>
    </w:p>
    <w:p w:rsidR="007D0CDD" w:rsidRPr="0020723B" w:rsidRDefault="007D0CDD" w:rsidP="007D0CDD">
      <w:pPr>
        <w:pStyle w:val="Tekstpodstawowy"/>
        <w:spacing w:before="2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Informacja powinna być przedstawiona prostym językiem, w sposó</w:t>
      </w:r>
      <w:r>
        <w:rPr>
          <w:rFonts w:ascii="Calibri" w:hAnsi="Calibri" w:cs="Arial"/>
          <w:sz w:val="22"/>
        </w:rPr>
        <w:t>b zrozumiały, zilustrowana gra</w:t>
      </w:r>
      <w:r w:rsidRPr="0020723B">
        <w:rPr>
          <w:rFonts w:ascii="Calibri" w:hAnsi="Calibri" w:cs="Arial"/>
          <w:sz w:val="22"/>
        </w:rPr>
        <w:t>ficznie, z ograniczoną ilością tekstu. Informacja graficzna powinna być wykorzystywana w trakcie przekazywania informacji na temat zabiegu i dotyczyć najczęściej wykonywanych zabiegów. Należy</w:t>
      </w:r>
    </w:p>
    <w:p w:rsidR="007D0CDD" w:rsidRPr="0020723B" w:rsidRDefault="007D0CDD" w:rsidP="007D0CDD">
      <w:pPr>
        <w:pStyle w:val="Tekstpodstawowy"/>
        <w:spacing w:before="91" w:line="247" w:lineRule="auto"/>
        <w:ind w:left="1842" w:right="140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shape id="docshape1445" o:spid="_x0000_s1027" type="#_x0000_t202" style="position:absolute;left:0;text-align:left;margin-left:568.95pt;margin-top:43.9pt;width:24.4pt;height:48.4pt;z-index:251661312;mso-position-horizontal-relative:page;mso-position-vertical-relative:page" filled="f" stroked="f">
            <v:textbox style="layout-flow:vertical" inset="0,0,0,0">
              <w:txbxContent>
                <w:p w:rsidR="007D0CDD" w:rsidRDefault="007D0CDD" w:rsidP="007D0CDD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PP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 w:val="22"/>
        </w:rPr>
        <w:t>zapewnić czas na zapoznanie się z informacjami na temat procedur. Szpital powinien określić zasady postępowania w przypadku braku możliwości uzyskania świadomej zgody pacjenta na udzielenie świadczeń opieki zdrowotnej.</w:t>
      </w:r>
    </w:p>
    <w:p w:rsidR="007D0CDD" w:rsidRPr="0020723B" w:rsidRDefault="007D0CDD" w:rsidP="007D0CDD">
      <w:pPr>
        <w:pStyle w:val="Tekstpodstawowy"/>
        <w:spacing w:before="3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Odmowę lub brak możliwości uzyskania świadomej zgody należy odnotować w indywidualnej dokumentacji medycznej z podaniem daty i godziny.</w:t>
      </w:r>
    </w:p>
    <w:p w:rsidR="007D0CDD" w:rsidRPr="0020723B" w:rsidRDefault="007D0CDD" w:rsidP="007D0CDD">
      <w:pPr>
        <w:pStyle w:val="Tekstpodstawowy"/>
        <w:spacing w:before="1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stosować „Wytyczne dla pracowników podmiotów leczniczych”1 w zakresie świadomej zgody pacjenta na świadczenia zdrowotne.</w:t>
      </w:r>
    </w:p>
    <w:p w:rsidR="007D0CDD" w:rsidRPr="0020723B" w:rsidRDefault="007D0CDD" w:rsidP="007D0CDD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D0CDD" w:rsidRPr="0020723B" w:rsidRDefault="007D0CDD" w:rsidP="007D0CDD">
      <w:pPr>
        <w:pStyle w:val="Akapitzlist"/>
        <w:numPr>
          <w:ilvl w:val="1"/>
          <w:numId w:val="1"/>
        </w:numPr>
        <w:tabs>
          <w:tab w:val="left" w:pos="2181"/>
        </w:tabs>
        <w:spacing w:before="205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7D0CDD" w:rsidRPr="0020723B" w:rsidRDefault="007D0CDD" w:rsidP="007D0CDD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D0CDD" w:rsidRPr="0020723B" w:rsidRDefault="007D0CDD" w:rsidP="007D0CDD">
      <w:pPr>
        <w:pStyle w:val="Tekstpodstawowy"/>
        <w:spacing w:before="205" w:line="247" w:lineRule="auto"/>
        <w:ind w:left="2182" w:right="138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</w:t>
      </w:r>
      <w:r w:rsidRPr="0020723B">
        <w:rPr>
          <w:rFonts w:ascii="Calibri" w:hAnsi="Calibri" w:cs="Arial"/>
          <w:sz w:val="22"/>
        </w:rPr>
        <w:t xml:space="preserve">90%-100% dokumentacji medycznej zawiera świadomą zgodę pacjenta na wykonywane </w:t>
      </w:r>
      <w:r>
        <w:rPr>
          <w:rFonts w:ascii="Calibri" w:hAnsi="Calibri" w:cs="Arial"/>
          <w:sz w:val="22"/>
        </w:rPr>
        <w:t>pro</w:t>
      </w:r>
      <w:r w:rsidRPr="0020723B">
        <w:rPr>
          <w:rFonts w:ascii="Calibri" w:hAnsi="Calibri" w:cs="Arial"/>
          <w:sz w:val="22"/>
        </w:rPr>
        <w:t>cedury zgodnie z wymogami standardu lub zawiera wyjaśnienie braku możliwości uzyskania zgody.</w:t>
      </w:r>
    </w:p>
    <w:p w:rsidR="007D0CDD" w:rsidRPr="0020723B" w:rsidRDefault="007D0CDD" w:rsidP="007D0CDD">
      <w:pPr>
        <w:pStyle w:val="Tekstpodstawowy"/>
        <w:spacing w:line="247" w:lineRule="auto"/>
        <w:ind w:left="2182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3 </w:t>
      </w:r>
      <w:r w:rsidRPr="0020723B">
        <w:rPr>
          <w:rFonts w:ascii="Calibri" w:hAnsi="Calibri" w:cs="Arial"/>
          <w:sz w:val="22"/>
        </w:rPr>
        <w:t xml:space="preserve">70%-89% dokumentacji medycznej zawiera świadomą zgodę pacjenta na wykonywane </w:t>
      </w:r>
      <w:r>
        <w:rPr>
          <w:rFonts w:ascii="Calibri" w:hAnsi="Calibri" w:cs="Arial"/>
          <w:sz w:val="22"/>
        </w:rPr>
        <w:t>pro</w:t>
      </w:r>
      <w:r w:rsidRPr="0020723B">
        <w:rPr>
          <w:rFonts w:ascii="Calibri" w:hAnsi="Calibri" w:cs="Arial"/>
          <w:sz w:val="22"/>
        </w:rPr>
        <w:t>cedury zgodnie z wymogami standardu lub zawiera wyjaśnienie braku możliwości uzyskania zgody.</w:t>
      </w:r>
    </w:p>
    <w:p w:rsidR="007D0CDD" w:rsidRPr="0020723B" w:rsidRDefault="007D0CDD" w:rsidP="007D0CDD">
      <w:pPr>
        <w:pStyle w:val="Tekstpodstawowy"/>
        <w:spacing w:line="247" w:lineRule="auto"/>
        <w:ind w:left="2182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 w:rsidRPr="0020723B">
        <w:rPr>
          <w:rFonts w:ascii="Calibri" w:hAnsi="Calibri" w:cs="Arial"/>
          <w:sz w:val="22"/>
        </w:rPr>
        <w:t>Poniżej 70% dokumentacji medycznej zawiera świadomą zgodę pacjenta na wykonywane procedury zgodnie z wymogami standardu lub zawiera wyjaśnienie braku możliwości</w:t>
      </w:r>
      <w:r>
        <w:rPr>
          <w:rFonts w:ascii="Calibri" w:hAnsi="Calibri" w:cs="Arial"/>
          <w:sz w:val="22"/>
        </w:rPr>
        <w:t xml:space="preserve"> uzy</w:t>
      </w:r>
      <w:r w:rsidRPr="0020723B">
        <w:rPr>
          <w:rFonts w:ascii="Calibri" w:hAnsi="Calibri" w:cs="Arial"/>
          <w:sz w:val="22"/>
        </w:rPr>
        <w:t>skania zgody.</w:t>
      </w:r>
    </w:p>
    <w:p w:rsidR="00427D73" w:rsidRPr="007D0CDD" w:rsidRDefault="007D0CDD" w:rsidP="007D0CDD">
      <w:pPr>
        <w:pStyle w:val="Heading9"/>
        <w:spacing w:before="210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sectPr w:rsidR="00427D73" w:rsidRPr="007D0CDD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783239"/>
    <w:multiLevelType w:val="hybridMultilevel"/>
    <w:tmpl w:val="F0E05818"/>
    <w:lvl w:ilvl="0" w:tplc="0DB895D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60E704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65F02A2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F4305AB0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70667D82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5C2EE6A8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54442422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6F6A8F7A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E4DA1304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D0CDD"/>
    <w:rsid w:val="000745AD"/>
    <w:rsid w:val="00682510"/>
    <w:rsid w:val="007D0CDD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D0CD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D0CD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D0CD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D0CD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D0CD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D0CD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D0CD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2025-07-30T07:12:00Z</dcterms:created>
  <dcterms:modified xsi:type="dcterms:W3CDTF">2025-07-30T07:13:00Z</dcterms:modified>
</cp:coreProperties>
</file>