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2F9" w:rsidRPr="0020723B" w:rsidRDefault="00BA72F9" w:rsidP="00BA72F9">
      <w:pPr>
        <w:pStyle w:val="Tekstpodstawowy"/>
        <w:spacing w:before="215"/>
        <w:rPr>
          <w:rFonts w:ascii="Calibri" w:hAnsi="Calibri" w:cs="Arial"/>
          <w:sz w:val="22"/>
        </w:rPr>
      </w:pPr>
    </w:p>
    <w:p w:rsidR="00BA72F9" w:rsidRPr="0020723B" w:rsidRDefault="00BA72F9" w:rsidP="00BA72F9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73" o:spid="_x0000_s1026" type="#_x0000_t202" style="position:absolute;left:0;text-align:left;margin-left:56.7pt;margin-top:-11.2pt;width:45.4pt;height:64.7pt;z-index:251660288;mso-position-horizontal-relative:page" fillcolor="#bee3eb" stroked="f">
            <v:textbox inset="0,0,0,0">
              <w:txbxContent>
                <w:p w:rsidR="00BA72F9" w:rsidRDefault="00BA72F9" w:rsidP="00BA72F9">
                  <w:pPr>
                    <w:pStyle w:val="Tekstpodstawowy"/>
                    <w:spacing w:before="198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BA72F9" w:rsidRDefault="00BA72F9" w:rsidP="00BA72F9">
                  <w:pPr>
                    <w:spacing w:before="1"/>
                    <w:ind w:left="19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SKUTECZNE METODY KOMUNIKACJI WŚRÓD PERSONELU</w:t>
      </w:r>
    </w:p>
    <w:p w:rsidR="00BA72F9" w:rsidRPr="0020723B" w:rsidRDefault="00BA72F9" w:rsidP="00BA72F9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BA72F9" w:rsidRPr="0020723B" w:rsidRDefault="00BA72F9" w:rsidP="00BA72F9">
      <w:pPr>
        <w:pStyle w:val="Tekstpodstawowy"/>
        <w:spacing w:before="117"/>
        <w:rPr>
          <w:rFonts w:ascii="Calibri" w:hAnsi="Calibri" w:cs="Arial"/>
          <w:sz w:val="22"/>
        </w:rPr>
      </w:pPr>
    </w:p>
    <w:p w:rsidR="00BA72F9" w:rsidRPr="0020723B" w:rsidRDefault="00BA72F9" w:rsidP="00BA72F9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A72F9" w:rsidRPr="0020723B" w:rsidRDefault="00BA72F9" w:rsidP="00BA72F9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Przekaz istotnych informacji zdrowotnych pomiędzy zespołami terapeutycznymi oraz przejęcie odpowiedzialności za opiekę nad pacjentem w istotnym zakresie wpływa na bezpieczny przebieg hospitalizacji.</w:t>
      </w:r>
    </w:p>
    <w:p w:rsidR="00BA72F9" w:rsidRPr="0020723B" w:rsidRDefault="00BA72F9" w:rsidP="00BA72F9">
      <w:pPr>
        <w:spacing w:before="2" w:line="247" w:lineRule="auto"/>
        <w:ind w:left="1275"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Nieskuteczna komunikacja wśród personelu jest istotną przyczyną występowania incydentów i problemów w opiece nad pacjentem. Dobre porozumiewanie wymaga stosowania skutecznych i uznanych metod komunikowania się, takich jak np. SBAR (</w:t>
      </w:r>
      <w:proofErr w:type="spellStart"/>
      <w:r w:rsidRPr="0020723B">
        <w:rPr>
          <w:rFonts w:ascii="Calibri" w:hAnsi="Calibri" w:cs="Arial"/>
          <w:szCs w:val="20"/>
        </w:rPr>
        <w:t>Situatio</w:t>
      </w:r>
      <w:r>
        <w:rPr>
          <w:rFonts w:ascii="Calibri" w:hAnsi="Calibri" w:cs="Arial"/>
          <w:szCs w:val="20"/>
        </w:rPr>
        <w:t>n</w:t>
      </w:r>
      <w:proofErr w:type="spellEnd"/>
      <w:r>
        <w:rPr>
          <w:rFonts w:ascii="Calibri" w:hAnsi="Calibri" w:cs="Arial"/>
          <w:szCs w:val="20"/>
        </w:rPr>
        <w:t xml:space="preserve">, </w:t>
      </w:r>
      <w:proofErr w:type="spellStart"/>
      <w:r>
        <w:rPr>
          <w:rFonts w:ascii="Calibri" w:hAnsi="Calibri" w:cs="Arial"/>
          <w:szCs w:val="20"/>
        </w:rPr>
        <w:t>Background</w:t>
      </w:r>
      <w:proofErr w:type="spellEnd"/>
      <w:r>
        <w:rPr>
          <w:rFonts w:ascii="Calibri" w:hAnsi="Calibri" w:cs="Arial"/>
          <w:szCs w:val="20"/>
        </w:rPr>
        <w:t xml:space="preserve">, </w:t>
      </w:r>
      <w:proofErr w:type="spellStart"/>
      <w:r>
        <w:rPr>
          <w:rFonts w:ascii="Calibri" w:hAnsi="Calibri" w:cs="Arial"/>
          <w:szCs w:val="20"/>
        </w:rPr>
        <w:t>Assessment</w:t>
      </w:r>
      <w:proofErr w:type="spellEnd"/>
      <w:r>
        <w:rPr>
          <w:rFonts w:ascii="Calibri" w:hAnsi="Calibri" w:cs="Arial"/>
          <w:szCs w:val="20"/>
        </w:rPr>
        <w:t xml:space="preserve">, </w:t>
      </w:r>
      <w:proofErr w:type="spellStart"/>
      <w:r>
        <w:rPr>
          <w:rFonts w:ascii="Calibri" w:hAnsi="Calibri" w:cs="Arial"/>
          <w:szCs w:val="20"/>
        </w:rPr>
        <w:t>Rec</w:t>
      </w:r>
      <w:r w:rsidRPr="0020723B">
        <w:rPr>
          <w:rFonts w:ascii="Calibri" w:hAnsi="Calibri" w:cs="Arial"/>
          <w:szCs w:val="20"/>
        </w:rPr>
        <w:t>ommendation</w:t>
      </w:r>
      <w:proofErr w:type="spellEnd"/>
      <w:r w:rsidRPr="0020723B">
        <w:rPr>
          <w:rFonts w:ascii="Calibri" w:hAnsi="Calibri" w:cs="Arial"/>
          <w:szCs w:val="20"/>
        </w:rPr>
        <w:t>), ISOBAR (</w:t>
      </w:r>
      <w:proofErr w:type="spellStart"/>
      <w:r w:rsidRPr="0020723B">
        <w:rPr>
          <w:rFonts w:ascii="Calibri" w:hAnsi="Calibri" w:cs="Arial"/>
          <w:szCs w:val="20"/>
        </w:rPr>
        <w:t>Identification</w:t>
      </w:r>
      <w:proofErr w:type="spellEnd"/>
      <w:r w:rsidRPr="0020723B">
        <w:rPr>
          <w:rFonts w:ascii="Calibri" w:hAnsi="Calibri" w:cs="Arial"/>
          <w:szCs w:val="20"/>
        </w:rPr>
        <w:t xml:space="preserve">, </w:t>
      </w:r>
      <w:proofErr w:type="spellStart"/>
      <w:r w:rsidRPr="0020723B">
        <w:rPr>
          <w:rFonts w:ascii="Calibri" w:hAnsi="Calibri" w:cs="Arial"/>
          <w:szCs w:val="20"/>
        </w:rPr>
        <w:t>Situation</w:t>
      </w:r>
      <w:proofErr w:type="spellEnd"/>
      <w:r w:rsidRPr="0020723B">
        <w:rPr>
          <w:rFonts w:ascii="Calibri" w:hAnsi="Calibri" w:cs="Arial"/>
          <w:szCs w:val="20"/>
        </w:rPr>
        <w:t xml:space="preserve">, </w:t>
      </w:r>
      <w:proofErr w:type="spellStart"/>
      <w:r w:rsidRPr="0020723B">
        <w:rPr>
          <w:rFonts w:ascii="Calibri" w:hAnsi="Calibri" w:cs="Arial"/>
          <w:szCs w:val="20"/>
        </w:rPr>
        <w:t>Observation</w:t>
      </w:r>
      <w:proofErr w:type="spellEnd"/>
      <w:r w:rsidRPr="0020723B">
        <w:rPr>
          <w:rFonts w:ascii="Calibri" w:hAnsi="Calibri" w:cs="Arial"/>
          <w:szCs w:val="20"/>
        </w:rPr>
        <w:t xml:space="preserve">, </w:t>
      </w:r>
      <w:proofErr w:type="spellStart"/>
      <w:r w:rsidRPr="0020723B">
        <w:rPr>
          <w:rFonts w:ascii="Calibri" w:hAnsi="Calibri" w:cs="Arial"/>
          <w:szCs w:val="20"/>
        </w:rPr>
        <w:t>Background</w:t>
      </w:r>
      <w:proofErr w:type="spellEnd"/>
      <w:r w:rsidRPr="0020723B">
        <w:rPr>
          <w:rFonts w:ascii="Calibri" w:hAnsi="Calibri" w:cs="Arial"/>
          <w:szCs w:val="20"/>
        </w:rPr>
        <w:t xml:space="preserve">, </w:t>
      </w:r>
      <w:proofErr w:type="spellStart"/>
      <w:r w:rsidRPr="0020723B">
        <w:rPr>
          <w:rFonts w:ascii="Calibri" w:hAnsi="Calibri" w:cs="Arial"/>
          <w:szCs w:val="20"/>
        </w:rPr>
        <w:t>Assessment</w:t>
      </w:r>
      <w:proofErr w:type="spellEnd"/>
      <w:r w:rsidRPr="0020723B">
        <w:rPr>
          <w:rFonts w:ascii="Calibri" w:hAnsi="Calibri" w:cs="Arial"/>
          <w:szCs w:val="20"/>
        </w:rPr>
        <w:t xml:space="preserve">, </w:t>
      </w:r>
      <w:proofErr w:type="spellStart"/>
      <w:r w:rsidRPr="0020723B">
        <w:rPr>
          <w:rFonts w:ascii="Calibri" w:hAnsi="Calibri" w:cs="Arial"/>
          <w:szCs w:val="20"/>
        </w:rPr>
        <w:t>Readback</w:t>
      </w:r>
      <w:proofErr w:type="spellEnd"/>
      <w:r w:rsidRPr="0020723B">
        <w:rPr>
          <w:rFonts w:ascii="Calibri" w:hAnsi="Calibri" w:cs="Arial"/>
          <w:szCs w:val="20"/>
        </w:rPr>
        <w:t>).</w:t>
      </w:r>
    </w:p>
    <w:p w:rsidR="00BA72F9" w:rsidRPr="0020723B" w:rsidRDefault="00BA72F9" w:rsidP="00BA72F9">
      <w:pPr>
        <w:pStyle w:val="Tekstpodstawowy"/>
        <w:spacing w:before="11"/>
        <w:rPr>
          <w:rFonts w:ascii="Calibri" w:hAnsi="Calibri" w:cs="Arial"/>
          <w:sz w:val="22"/>
        </w:rPr>
      </w:pPr>
    </w:p>
    <w:p w:rsidR="00BA72F9" w:rsidRPr="0020723B" w:rsidRDefault="00BA72F9" w:rsidP="00BA72F9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Szpital: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zapoznaje personel ze skutecznymi metodami komunikacji, np. SBAR, ISOBAR;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wprowadza informacje na temat skutecznej komunikacj</w:t>
      </w:r>
      <w:r>
        <w:rPr>
          <w:rFonts w:ascii="Calibri" w:hAnsi="Calibri" w:cs="Arial"/>
          <w:szCs w:val="20"/>
        </w:rPr>
        <w:t>i do programu adaptacji nowoza</w:t>
      </w:r>
      <w:r w:rsidRPr="0020723B">
        <w:rPr>
          <w:rFonts w:ascii="Calibri" w:hAnsi="Calibri" w:cs="Arial"/>
          <w:szCs w:val="20"/>
        </w:rPr>
        <w:t>trudnionych;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uwzględnia ocenę skuteczności komunikacji wśród personelu w badaniu opinii personelu.</w:t>
      </w:r>
    </w:p>
    <w:p w:rsidR="00BA72F9" w:rsidRPr="0020723B" w:rsidRDefault="00BA72F9" w:rsidP="00BA72F9">
      <w:pPr>
        <w:pStyle w:val="Heading6"/>
        <w:numPr>
          <w:ilvl w:val="0"/>
          <w:numId w:val="1"/>
        </w:numPr>
        <w:tabs>
          <w:tab w:val="left" w:pos="1274"/>
        </w:tabs>
        <w:spacing w:before="169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personelu;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BA72F9" w:rsidRPr="0020723B" w:rsidRDefault="00BA72F9" w:rsidP="00BA72F9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A72F9" w:rsidRPr="0020723B" w:rsidRDefault="00BA72F9" w:rsidP="00BA72F9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 wdrożył skuteczne metody komunikacji wśród personelu zgodnie z wymogami </w:t>
      </w:r>
      <w:r>
        <w:rPr>
          <w:rFonts w:ascii="Calibri" w:hAnsi="Calibri" w:cs="Arial"/>
          <w:sz w:val="22"/>
        </w:rPr>
        <w:t>stan</w:t>
      </w:r>
      <w:r w:rsidRPr="0020723B">
        <w:rPr>
          <w:rFonts w:ascii="Calibri" w:hAnsi="Calibri" w:cs="Arial"/>
          <w:sz w:val="22"/>
        </w:rPr>
        <w:t>dardu.</w:t>
      </w:r>
    </w:p>
    <w:p w:rsidR="00BA72F9" w:rsidRPr="0020723B" w:rsidRDefault="00BA72F9" w:rsidP="00BA72F9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BA72F9" w:rsidRPr="0020723B" w:rsidRDefault="00BA72F9" w:rsidP="00BA72F9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komunikuje się w sposób zwyczajowy.</w:t>
      </w:r>
    </w:p>
    <w:p w:rsidR="00BA72F9" w:rsidRPr="0020723B" w:rsidRDefault="00BA72F9" w:rsidP="00BA72F9">
      <w:pPr>
        <w:pStyle w:val="Heading6"/>
        <w:numPr>
          <w:ilvl w:val="0"/>
          <w:numId w:val="1"/>
        </w:numPr>
        <w:tabs>
          <w:tab w:val="left" w:pos="1275"/>
        </w:tabs>
        <w:spacing w:before="161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jest zapoznawany ze skutecznymi metodami komunikacji np. SBAR, ISOBAR;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na temat skutecznej komunikacji do programu adaptacji nowo zatrudnionych są wprowadzone;</w:t>
      </w:r>
    </w:p>
    <w:p w:rsidR="00BA72F9" w:rsidRPr="0020723B" w:rsidRDefault="00BA72F9" w:rsidP="00BA72F9">
      <w:pPr>
        <w:pStyle w:val="Akapitzlist"/>
        <w:numPr>
          <w:ilvl w:val="1"/>
          <w:numId w:val="1"/>
        </w:numPr>
        <w:tabs>
          <w:tab w:val="left" w:pos="1614"/>
        </w:tabs>
        <w:spacing w:line="234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skuteczności komunikacji wśród personelu w badaniu opinii personelu jest uwzględniona.</w:t>
      </w:r>
    </w:p>
    <w:p w:rsidR="00BA72F9" w:rsidRPr="0020723B" w:rsidRDefault="00BA72F9" w:rsidP="00BA72F9">
      <w:pPr>
        <w:pStyle w:val="Tekstpodstawowy"/>
        <w:spacing w:before="13"/>
        <w:rPr>
          <w:rFonts w:ascii="Calibri" w:hAnsi="Calibri" w:cs="Arial"/>
          <w:sz w:val="22"/>
        </w:rPr>
      </w:pPr>
    </w:p>
    <w:p w:rsidR="00BA72F9" w:rsidRPr="0020723B" w:rsidRDefault="00BA72F9" w:rsidP="00BA72F9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2 kamienie milowe.</w:t>
      </w:r>
    </w:p>
    <w:p w:rsidR="00BA72F9" w:rsidRPr="0020723B" w:rsidRDefault="00BA72F9" w:rsidP="00BA72F9">
      <w:pPr>
        <w:pStyle w:val="Tekstpodstawowy"/>
        <w:spacing w:before="4"/>
        <w:rPr>
          <w:rFonts w:ascii="Calibri" w:hAnsi="Calibri" w:cs="Arial"/>
          <w:sz w:val="22"/>
        </w:rPr>
      </w:pPr>
    </w:p>
    <w:p w:rsidR="00BA72F9" w:rsidRPr="0020723B" w:rsidRDefault="00BA72F9" w:rsidP="00BA72F9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BA72F9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43B18"/>
    <w:multiLevelType w:val="hybridMultilevel"/>
    <w:tmpl w:val="AB5EE25E"/>
    <w:lvl w:ilvl="0" w:tplc="DB3E8AC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24A5BD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1FEFF36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3C87EF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7DA978C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67E8B3D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E70C4CE4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367EDEF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842882F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A72F9"/>
    <w:rsid w:val="000745AD"/>
    <w:rsid w:val="00682510"/>
    <w:rsid w:val="00A95332"/>
    <w:rsid w:val="00BA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A72F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A72F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A72F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A72F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A72F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A72F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A72F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2025-08-01T09:19:00Z</dcterms:created>
  <dcterms:modified xsi:type="dcterms:W3CDTF">2025-08-01T09:19:00Z</dcterms:modified>
</cp:coreProperties>
</file>