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4D9" w:rsidRPr="0020723B" w:rsidRDefault="001D24D9" w:rsidP="001D24D9">
      <w:pPr>
        <w:pStyle w:val="Tekstpodstawowy"/>
        <w:spacing w:before="225"/>
        <w:rPr>
          <w:rFonts w:ascii="Calibri" w:hAnsi="Calibri" w:cs="Arial"/>
          <w:sz w:val="22"/>
        </w:rPr>
      </w:pPr>
    </w:p>
    <w:p w:rsidR="001D24D9" w:rsidRPr="0020723B" w:rsidRDefault="001D24D9" w:rsidP="001D24D9">
      <w:pPr>
        <w:pStyle w:val="Heading4"/>
        <w:spacing w:line="194" w:lineRule="auto"/>
        <w:ind w:left="1295" w:right="1839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46" o:spid="_x0000_s1026" type="#_x0000_t202" style="position:absolute;left:0;text-align:left;margin-left:57.7pt;margin-top:-10.5pt;width:45.4pt;height:47.35pt;z-index:251660288;mso-position-horizontal-relative:page" filled="f" strokecolor="#bee3eb" strokeweight="2pt">
            <v:textbox inset="0,0,0,0">
              <w:txbxContent>
                <w:p w:rsidR="001D24D9" w:rsidRDefault="001D24D9" w:rsidP="001D24D9">
                  <w:pPr>
                    <w:pStyle w:val="Tekstpodstawowy"/>
                    <w:spacing w:before="16"/>
                    <w:rPr>
                      <w:sz w:val="24"/>
                    </w:rPr>
                  </w:pPr>
                </w:p>
                <w:p w:rsidR="001D24D9" w:rsidRDefault="001D24D9" w:rsidP="001D24D9">
                  <w:pPr>
                    <w:ind w:left="110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IM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3.1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MEDYCZNY SYSTEM INFORMATYCZNY SZPITALA JEST PRZYJAZNY DLA UŻYTKOWNIKA.</w:t>
      </w:r>
    </w:p>
    <w:p w:rsidR="001D24D9" w:rsidRPr="0020723B" w:rsidRDefault="001D24D9" w:rsidP="001D24D9">
      <w:pPr>
        <w:pStyle w:val="Tekstpodstawowy"/>
        <w:spacing w:before="27"/>
        <w:rPr>
          <w:rFonts w:ascii="Calibri" w:hAnsi="Calibri" w:cs="Arial"/>
          <w:sz w:val="22"/>
        </w:rPr>
      </w:pPr>
    </w:p>
    <w:p w:rsidR="001D24D9" w:rsidRPr="0020723B" w:rsidRDefault="001D24D9" w:rsidP="001D24D9">
      <w:pPr>
        <w:pStyle w:val="Heading6"/>
        <w:numPr>
          <w:ilvl w:val="0"/>
          <w:numId w:val="2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1D24D9" w:rsidRPr="0020723B" w:rsidRDefault="001D24D9" w:rsidP="001D24D9">
      <w:pPr>
        <w:pStyle w:val="Tekstpodstawowy"/>
        <w:spacing w:before="218" w:line="247" w:lineRule="auto"/>
        <w:ind w:left="1275" w:right="70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System informatyczny, z którego użytkownicy są zadowoleni i na który nie narzekają, zmniejsza ryzyko niekompletności informacji i sprzyja większej zgodności rejestrowanych informacji ze stanem faktycznym. Przyjazny system elektroniczny powinien umożliwiać:</w:t>
      </w:r>
    </w:p>
    <w:p w:rsidR="001D24D9" w:rsidRPr="0020723B" w:rsidRDefault="001D24D9" w:rsidP="001D24D9">
      <w:pPr>
        <w:pStyle w:val="Akapitzlist"/>
        <w:numPr>
          <w:ilvl w:val="1"/>
          <w:numId w:val="2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łatwy dostęp dla osób uprawnionych;</w:t>
      </w:r>
    </w:p>
    <w:p w:rsidR="001D24D9" w:rsidRPr="0020723B" w:rsidRDefault="001D24D9" w:rsidP="001D24D9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intuicyjne korzystanie;</w:t>
      </w:r>
    </w:p>
    <w:p w:rsidR="001D24D9" w:rsidRPr="0020723B" w:rsidRDefault="001D24D9" w:rsidP="001D24D9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minimalizowanie opóźnień pomiędzy obserwacją, a sporządzaniem zapisu.</w:t>
      </w:r>
    </w:p>
    <w:p w:rsidR="001D24D9" w:rsidRPr="0020723B" w:rsidRDefault="001D24D9" w:rsidP="001D24D9">
      <w:pPr>
        <w:pStyle w:val="Tekstpodstawowy"/>
        <w:spacing w:before="16"/>
        <w:rPr>
          <w:rFonts w:ascii="Calibri" w:hAnsi="Calibri" w:cs="Arial"/>
          <w:sz w:val="22"/>
        </w:rPr>
      </w:pPr>
    </w:p>
    <w:p w:rsidR="001D24D9" w:rsidRPr="0020723B" w:rsidRDefault="001D24D9" w:rsidP="001D24D9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System informatyczny zapewnia:</w:t>
      </w:r>
    </w:p>
    <w:p w:rsidR="001D24D9" w:rsidRPr="0020723B" w:rsidRDefault="001D24D9" w:rsidP="001D24D9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skrócenie czasu przeznaczonego na dokumentowanie przebiegu opieki;</w:t>
      </w:r>
    </w:p>
    <w:p w:rsidR="001D24D9" w:rsidRPr="0020723B" w:rsidRDefault="001D24D9" w:rsidP="001D24D9">
      <w:pPr>
        <w:pStyle w:val="Akapitzlist"/>
        <w:numPr>
          <w:ilvl w:val="0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niekłopotliwe logowanie do systemu: jeden login do wszystkich podsystemów medycznych funkcjonujących w szpitalu;</w:t>
      </w:r>
    </w:p>
    <w:p w:rsidR="001D24D9" w:rsidRPr="0020723B" w:rsidRDefault="001D24D9" w:rsidP="001D24D9">
      <w:pPr>
        <w:pStyle w:val="Akapitzlist"/>
        <w:numPr>
          <w:ilvl w:val="0"/>
          <w:numId w:val="1"/>
        </w:numPr>
        <w:tabs>
          <w:tab w:val="left" w:pos="1614"/>
        </w:tabs>
        <w:spacing w:line="231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brak redundancji we wprowadzaniu danych;</w:t>
      </w:r>
    </w:p>
    <w:p w:rsidR="001D24D9" w:rsidRPr="0020723B" w:rsidRDefault="001D24D9" w:rsidP="001D24D9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możliwość obsługi systemu z urządzeń mobilnych, co najmniej dla przyłóżkowej obsługi pacjenta;</w:t>
      </w:r>
    </w:p>
    <w:p w:rsidR="001D24D9" w:rsidRPr="0020723B" w:rsidRDefault="001D24D9" w:rsidP="001D24D9">
      <w:pPr>
        <w:pStyle w:val="Akapitzlist"/>
        <w:numPr>
          <w:ilvl w:val="0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autoryzowanie dokumentów na żądanie użytkownika i w sposób widoczny;</w:t>
      </w:r>
    </w:p>
    <w:p w:rsidR="001D24D9" w:rsidRPr="0020723B" w:rsidRDefault="001D24D9" w:rsidP="001D24D9">
      <w:pPr>
        <w:pStyle w:val="Akapitzlist"/>
        <w:numPr>
          <w:ilvl w:val="0"/>
          <w:numId w:val="1"/>
        </w:numPr>
        <w:tabs>
          <w:tab w:val="left" w:pos="1615"/>
        </w:tabs>
        <w:spacing w:line="247" w:lineRule="auto"/>
        <w:ind w:right="71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integrację ze wszystkimi systemami medycznymi w tym, przesyłanie wyników badań do historii choroby elektronicznego rekordu pacjenta EHR.</w:t>
      </w:r>
    </w:p>
    <w:p w:rsidR="001D24D9" w:rsidRPr="0020723B" w:rsidRDefault="001D24D9" w:rsidP="001D24D9">
      <w:pPr>
        <w:pStyle w:val="Heading6"/>
        <w:numPr>
          <w:ilvl w:val="0"/>
          <w:numId w:val="2"/>
        </w:numPr>
        <w:tabs>
          <w:tab w:val="left" w:pos="1274"/>
        </w:tabs>
        <w:spacing w:before="160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1D24D9" w:rsidRPr="0020723B" w:rsidRDefault="001D24D9" w:rsidP="001D24D9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1D24D9" w:rsidRPr="0020723B" w:rsidRDefault="001D24D9" w:rsidP="001D24D9">
      <w:pPr>
        <w:pStyle w:val="Akapitzlist"/>
        <w:numPr>
          <w:ilvl w:val="1"/>
          <w:numId w:val="2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bezpośrednia;</w:t>
      </w:r>
    </w:p>
    <w:p w:rsidR="001D24D9" w:rsidRPr="0020723B" w:rsidRDefault="001D24D9" w:rsidP="001D24D9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opinii personelu.</w:t>
      </w:r>
    </w:p>
    <w:p w:rsidR="001D24D9" w:rsidRPr="0020723B" w:rsidRDefault="001D24D9" w:rsidP="001D24D9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1D24D9" w:rsidRPr="0020723B" w:rsidRDefault="001D24D9" w:rsidP="001D24D9">
      <w:pPr>
        <w:pStyle w:val="Tekstpodstawowy"/>
        <w:tabs>
          <w:tab w:val="left" w:pos="1615"/>
        </w:tabs>
        <w:spacing w:before="206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Medyczny system informatyczny szpitala jest przyjazny dla użytkownika zgodnie z wymogami standardu.</w:t>
      </w:r>
    </w:p>
    <w:p w:rsidR="001D24D9" w:rsidRPr="0020723B" w:rsidRDefault="001D24D9" w:rsidP="001D24D9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1D24D9" w:rsidRPr="0020723B" w:rsidRDefault="001D24D9" w:rsidP="001D24D9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Medyczny system informatyczny szpitala nie jest przyjazny dla użytkownika zgodnie </w:t>
      </w:r>
      <w:r>
        <w:rPr>
          <w:rFonts w:ascii="Calibri" w:hAnsi="Calibri" w:cs="Arial"/>
          <w:sz w:val="22"/>
        </w:rPr>
        <w:t>z wymo</w:t>
      </w:r>
      <w:r w:rsidRPr="0020723B">
        <w:rPr>
          <w:rFonts w:ascii="Calibri" w:hAnsi="Calibri" w:cs="Arial"/>
          <w:sz w:val="22"/>
        </w:rPr>
        <w:t>gami standardu.</w:t>
      </w:r>
    </w:p>
    <w:p w:rsidR="001D24D9" w:rsidRPr="0020723B" w:rsidRDefault="001D24D9" w:rsidP="001D24D9">
      <w:pPr>
        <w:pStyle w:val="Heading6"/>
        <w:numPr>
          <w:ilvl w:val="0"/>
          <w:numId w:val="2"/>
        </w:numPr>
        <w:tabs>
          <w:tab w:val="left" w:pos="1275"/>
        </w:tabs>
        <w:spacing w:before="143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1D24D9" w:rsidRPr="0020723B" w:rsidRDefault="001D24D9" w:rsidP="001D24D9">
      <w:pPr>
        <w:pStyle w:val="Akapitzlist"/>
        <w:numPr>
          <w:ilvl w:val="1"/>
          <w:numId w:val="2"/>
        </w:numPr>
        <w:tabs>
          <w:tab w:val="left" w:pos="1615"/>
        </w:tabs>
        <w:spacing w:before="205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szpitala zawiera funkcjonalności gwarantujące łatwy dostęp dla osób uprawnionych;</w:t>
      </w:r>
    </w:p>
    <w:p w:rsidR="001D24D9" w:rsidRPr="0020723B" w:rsidRDefault="001D24D9" w:rsidP="001D24D9">
      <w:pPr>
        <w:pStyle w:val="Akapitzlist"/>
        <w:numPr>
          <w:ilvl w:val="1"/>
          <w:numId w:val="2"/>
        </w:numPr>
        <w:tabs>
          <w:tab w:val="left" w:pos="1614"/>
        </w:tabs>
        <w:spacing w:line="231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szpitala zawiera funkcjonalności gwarantujące intuicyjne korzystanie;</w:t>
      </w:r>
    </w:p>
    <w:p w:rsidR="001D24D9" w:rsidRPr="0020723B" w:rsidRDefault="001D24D9" w:rsidP="001D24D9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szpitala zawiera funkcjonalności gwa</w:t>
      </w:r>
      <w:r>
        <w:rPr>
          <w:rFonts w:ascii="Calibri" w:hAnsi="Calibri" w:cs="Arial"/>
          <w:szCs w:val="20"/>
        </w:rPr>
        <w:t>rantujące minimalizowanie opóź</w:t>
      </w:r>
      <w:r w:rsidRPr="0020723B">
        <w:rPr>
          <w:rFonts w:ascii="Calibri" w:hAnsi="Calibri" w:cs="Arial"/>
          <w:szCs w:val="20"/>
        </w:rPr>
        <w:t>nień pomiędzy obserwacją, a sporządzaniem zapisu;</w:t>
      </w:r>
    </w:p>
    <w:p w:rsidR="001D24D9" w:rsidRPr="0020723B" w:rsidRDefault="001D24D9" w:rsidP="001D24D9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szpitala zawiera funkcjonalności gwa</w:t>
      </w:r>
      <w:r>
        <w:rPr>
          <w:rFonts w:ascii="Calibri" w:hAnsi="Calibri" w:cs="Arial"/>
          <w:szCs w:val="20"/>
        </w:rPr>
        <w:t>rantujące skrócenie czasu prze</w:t>
      </w:r>
      <w:r w:rsidRPr="0020723B">
        <w:rPr>
          <w:rFonts w:ascii="Calibri" w:hAnsi="Calibri" w:cs="Arial"/>
          <w:szCs w:val="20"/>
        </w:rPr>
        <w:t>znaczonego na dokumentowanie przebiegu opieki;</w:t>
      </w:r>
    </w:p>
    <w:p w:rsidR="001D24D9" w:rsidRPr="0020723B" w:rsidRDefault="001D24D9" w:rsidP="001D24D9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1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szpitala zawiera funkcjonalności gwarantujące niekłopotliwe logowanie do systemu: jeden login do wszystkich podsystemów medycznych funkcjonujących w szpitalu;</w:t>
      </w:r>
    </w:p>
    <w:p w:rsidR="001D24D9" w:rsidRDefault="001D24D9" w:rsidP="001D24D9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system informatyczny szpitala zawiera funkcjonalności gwarantujące brak redundancji we wprowadzaniu danych;</w:t>
      </w:r>
    </w:p>
    <w:p w:rsidR="001D24D9" w:rsidRDefault="001D24D9" w:rsidP="001D24D9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4"/>
        <w:rPr>
          <w:rFonts w:ascii="Calibri" w:hAnsi="Calibri" w:cs="Arial"/>
          <w:szCs w:val="20"/>
        </w:rPr>
      </w:pPr>
      <w:r>
        <w:pict>
          <v:shape id="docshape2047" o:spid="_x0000_s1028" type="#_x0000_t202" style="position:absolute;left:0;text-align:left;margin-left:568.95pt;margin-top:713.25pt;width:24.4pt;height:49.95pt;z-index:251662336;mso-position-horizontal-relative:page;mso-position-vertical-relative:page" filled="f" stroked="f">
            <v:textbox style="layout-flow:vertical;mso-next-textbox:#docshape2047" inset="0,0,0,0">
              <w:txbxContent>
                <w:p w:rsidR="001D24D9" w:rsidRDefault="001D24D9" w:rsidP="001D24D9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IM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1D24D9">
        <w:rPr>
          <w:rFonts w:ascii="Calibri" w:hAnsi="Calibri" w:cs="Arial"/>
          <w:szCs w:val="20"/>
        </w:rPr>
        <w:t>system informatyczny szpitala zawiera funkcjonalności gwarantujące możliwość obsługi systemu z urządzeń mobilnych, co najmniej dla przyłóżkowej obsługi pacjenta;</w:t>
      </w:r>
    </w:p>
    <w:p w:rsidR="001D24D9" w:rsidRDefault="001D24D9" w:rsidP="001D24D9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szpitala zawiera funkcjonalności g</w:t>
      </w:r>
      <w:r>
        <w:rPr>
          <w:rFonts w:ascii="Calibri" w:hAnsi="Calibri" w:cs="Arial"/>
          <w:szCs w:val="20"/>
        </w:rPr>
        <w:t>warantujące autoryzowanie doku</w:t>
      </w:r>
      <w:r w:rsidRPr="0020723B">
        <w:rPr>
          <w:rFonts w:ascii="Calibri" w:hAnsi="Calibri" w:cs="Arial"/>
          <w:szCs w:val="20"/>
        </w:rPr>
        <w:t>mentów na żądanie użytkownika</w:t>
      </w:r>
      <w:r>
        <w:rPr>
          <w:rFonts w:ascii="Calibri" w:hAnsi="Calibri" w:cs="Arial"/>
          <w:szCs w:val="20"/>
        </w:rPr>
        <w:t>;</w:t>
      </w:r>
    </w:p>
    <w:p w:rsidR="001D24D9" w:rsidRDefault="001D24D9" w:rsidP="001D24D9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szpitala zawiera funkcjonalności g</w:t>
      </w:r>
      <w:r>
        <w:rPr>
          <w:rFonts w:ascii="Calibri" w:hAnsi="Calibri" w:cs="Arial"/>
          <w:szCs w:val="20"/>
        </w:rPr>
        <w:t>warantujące autoryzowanie doku</w:t>
      </w:r>
      <w:r w:rsidRPr="0020723B">
        <w:rPr>
          <w:rFonts w:ascii="Calibri" w:hAnsi="Calibri" w:cs="Arial"/>
          <w:szCs w:val="20"/>
        </w:rPr>
        <w:t>mentów w sposób widoczny</w:t>
      </w:r>
      <w:r>
        <w:rPr>
          <w:rFonts w:ascii="Calibri" w:hAnsi="Calibri" w:cs="Arial"/>
          <w:szCs w:val="20"/>
        </w:rPr>
        <w:t>;</w:t>
      </w:r>
    </w:p>
    <w:p w:rsidR="001D24D9" w:rsidRPr="001D24D9" w:rsidRDefault="001D24D9" w:rsidP="001D24D9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informatyczny szpitala zawiera funkcjonalności gwarantujące integrację ze wszystkimi systemami medycznymi</w:t>
      </w:r>
      <w:r>
        <w:rPr>
          <w:rFonts w:ascii="Calibri" w:hAnsi="Calibri" w:cs="Arial"/>
          <w:szCs w:val="20"/>
        </w:rPr>
        <w:t>.</w:t>
      </w:r>
    </w:p>
    <w:p w:rsidR="001D24D9" w:rsidRPr="0020723B" w:rsidRDefault="001D24D9" w:rsidP="001D24D9">
      <w:pPr>
        <w:pStyle w:val="Tekstpodstawowy"/>
        <w:spacing w:before="209"/>
        <w:ind w:left="1701" w:hanging="42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6 kamieni milowych.</w:t>
      </w:r>
    </w:p>
    <w:p w:rsidR="001D24D9" w:rsidRPr="0020723B" w:rsidRDefault="001D24D9" w:rsidP="001D24D9">
      <w:pPr>
        <w:pStyle w:val="Tekstpodstawowy"/>
        <w:spacing w:before="3"/>
        <w:ind w:left="1701" w:hanging="425"/>
        <w:rPr>
          <w:rFonts w:ascii="Calibri" w:hAnsi="Calibri" w:cs="Arial"/>
          <w:sz w:val="22"/>
        </w:rPr>
      </w:pPr>
    </w:p>
    <w:p w:rsidR="001D24D9" w:rsidRPr="0020723B" w:rsidRDefault="001D24D9" w:rsidP="001D24D9">
      <w:pPr>
        <w:pStyle w:val="Heading9"/>
        <w:ind w:left="1701" w:hanging="42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1D24D9" w:rsidRPr="0020723B" w:rsidRDefault="001D24D9" w:rsidP="001D24D9">
      <w:pPr>
        <w:pStyle w:val="Tekstpodstawowy"/>
        <w:rPr>
          <w:rFonts w:ascii="Calibri" w:hAnsi="Calibri" w:cs="Arial"/>
          <w:sz w:val="22"/>
        </w:rPr>
      </w:pPr>
    </w:p>
    <w:p w:rsidR="00427D73" w:rsidRDefault="001D24D9"/>
    <w:sectPr w:rsidR="00427D73" w:rsidSect="00C21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41ED9"/>
    <w:multiLevelType w:val="hybridMultilevel"/>
    <w:tmpl w:val="3912B5C8"/>
    <w:lvl w:ilvl="0" w:tplc="E728A09E">
      <w:start w:val="7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AD73EB"/>
    <w:multiLevelType w:val="hybridMultilevel"/>
    <w:tmpl w:val="9EF460AE"/>
    <w:lvl w:ilvl="0" w:tplc="FCF03FF0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CC0433"/>
    <w:multiLevelType w:val="hybridMultilevel"/>
    <w:tmpl w:val="A5E26CD2"/>
    <w:lvl w:ilvl="0" w:tplc="4B78CB12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FCF03FF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374406A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B8005ADC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3EA24C42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E8BE70A4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CA328CD2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CAB0365E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3872B5C8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abstractNum w:abstractNumId="3">
    <w:nsid w:val="713B2432"/>
    <w:multiLevelType w:val="hybridMultilevel"/>
    <w:tmpl w:val="A2F8A004"/>
    <w:lvl w:ilvl="0" w:tplc="4C0E38AC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817ABFA4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7C6807F0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F1CA6FD4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84C6392A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753AC1DA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38B01268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8C041F8A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40B81F0C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D24D9"/>
    <w:rsid w:val="000745AD"/>
    <w:rsid w:val="001D24D9"/>
    <w:rsid w:val="00682510"/>
    <w:rsid w:val="00C21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D24D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D24D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1D24D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1D24D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1D24D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1D24D9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1D24D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403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2025-09-09T09:54:00Z</dcterms:created>
  <dcterms:modified xsi:type="dcterms:W3CDTF">2025-09-09T10:11:00Z</dcterms:modified>
</cp:coreProperties>
</file>