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2E48" w:rsidRPr="0020723B" w:rsidRDefault="00842E48" w:rsidP="00842E48">
      <w:pPr>
        <w:pStyle w:val="Heading4"/>
        <w:spacing w:before="1" w:line="194" w:lineRule="auto"/>
        <w:ind w:left="1275" w:right="1446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066" o:spid="_x0000_s1026" type="#_x0000_t202" style="position:absolute;left:0;text-align:left;margin-left:56.7pt;margin-top:-9.5pt;width:45.4pt;height:45.4pt;z-index:251660288;mso-position-horizontal-relative:page" fillcolor="#bee3eb" stroked="f">
            <v:textbox inset="0,0,0,0">
              <w:txbxContent>
                <w:p w:rsidR="00842E48" w:rsidRDefault="00842E48" w:rsidP="00842E48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842E48" w:rsidRDefault="00842E48" w:rsidP="00842E48">
                  <w:pPr>
                    <w:ind w:left="204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IM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5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WDROŻYŁ MECHANIZMY ZAPEWNIAJĄCE JAKOŚĆ DOKUMENTACJI MEDYCZNEJ.</w:t>
      </w:r>
    </w:p>
    <w:p w:rsidR="00842E48" w:rsidRPr="0020723B" w:rsidRDefault="00842E48" w:rsidP="00842E48">
      <w:pPr>
        <w:pStyle w:val="Tekstpodstawowy"/>
        <w:spacing w:before="23"/>
        <w:rPr>
          <w:rFonts w:ascii="Calibri" w:hAnsi="Calibri" w:cs="Arial"/>
          <w:sz w:val="22"/>
        </w:rPr>
      </w:pPr>
    </w:p>
    <w:p w:rsidR="00842E48" w:rsidRPr="0020723B" w:rsidRDefault="00842E48" w:rsidP="00842E48">
      <w:pPr>
        <w:pStyle w:val="Heading6"/>
        <w:numPr>
          <w:ilvl w:val="0"/>
          <w:numId w:val="1"/>
        </w:numPr>
        <w:tabs>
          <w:tab w:val="left" w:pos="1275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842E48" w:rsidRPr="0020723B" w:rsidRDefault="00842E48" w:rsidP="00842E48">
      <w:pPr>
        <w:pStyle w:val="Tekstpodstawowy"/>
        <w:spacing w:before="218" w:line="247" w:lineRule="auto"/>
        <w:ind w:left="1275" w:right="70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powinien prowadzić regularną, nie rzadziej niż raz w roku, ocenę zawartości dokumentacji medycznej. Przegląd historii chorób, dokonywany przez lekarzy i pielęgniarki powinien dotyczyć merytorycznych elementów procesu opieki i obejmować 1% dokumentacji z każdego oddziału. Wnioski z oceny powinny być znane kierownictwu szpitala, kier</w:t>
      </w:r>
      <w:r>
        <w:rPr>
          <w:rFonts w:ascii="Calibri" w:hAnsi="Calibri" w:cs="Arial"/>
          <w:sz w:val="22"/>
        </w:rPr>
        <w:t>ującym oddziałami i wykorzysty</w:t>
      </w:r>
      <w:r w:rsidRPr="0020723B">
        <w:rPr>
          <w:rFonts w:ascii="Calibri" w:hAnsi="Calibri" w:cs="Arial"/>
          <w:sz w:val="22"/>
        </w:rPr>
        <w:t>wane dla poprawy jakości dokumentowania przebiegu hospitalizacji.</w:t>
      </w:r>
    </w:p>
    <w:p w:rsidR="00842E48" w:rsidRPr="0020723B" w:rsidRDefault="00842E48" w:rsidP="00842E48">
      <w:pPr>
        <w:pStyle w:val="Heading6"/>
        <w:numPr>
          <w:ilvl w:val="0"/>
          <w:numId w:val="1"/>
        </w:numPr>
        <w:tabs>
          <w:tab w:val="left" w:pos="1274"/>
        </w:tabs>
        <w:spacing w:before="168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842E48" w:rsidRPr="0020723B" w:rsidRDefault="00842E48" w:rsidP="00842E48">
      <w:pPr>
        <w:pStyle w:val="Akapitzlist"/>
        <w:numPr>
          <w:ilvl w:val="1"/>
          <w:numId w:val="1"/>
        </w:numPr>
        <w:tabs>
          <w:tab w:val="left" w:pos="1614"/>
        </w:tabs>
        <w:spacing w:before="205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842E48" w:rsidRPr="0020723B" w:rsidRDefault="00842E48" w:rsidP="00842E48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842E48" w:rsidRPr="0020723B" w:rsidRDefault="00842E48" w:rsidP="00842E48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842E48" w:rsidRPr="0020723B" w:rsidRDefault="00842E48" w:rsidP="00842E48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842E48" w:rsidRPr="0020723B" w:rsidRDefault="00842E48" w:rsidP="00842E48">
      <w:pPr>
        <w:pStyle w:val="Heading6"/>
        <w:numPr>
          <w:ilvl w:val="0"/>
          <w:numId w:val="1"/>
        </w:numPr>
        <w:tabs>
          <w:tab w:val="left" w:pos="1274"/>
        </w:tabs>
        <w:spacing w:before="172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842E48" w:rsidRPr="0020723B" w:rsidRDefault="00842E48" w:rsidP="00842E48">
      <w:pPr>
        <w:pStyle w:val="Tekstpodstawowy"/>
        <w:tabs>
          <w:tab w:val="left" w:pos="1615"/>
        </w:tabs>
        <w:spacing w:before="205" w:line="247" w:lineRule="auto"/>
        <w:ind w:left="1615" w:right="719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wdrożył mechanizmy zapewniające jakość dokumentacji medycznej zgodnie z wymogami standardu.</w:t>
      </w:r>
    </w:p>
    <w:p w:rsidR="00842E48" w:rsidRPr="0020723B" w:rsidRDefault="00842E48" w:rsidP="00842E48">
      <w:pPr>
        <w:pStyle w:val="Tekstpodstawowy"/>
        <w:tabs>
          <w:tab w:val="left" w:pos="1615"/>
        </w:tabs>
        <w:spacing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wdrożył mechanizmów zapewniających jakość dokumentacji medycznej zgodnie z wymogami standardu.</w:t>
      </w:r>
    </w:p>
    <w:p w:rsidR="00842E48" w:rsidRPr="0020723B" w:rsidRDefault="00842E48" w:rsidP="00842E48">
      <w:pPr>
        <w:pStyle w:val="Heading9"/>
        <w:spacing w:before="218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842E48"/>
    <w:sectPr w:rsidR="00427D73" w:rsidSect="00C21F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5F1898"/>
    <w:multiLevelType w:val="hybridMultilevel"/>
    <w:tmpl w:val="7908C954"/>
    <w:lvl w:ilvl="0" w:tplc="3CD65362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2960BD1A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27820058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A8CE7504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AB08F272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92DA327C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455E8698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E7C2830E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2B3E6D0E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842E48"/>
    <w:rsid w:val="000745AD"/>
    <w:rsid w:val="00682510"/>
    <w:rsid w:val="00842E48"/>
    <w:rsid w:val="00C21F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842E4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842E48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842E48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842E48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842E48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842E48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842E48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771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2025-09-09T11:45:00Z</dcterms:created>
  <dcterms:modified xsi:type="dcterms:W3CDTF">2025-09-09T11:46:00Z</dcterms:modified>
</cp:coreProperties>
</file>