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6F26" w:rsidRPr="0020723B" w:rsidRDefault="001D6F26" w:rsidP="001D6F26">
      <w:pPr>
        <w:pStyle w:val="Heading4"/>
        <w:spacing w:line="357" w:lineRule="exact"/>
        <w:ind w:left="1862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999" o:spid="_x0000_s1026" type="#_x0000_t202" style="position:absolute;left:0;text-align:left;margin-left:86.05pt;margin-top:-9.8pt;width:45.4pt;height:51.7pt;z-index:251660288;mso-position-horizontal-relative:page" filled="f" strokecolor="#bee3eb" strokeweight="2pt">
            <v:textbox inset="0,0,0,0">
              <w:txbxContent>
                <w:p w:rsidR="001D6F26" w:rsidRDefault="001D6F26" w:rsidP="001D6F26">
                  <w:pPr>
                    <w:pStyle w:val="Tekstpodstawowy"/>
                    <w:spacing w:before="60"/>
                    <w:rPr>
                      <w:sz w:val="24"/>
                    </w:rPr>
                  </w:pPr>
                </w:p>
                <w:p w:rsidR="001D6F26" w:rsidRDefault="001D6F26" w:rsidP="001D6F26">
                  <w:pPr>
                    <w:ind w:left="96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JO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2.1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ZAPEWNIA DOGODNE WARUNKI</w:t>
      </w:r>
    </w:p>
    <w:p w:rsidR="001D6F26" w:rsidRPr="0020723B" w:rsidRDefault="001D6F26" w:rsidP="001D6F26">
      <w:pPr>
        <w:pStyle w:val="Heading4"/>
        <w:spacing w:line="357" w:lineRule="exact"/>
        <w:ind w:left="186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POBYTU W PUNKCIE PRZYJĘĆ LUB RECEPCJI.</w:t>
      </w:r>
    </w:p>
    <w:p w:rsidR="001D6F26" w:rsidRPr="0020723B" w:rsidRDefault="001D6F26" w:rsidP="001D6F26">
      <w:pPr>
        <w:pStyle w:val="Tekstpodstawowy"/>
        <w:spacing w:before="163"/>
        <w:rPr>
          <w:rFonts w:ascii="Calibri" w:hAnsi="Calibri" w:cs="Arial"/>
          <w:sz w:val="22"/>
        </w:rPr>
      </w:pPr>
    </w:p>
    <w:p w:rsidR="001D6F26" w:rsidRPr="0020723B" w:rsidRDefault="001D6F26" w:rsidP="001D6F26">
      <w:pPr>
        <w:pStyle w:val="Heading6"/>
        <w:numPr>
          <w:ilvl w:val="0"/>
          <w:numId w:val="1"/>
        </w:numPr>
        <w:tabs>
          <w:tab w:val="left" w:pos="1842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1D6F26" w:rsidRPr="0020723B" w:rsidRDefault="001D6F26" w:rsidP="001D6F26">
      <w:pPr>
        <w:spacing w:before="218"/>
        <w:ind w:left="1842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Standard dotyczy szpitali, w których przyjęcia pacjentów odbywają się w Punkcie Przyjęć lub Recepcji.</w:t>
      </w:r>
    </w:p>
    <w:p w:rsidR="001D6F26" w:rsidRPr="0020723B" w:rsidRDefault="001D6F26" w:rsidP="001D6F26">
      <w:pPr>
        <w:pStyle w:val="Tekstpodstawowy"/>
        <w:spacing w:before="16"/>
        <w:rPr>
          <w:rFonts w:ascii="Calibri" w:hAnsi="Calibri" w:cs="Arial"/>
          <w:sz w:val="22"/>
        </w:rPr>
      </w:pPr>
    </w:p>
    <w:p w:rsidR="001D6F26" w:rsidRPr="0020723B" w:rsidRDefault="001D6F26" w:rsidP="001D6F26">
      <w:pPr>
        <w:pStyle w:val="Tekstpodstawowy"/>
        <w:spacing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Warunki pobytu w punkcie przyjęć lub recepcji obejmują:</w:t>
      </w:r>
    </w:p>
    <w:p w:rsidR="001D6F26" w:rsidRPr="0020723B" w:rsidRDefault="001D6F26" w:rsidP="001D6F26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zapewnienie prywatności podczas rejestracji i przyjmowania skierowań do szpitala;</w:t>
      </w:r>
    </w:p>
    <w:p w:rsidR="001D6F26" w:rsidRPr="0020723B" w:rsidRDefault="001D6F26" w:rsidP="001D6F26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możliwość rozmowy z osobą przyjmującą bez obecności osób postronnych;</w:t>
      </w:r>
    </w:p>
    <w:p w:rsidR="001D6F26" w:rsidRPr="0020723B" w:rsidRDefault="001D6F26" w:rsidP="001D6F26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wdrożenie rozwiązań prowadzących do eliminowania kolejki oczekujących na przyjęcie.</w:t>
      </w:r>
    </w:p>
    <w:p w:rsidR="001D6F26" w:rsidRPr="0020723B" w:rsidRDefault="001D6F26" w:rsidP="001D6F26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dogodne warunki oczekiwania:</w:t>
      </w:r>
    </w:p>
    <w:p w:rsidR="001D6F26" w:rsidRPr="0020723B" w:rsidRDefault="001D6F26" w:rsidP="001D6F26">
      <w:pPr>
        <w:pStyle w:val="Akapitzlist"/>
        <w:numPr>
          <w:ilvl w:val="2"/>
          <w:numId w:val="1"/>
        </w:numPr>
        <w:tabs>
          <w:tab w:val="left" w:pos="2521"/>
        </w:tabs>
        <w:spacing w:before="8" w:line="240" w:lineRule="auto"/>
        <w:ind w:left="2521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dostateczną liczbę miejsc siedzących,</w:t>
      </w:r>
    </w:p>
    <w:p w:rsidR="001D6F26" w:rsidRPr="0020723B" w:rsidRDefault="001D6F26" w:rsidP="001D6F26">
      <w:pPr>
        <w:pStyle w:val="Akapitzlist"/>
        <w:numPr>
          <w:ilvl w:val="2"/>
          <w:numId w:val="1"/>
        </w:numPr>
        <w:tabs>
          <w:tab w:val="left" w:pos="2521"/>
        </w:tabs>
        <w:spacing w:before="7" w:line="240" w:lineRule="auto"/>
        <w:ind w:left="2521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łatwo dostępną toaletę,</w:t>
      </w:r>
    </w:p>
    <w:p w:rsidR="001D6F26" w:rsidRPr="0020723B" w:rsidRDefault="001D6F26" w:rsidP="001D6F26">
      <w:pPr>
        <w:pStyle w:val="Akapitzlist"/>
        <w:numPr>
          <w:ilvl w:val="2"/>
          <w:numId w:val="1"/>
        </w:numPr>
        <w:tabs>
          <w:tab w:val="left" w:pos="2522"/>
        </w:tabs>
        <w:spacing w:before="8" w:line="240" w:lineRule="auto"/>
        <w:ind w:hanging="3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dostęp do wody pitnej.</w:t>
      </w:r>
    </w:p>
    <w:p w:rsidR="001D6F26" w:rsidRPr="0020723B" w:rsidRDefault="001D6F26" w:rsidP="001D6F26">
      <w:pPr>
        <w:pStyle w:val="Heading6"/>
        <w:numPr>
          <w:ilvl w:val="0"/>
          <w:numId w:val="1"/>
        </w:numPr>
        <w:tabs>
          <w:tab w:val="left" w:pos="1841"/>
        </w:tabs>
        <w:spacing w:before="172"/>
        <w:ind w:left="1841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1D6F26" w:rsidRPr="0020723B" w:rsidRDefault="001D6F26" w:rsidP="001D6F26">
      <w:pPr>
        <w:pStyle w:val="Akapitzlist"/>
        <w:numPr>
          <w:ilvl w:val="1"/>
          <w:numId w:val="1"/>
        </w:numPr>
        <w:tabs>
          <w:tab w:val="left" w:pos="2181"/>
        </w:tabs>
        <w:spacing w:before="205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1D6F26" w:rsidRPr="0020723B" w:rsidRDefault="001D6F26" w:rsidP="001D6F26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pacjentami lub osobami bliskimi, lub przedstawicielami ustawowymi pacjenta;</w:t>
      </w:r>
    </w:p>
    <w:p w:rsidR="001D6F26" w:rsidRPr="0020723B" w:rsidRDefault="001D6F26" w:rsidP="001D6F26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1D6F26" w:rsidRPr="0020723B" w:rsidRDefault="001D6F26" w:rsidP="001D6F26">
      <w:pPr>
        <w:pStyle w:val="Heading6"/>
        <w:numPr>
          <w:ilvl w:val="0"/>
          <w:numId w:val="1"/>
        </w:numPr>
        <w:tabs>
          <w:tab w:val="left" w:pos="1841"/>
        </w:tabs>
        <w:spacing w:before="172"/>
        <w:ind w:left="1841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1D6F26" w:rsidRPr="0020723B" w:rsidRDefault="001D6F26" w:rsidP="001D6F26">
      <w:pPr>
        <w:pStyle w:val="Tekstpodstawowy"/>
        <w:tabs>
          <w:tab w:val="left" w:pos="2182"/>
        </w:tabs>
        <w:spacing w:before="205"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zapewnia dogodne warunki pobytu w punkcie przyjęć zgodnie z wymogami standardu.</w:t>
      </w:r>
    </w:p>
    <w:p w:rsidR="001D6F26" w:rsidRPr="0020723B" w:rsidRDefault="001D6F26" w:rsidP="001D6F26">
      <w:pPr>
        <w:pStyle w:val="Tekstpodstawowy"/>
        <w:tabs>
          <w:tab w:val="left" w:pos="2182"/>
        </w:tabs>
        <w:spacing w:line="247" w:lineRule="auto"/>
        <w:ind w:left="2182" w:right="14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1D6F26" w:rsidRPr="0020723B" w:rsidRDefault="001D6F26" w:rsidP="001D6F26">
      <w:pPr>
        <w:pStyle w:val="Tekstpodstawowy"/>
        <w:tabs>
          <w:tab w:val="left" w:pos="2182"/>
        </w:tabs>
        <w:spacing w:line="247" w:lineRule="auto"/>
        <w:ind w:left="2182" w:right="150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zapewnia dogodnych warunków pobytu w punkcie przyjęć zgodnie z wymogami standardu.</w:t>
      </w:r>
    </w:p>
    <w:p w:rsidR="001D6F26" w:rsidRPr="0020723B" w:rsidRDefault="001D6F26" w:rsidP="001D6F26">
      <w:pPr>
        <w:pStyle w:val="Heading6"/>
        <w:numPr>
          <w:ilvl w:val="0"/>
          <w:numId w:val="1"/>
        </w:numPr>
        <w:tabs>
          <w:tab w:val="left" w:pos="1842"/>
        </w:tabs>
        <w:spacing w:before="152"/>
        <w:ind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1D6F26" w:rsidRPr="0020723B" w:rsidRDefault="001D6F26" w:rsidP="001D6F26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prywatność podczas rejestracji i przyjmowania skierowań do szpitala jest zapewniona;</w:t>
      </w:r>
    </w:p>
    <w:p w:rsidR="001D6F26" w:rsidRPr="0020723B" w:rsidRDefault="001D6F26" w:rsidP="001D6F26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możliwość rozmowy z osobą przyjmującą bez obecności osób postronnych jest zapewniona;</w:t>
      </w:r>
    </w:p>
    <w:p w:rsidR="001D6F26" w:rsidRPr="0020723B" w:rsidRDefault="001D6F26" w:rsidP="001D6F26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rozwiązania prowadzące do eliminacji kolejki oczekujących na przyjęcie są wdrożone;</w:t>
      </w:r>
    </w:p>
    <w:p w:rsidR="001D6F26" w:rsidRPr="0020723B" w:rsidRDefault="001D6F26" w:rsidP="001D6F26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dogodne warunki oczekiwania w poczekalni zgodnie z opisem wymagań w standardzie są zapewnione.</w:t>
      </w:r>
    </w:p>
    <w:p w:rsidR="001D6F26" w:rsidRPr="0020723B" w:rsidRDefault="001D6F26" w:rsidP="001D6F26">
      <w:pPr>
        <w:pStyle w:val="Tekstpodstawowy"/>
        <w:spacing w:before="91"/>
        <w:ind w:left="1275"/>
        <w:rPr>
          <w:rFonts w:ascii="Calibri" w:hAnsi="Calibri" w:cs="Arial"/>
          <w:sz w:val="22"/>
        </w:rPr>
      </w:pPr>
      <w:r>
        <w:rPr>
          <w:rFonts w:ascii="Calibri" w:hAnsi="Calibri" w:cs="Arial"/>
          <w:sz w:val="22"/>
        </w:rPr>
        <w:pict>
          <v:rect id="docshape2000" o:spid="_x0000_s1027" style="position:absolute;left:0;text-align:left;margin-left:0;margin-top:666.3pt;width:28.35pt;height:47.95pt;z-index:251661312;mso-position-horizontal-relative:page;mso-position-vertical-relative:page" fillcolor="#072160" stroked="f">
            <w10:wrap anchorx="page" anchory="page"/>
          </v:rect>
        </w:pict>
      </w:r>
      <w:r w:rsidRPr="0020723B">
        <w:rPr>
          <w:rFonts w:ascii="Calibri" w:hAnsi="Calibri" w:cs="Arial"/>
          <w:sz w:val="22"/>
        </w:rPr>
        <w:t>Co najmniej 60% stanowi 3 kamienie milowe.</w:t>
      </w:r>
    </w:p>
    <w:p w:rsidR="001D6F26" w:rsidRPr="0020723B" w:rsidRDefault="001D6F26" w:rsidP="001D6F26">
      <w:pPr>
        <w:pStyle w:val="Tekstpodstawowy"/>
        <w:spacing w:before="3"/>
        <w:rPr>
          <w:rFonts w:ascii="Calibri" w:hAnsi="Calibri" w:cs="Arial"/>
          <w:sz w:val="22"/>
        </w:rPr>
      </w:pPr>
    </w:p>
    <w:p w:rsidR="001D6F26" w:rsidRPr="0020723B" w:rsidRDefault="001D6F26" w:rsidP="001D6F26">
      <w:pPr>
        <w:pStyle w:val="Heading9"/>
        <w:spacing w:before="1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1D6F26"/>
    <w:sectPr w:rsidR="00427D73" w:rsidSect="00F07B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727A2D"/>
    <w:multiLevelType w:val="hybridMultilevel"/>
    <w:tmpl w:val="B4D83A56"/>
    <w:lvl w:ilvl="0" w:tplc="4FEC6290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8B14FC24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944CA5C2">
      <w:start w:val="1"/>
      <w:numFmt w:val="lowerLetter"/>
      <w:lvlText w:val="%3)"/>
      <w:lvlJc w:val="left"/>
      <w:pPr>
        <w:ind w:left="2522" w:hanging="34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5"/>
        <w:sz w:val="20"/>
        <w:szCs w:val="20"/>
        <w:lang w:val="pl-PL" w:eastAsia="en-US" w:bidi="ar-SA"/>
      </w:rPr>
    </w:lvl>
    <w:lvl w:ilvl="3" w:tplc="911C897E">
      <w:numFmt w:val="bullet"/>
      <w:lvlText w:val="•"/>
      <w:lvlJc w:val="left"/>
      <w:pPr>
        <w:ind w:left="3445" w:hanging="341"/>
      </w:pPr>
      <w:rPr>
        <w:rFonts w:hint="default"/>
        <w:lang w:val="pl-PL" w:eastAsia="en-US" w:bidi="ar-SA"/>
      </w:rPr>
    </w:lvl>
    <w:lvl w:ilvl="4" w:tplc="08C007DE">
      <w:numFmt w:val="bullet"/>
      <w:lvlText w:val="•"/>
      <w:lvlJc w:val="left"/>
      <w:pPr>
        <w:ind w:left="4370" w:hanging="341"/>
      </w:pPr>
      <w:rPr>
        <w:rFonts w:hint="default"/>
        <w:lang w:val="pl-PL" w:eastAsia="en-US" w:bidi="ar-SA"/>
      </w:rPr>
    </w:lvl>
    <w:lvl w:ilvl="5" w:tplc="518A7CEC">
      <w:numFmt w:val="bullet"/>
      <w:lvlText w:val="•"/>
      <w:lvlJc w:val="left"/>
      <w:pPr>
        <w:ind w:left="5295" w:hanging="341"/>
      </w:pPr>
      <w:rPr>
        <w:rFonts w:hint="default"/>
        <w:lang w:val="pl-PL" w:eastAsia="en-US" w:bidi="ar-SA"/>
      </w:rPr>
    </w:lvl>
    <w:lvl w:ilvl="6" w:tplc="E2EADAEE">
      <w:numFmt w:val="bullet"/>
      <w:lvlText w:val="•"/>
      <w:lvlJc w:val="left"/>
      <w:pPr>
        <w:ind w:left="6220" w:hanging="341"/>
      </w:pPr>
      <w:rPr>
        <w:rFonts w:hint="default"/>
        <w:lang w:val="pl-PL" w:eastAsia="en-US" w:bidi="ar-SA"/>
      </w:rPr>
    </w:lvl>
    <w:lvl w:ilvl="7" w:tplc="7A405F74">
      <w:numFmt w:val="bullet"/>
      <w:lvlText w:val="•"/>
      <w:lvlJc w:val="left"/>
      <w:pPr>
        <w:ind w:left="7145" w:hanging="341"/>
      </w:pPr>
      <w:rPr>
        <w:rFonts w:hint="default"/>
        <w:lang w:val="pl-PL" w:eastAsia="en-US" w:bidi="ar-SA"/>
      </w:rPr>
    </w:lvl>
    <w:lvl w:ilvl="8" w:tplc="7C00738E">
      <w:numFmt w:val="bullet"/>
      <w:lvlText w:val="•"/>
      <w:lvlJc w:val="left"/>
      <w:pPr>
        <w:ind w:left="8071" w:hanging="341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1D6F26"/>
    <w:rsid w:val="000745AD"/>
    <w:rsid w:val="001D6F26"/>
    <w:rsid w:val="00682510"/>
    <w:rsid w:val="00F07B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1D6F26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1D6F26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1D6F26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1D6F26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1D6F26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1D6F26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1D6F26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2025-09-05T07:15:00Z</dcterms:created>
  <dcterms:modified xsi:type="dcterms:W3CDTF">2025-09-05T07:15:00Z</dcterms:modified>
</cp:coreProperties>
</file>