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9FD" w:rsidRDefault="00EE59FD" w:rsidP="00EE59FD">
      <w:pPr>
        <w:pStyle w:val="Heading4"/>
        <w:spacing w:line="194" w:lineRule="auto"/>
        <w:ind w:left="1275" w:right="2077"/>
        <w:rPr>
          <w:rFonts w:ascii="Calibri" w:hAnsi="Calibri" w:cs="Arial"/>
          <w:color w:val="072160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97" o:spid="_x0000_s1026" type="#_x0000_t202" style="position:absolute;left:0;text-align:left;margin-left:56.7pt;margin-top:-11.15pt;width:45.4pt;height:64.7pt;z-index:251660288;mso-position-horizontal-relative:page" fillcolor="#bee3eb" stroked="f">
            <v:textbox inset="0,0,0,0">
              <w:txbxContent>
                <w:p w:rsidR="00EE59FD" w:rsidRDefault="00EE59FD" w:rsidP="00EE59FD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EE59FD" w:rsidRDefault="00EE59FD" w:rsidP="00EE59FD">
                  <w:pPr>
                    <w:spacing w:before="1"/>
                    <w:ind w:left="19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DOGODNE WARUNKI POBYTU W SZPITALNYM ODDZIALE</w:t>
      </w:r>
      <w:r>
        <w:rPr>
          <w:rFonts w:ascii="Calibri" w:hAnsi="Calibri" w:cs="Arial"/>
          <w:sz w:val="22"/>
          <w:szCs w:val="20"/>
        </w:rPr>
        <w:t xml:space="preserve"> </w:t>
      </w:r>
      <w:r w:rsidRPr="0020723B">
        <w:rPr>
          <w:rFonts w:ascii="Calibri" w:hAnsi="Calibri" w:cs="Arial"/>
          <w:color w:val="072160"/>
          <w:sz w:val="22"/>
          <w:szCs w:val="20"/>
        </w:rPr>
        <w:t>RATUNKOWYM LUB IZBIE PRZYJĘĆ.</w:t>
      </w:r>
    </w:p>
    <w:p w:rsidR="00EE59FD" w:rsidRPr="00EE59FD" w:rsidRDefault="00EE59FD" w:rsidP="00EE59FD">
      <w:pPr>
        <w:pStyle w:val="Heading4"/>
        <w:spacing w:line="194" w:lineRule="auto"/>
        <w:ind w:left="1275" w:right="2077"/>
        <w:rPr>
          <w:rFonts w:ascii="Calibri" w:hAnsi="Calibri" w:cs="Arial"/>
          <w:sz w:val="22"/>
          <w:szCs w:val="20"/>
        </w:rPr>
      </w:pPr>
    </w:p>
    <w:p w:rsidR="00EE59FD" w:rsidRPr="0020723B" w:rsidRDefault="00EE59FD" w:rsidP="00EE59FD">
      <w:pPr>
        <w:pStyle w:val="Heading6"/>
        <w:numPr>
          <w:ilvl w:val="0"/>
          <w:numId w:val="2"/>
        </w:numPr>
        <w:tabs>
          <w:tab w:val="left" w:pos="1275"/>
        </w:tabs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E59FD" w:rsidRPr="0020723B" w:rsidRDefault="00EE59FD" w:rsidP="00EE59FD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Pobyt w szpitalnym oddziale ratunkowym lub izbie przyjęć jest dostosowany do rodzaju udzie</w:t>
      </w:r>
      <w:r>
        <w:rPr>
          <w:rFonts w:ascii="Calibri" w:hAnsi="Calibri" w:cs="Arial"/>
          <w:sz w:val="22"/>
        </w:rPr>
        <w:t>l</w:t>
      </w:r>
      <w:r w:rsidRPr="0020723B">
        <w:rPr>
          <w:rFonts w:ascii="Calibri" w:hAnsi="Calibri" w:cs="Arial"/>
          <w:sz w:val="22"/>
        </w:rPr>
        <w:t>anych świadczeń poprzez: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line="232" w:lineRule="exact"/>
        <w:ind w:left="1701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dobrze oznakowane i przejezdne trakty komunikacyjne;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line="242" w:lineRule="exact"/>
        <w:ind w:left="1701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dogodne warunki oczekiwania w poczekalni, gdzie zapewniono:</w:t>
      </w:r>
    </w:p>
    <w:p w:rsidR="00EE59FD" w:rsidRPr="0020723B" w:rsidRDefault="00EE59FD" w:rsidP="00EE59FD">
      <w:pPr>
        <w:pStyle w:val="Akapitzlist"/>
        <w:numPr>
          <w:ilvl w:val="2"/>
          <w:numId w:val="3"/>
        </w:numPr>
        <w:tabs>
          <w:tab w:val="left" w:pos="2127"/>
        </w:tabs>
        <w:spacing w:before="8" w:line="240" w:lineRule="auto"/>
        <w:ind w:hanging="2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dostateczną liczbę miejsc siedzących,</w:t>
      </w:r>
      <w:r w:rsidR="00D1273D">
        <w:rPr>
          <w:rFonts w:ascii="Calibri" w:hAnsi="Calibri" w:cs="Arial"/>
          <w:szCs w:val="20"/>
        </w:rPr>
        <w:t xml:space="preserve"> n </w:t>
      </w:r>
    </w:p>
    <w:p w:rsidR="00EE59FD" w:rsidRPr="0020723B" w:rsidRDefault="00EE59FD" w:rsidP="00EE59FD">
      <w:pPr>
        <w:pStyle w:val="Akapitzlist"/>
        <w:numPr>
          <w:ilvl w:val="2"/>
          <w:numId w:val="3"/>
        </w:numPr>
        <w:tabs>
          <w:tab w:val="left" w:pos="2127"/>
        </w:tabs>
        <w:spacing w:before="7" w:line="240" w:lineRule="auto"/>
        <w:ind w:hanging="2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komfort cieplny i wentylację,</w:t>
      </w:r>
    </w:p>
    <w:p w:rsidR="00EE59FD" w:rsidRPr="0020723B" w:rsidRDefault="00EE59FD" w:rsidP="00EE59FD">
      <w:pPr>
        <w:pStyle w:val="Akapitzlist"/>
        <w:numPr>
          <w:ilvl w:val="2"/>
          <w:numId w:val="3"/>
        </w:numPr>
        <w:tabs>
          <w:tab w:val="left" w:pos="2127"/>
        </w:tabs>
        <w:spacing w:before="8" w:line="240" w:lineRule="auto"/>
        <w:ind w:hanging="2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swobodny dostęp do toalety,</w:t>
      </w:r>
    </w:p>
    <w:p w:rsidR="00EE59FD" w:rsidRPr="0020723B" w:rsidRDefault="00EE59FD" w:rsidP="00EE59FD">
      <w:pPr>
        <w:pStyle w:val="Akapitzlist"/>
        <w:numPr>
          <w:ilvl w:val="2"/>
          <w:numId w:val="3"/>
        </w:numPr>
        <w:tabs>
          <w:tab w:val="left" w:pos="2127"/>
        </w:tabs>
        <w:spacing w:before="8" w:line="240" w:lineRule="auto"/>
        <w:ind w:hanging="2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dostęp do wody pitnej,</w:t>
      </w:r>
    </w:p>
    <w:p w:rsidR="00EE59FD" w:rsidRPr="0020723B" w:rsidRDefault="00EE59FD" w:rsidP="00EE59FD">
      <w:pPr>
        <w:pStyle w:val="Akapitzlist"/>
        <w:numPr>
          <w:ilvl w:val="2"/>
          <w:numId w:val="3"/>
        </w:numPr>
        <w:tabs>
          <w:tab w:val="left" w:pos="2127"/>
        </w:tabs>
        <w:spacing w:before="8" w:line="230" w:lineRule="exact"/>
        <w:ind w:hanging="2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dostęp do Internetu;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ind w:left="1701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dostateczną liczbę łatwo dostępnych wózków i foteli transportowych;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line="247" w:lineRule="auto"/>
        <w:ind w:left="1701" w:right="707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wyraźnie oznakowany dojazd do wejścia na szpitalny oddział ratunkowy i izbę przyjęć od wjazdu do szpitala;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line="231" w:lineRule="exact"/>
        <w:ind w:left="1701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wyraźne oznakowanie traktu do nocnej i świątecznej opieki zdrowotnej;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line="242" w:lineRule="exact"/>
        <w:ind w:left="1701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oznakowanie traktu do miejsca zakupu posiłku.</w:t>
      </w:r>
    </w:p>
    <w:p w:rsidR="00EE59FD" w:rsidRPr="0020723B" w:rsidRDefault="00EE59FD" w:rsidP="00EE59FD">
      <w:pPr>
        <w:pStyle w:val="Tekstpodstawowy"/>
        <w:spacing w:before="13"/>
        <w:rPr>
          <w:rFonts w:ascii="Calibri" w:hAnsi="Calibri" w:cs="Arial"/>
          <w:sz w:val="22"/>
        </w:rPr>
      </w:pPr>
    </w:p>
    <w:p w:rsidR="00EE59FD" w:rsidRPr="0020723B" w:rsidRDefault="00EE59FD" w:rsidP="00EE59FD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Wnętrza zapewniają zachowanie prywatności i funkcjonalności podczas:</w:t>
      </w:r>
    </w:p>
    <w:p w:rsidR="00EE59FD" w:rsidRPr="0020723B" w:rsidRDefault="00EE59FD" w:rsidP="00EE59FD">
      <w:pPr>
        <w:pStyle w:val="Akapitzlist"/>
        <w:numPr>
          <w:ilvl w:val="0"/>
          <w:numId w:val="1"/>
        </w:numPr>
        <w:tabs>
          <w:tab w:val="left" w:pos="1701"/>
        </w:tabs>
        <w:ind w:left="1701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rejestracji;</w:t>
      </w:r>
    </w:p>
    <w:p w:rsidR="00EE59FD" w:rsidRPr="0020723B" w:rsidRDefault="00EE59FD" w:rsidP="00EE59FD">
      <w:pPr>
        <w:pStyle w:val="Akapitzlist"/>
        <w:numPr>
          <w:ilvl w:val="0"/>
          <w:numId w:val="1"/>
        </w:numPr>
        <w:tabs>
          <w:tab w:val="left" w:pos="1701"/>
        </w:tabs>
        <w:ind w:left="1701" w:hanging="430"/>
        <w:rPr>
          <w:rFonts w:ascii="Calibri" w:hAnsi="Calibri" w:cs="Arial"/>
          <w:szCs w:val="20"/>
        </w:rPr>
      </w:pPr>
      <w:proofErr w:type="spellStart"/>
      <w:r w:rsidRPr="0020723B">
        <w:rPr>
          <w:rFonts w:ascii="Calibri" w:hAnsi="Calibri" w:cs="Arial"/>
          <w:szCs w:val="20"/>
        </w:rPr>
        <w:t>triażu</w:t>
      </w:r>
      <w:proofErr w:type="spellEnd"/>
      <w:r w:rsidRPr="0020723B">
        <w:rPr>
          <w:rFonts w:ascii="Calibri" w:hAnsi="Calibri" w:cs="Arial"/>
          <w:szCs w:val="20"/>
        </w:rPr>
        <w:t xml:space="preserve"> i </w:t>
      </w:r>
      <w:proofErr w:type="spellStart"/>
      <w:r w:rsidRPr="0020723B">
        <w:rPr>
          <w:rFonts w:ascii="Calibri" w:hAnsi="Calibri" w:cs="Arial"/>
          <w:szCs w:val="20"/>
        </w:rPr>
        <w:t>retriażu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EE59FD" w:rsidRPr="0020723B" w:rsidRDefault="00EE59FD" w:rsidP="00EE59FD">
      <w:pPr>
        <w:pStyle w:val="Akapitzlist"/>
        <w:numPr>
          <w:ilvl w:val="0"/>
          <w:numId w:val="1"/>
        </w:numPr>
        <w:tabs>
          <w:tab w:val="left" w:pos="1701"/>
        </w:tabs>
        <w:ind w:left="1701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konsultacji lekarskich;</w:t>
      </w:r>
    </w:p>
    <w:p w:rsidR="00EE59FD" w:rsidRPr="0020723B" w:rsidRDefault="00EE59FD" w:rsidP="00EE59FD">
      <w:pPr>
        <w:pStyle w:val="Akapitzlist"/>
        <w:numPr>
          <w:ilvl w:val="0"/>
          <w:numId w:val="1"/>
        </w:numPr>
        <w:tabs>
          <w:tab w:val="left" w:pos="1701"/>
        </w:tabs>
        <w:spacing w:line="242" w:lineRule="exact"/>
        <w:ind w:left="1701" w:hanging="43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pobytu na sali obserwacyjnej.</w:t>
      </w:r>
    </w:p>
    <w:p w:rsidR="00EE59FD" w:rsidRPr="0020723B" w:rsidRDefault="00EE59FD" w:rsidP="00EE59FD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spacing w:before="206" w:line="242" w:lineRule="exact"/>
        <w:ind w:left="1701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ind w:left="1701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 lub osobami bliskimi, lub przedstawicielami ustawowymi pacjenta;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spacing w:line="242" w:lineRule="exact"/>
        <w:ind w:left="1701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EE59FD" w:rsidRPr="0020723B" w:rsidRDefault="00EE59FD" w:rsidP="00EE59FD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E59FD" w:rsidRPr="0020723B" w:rsidRDefault="00EE59FD" w:rsidP="00EE59FD">
      <w:pPr>
        <w:pStyle w:val="Tekstpodstawowy"/>
        <w:tabs>
          <w:tab w:val="left" w:pos="1701"/>
        </w:tabs>
        <w:spacing w:before="206" w:line="247" w:lineRule="auto"/>
        <w:ind w:left="1701" w:right="707" w:hanging="42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dogodne warunki pobytu w szpitalnym oddziale ratunkowym lub izbie przyjęć zgodnie z wymogami standardu.</w:t>
      </w:r>
    </w:p>
    <w:p w:rsidR="00EE59FD" w:rsidRPr="0020723B" w:rsidRDefault="00EE59FD" w:rsidP="00EE59FD">
      <w:pPr>
        <w:pStyle w:val="Tekstpodstawowy"/>
        <w:tabs>
          <w:tab w:val="left" w:pos="1701"/>
        </w:tabs>
        <w:spacing w:line="247" w:lineRule="auto"/>
        <w:ind w:left="1701" w:right="712" w:hanging="42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EE59FD" w:rsidRPr="0020723B" w:rsidRDefault="00EE59FD" w:rsidP="00EE59FD">
      <w:pPr>
        <w:pStyle w:val="Tekstpodstawowy"/>
        <w:tabs>
          <w:tab w:val="left" w:pos="1701"/>
        </w:tabs>
        <w:spacing w:line="247" w:lineRule="auto"/>
        <w:ind w:left="1701" w:right="707" w:hanging="42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dogodnych warunków pobytu w szpitalnym oddziale ratunkowym lub izbie przyjęć zgodnie z wymogami standardu.</w:t>
      </w:r>
    </w:p>
    <w:p w:rsidR="00EE59FD" w:rsidRPr="0020723B" w:rsidRDefault="00EE59FD" w:rsidP="00EE59FD">
      <w:pPr>
        <w:pStyle w:val="Heading6"/>
        <w:numPr>
          <w:ilvl w:val="0"/>
          <w:numId w:val="2"/>
        </w:numPr>
        <w:tabs>
          <w:tab w:val="left" w:pos="1276"/>
        </w:tabs>
        <w:spacing w:before="75"/>
        <w:ind w:left="1842" w:hanging="991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998" o:spid="_x0000_s1027" type="#_x0000_t202" style="position:absolute;left:0;text-align:left;margin-left:568.95pt;margin-top:665.3pt;width:24.4pt;height:49.95pt;z-index:251661312;mso-position-horizontal-relative:page;mso-position-vertical-relative:page" filled="f" stroked="f">
            <v:textbox style="layout-flow:vertical" inset="0,0,0,0">
              <w:txbxContent>
                <w:p w:rsidR="00EE59FD" w:rsidRDefault="00EE59FD" w:rsidP="00EE59FD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8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JO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before="206" w:line="242" w:lineRule="exact"/>
        <w:ind w:left="1701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dobrze oznakowane i przejezdne trakty komunikacyjne są dostępne;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line="247" w:lineRule="auto"/>
        <w:ind w:left="1701" w:right="139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dogodne warunki oczekiwania w poczekalni zgodnie z opisem wymagań w standardzie są zapewnione;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line="231" w:lineRule="exact"/>
        <w:ind w:left="1701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dostateczna liczba wózków i foteli transportowych jest zapewniona;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ind w:left="1701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wyraźnie oznakowany dojazd do wejścia na SOR lub IP jest zapewniony;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ind w:left="1701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wyraźne oznakowanie traktu do nocnej i świątecznej opieki zdrowotnej jest zapewnione;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ind w:left="1701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trakty do miejsca zakupu posiłku są oznakowane;</w:t>
      </w:r>
    </w:p>
    <w:p w:rsidR="00EE59FD" w:rsidRPr="0020723B" w:rsidRDefault="00EE59FD" w:rsidP="00EE59FD">
      <w:pPr>
        <w:pStyle w:val="Akapitzlist"/>
        <w:numPr>
          <w:ilvl w:val="1"/>
          <w:numId w:val="2"/>
        </w:numPr>
        <w:tabs>
          <w:tab w:val="left" w:pos="1701"/>
        </w:tabs>
        <w:spacing w:line="247" w:lineRule="auto"/>
        <w:ind w:left="1701" w:right="139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zachowanie prywatności i funkcjonalności wnętrz podczas rejest</w:t>
      </w:r>
      <w:r>
        <w:rPr>
          <w:rFonts w:ascii="Calibri" w:hAnsi="Calibri" w:cs="Arial"/>
          <w:szCs w:val="20"/>
        </w:rPr>
        <w:t xml:space="preserve">racji, </w:t>
      </w:r>
      <w:proofErr w:type="spellStart"/>
      <w:r>
        <w:rPr>
          <w:rFonts w:ascii="Calibri" w:hAnsi="Calibri" w:cs="Arial"/>
          <w:szCs w:val="20"/>
        </w:rPr>
        <w:t>triażu</w:t>
      </w:r>
      <w:proofErr w:type="spellEnd"/>
      <w:r>
        <w:rPr>
          <w:rFonts w:ascii="Calibri" w:hAnsi="Calibri" w:cs="Arial"/>
          <w:szCs w:val="20"/>
        </w:rPr>
        <w:t xml:space="preserve"> i </w:t>
      </w:r>
      <w:proofErr w:type="spellStart"/>
      <w:r>
        <w:rPr>
          <w:rFonts w:ascii="Calibri" w:hAnsi="Calibri" w:cs="Arial"/>
          <w:szCs w:val="20"/>
        </w:rPr>
        <w:t>retriażu</w:t>
      </w:r>
      <w:proofErr w:type="spellEnd"/>
      <w:r>
        <w:rPr>
          <w:rFonts w:ascii="Calibri" w:hAnsi="Calibri" w:cs="Arial"/>
          <w:szCs w:val="20"/>
        </w:rPr>
        <w:t>, kon</w:t>
      </w:r>
      <w:r w:rsidRPr="0020723B">
        <w:rPr>
          <w:rFonts w:ascii="Calibri" w:hAnsi="Calibri" w:cs="Arial"/>
          <w:szCs w:val="20"/>
        </w:rPr>
        <w:t>sultacji lekarskich, pobytu na sali obserwacyjnej jest zapewnione.</w:t>
      </w:r>
    </w:p>
    <w:p w:rsidR="00EE59FD" w:rsidRPr="0020723B" w:rsidRDefault="00EE59FD" w:rsidP="00EE59FD">
      <w:pPr>
        <w:pStyle w:val="Tekstpodstawowy"/>
        <w:tabs>
          <w:tab w:val="left" w:pos="1701"/>
        </w:tabs>
        <w:spacing w:before="4"/>
        <w:ind w:left="1701" w:hanging="425"/>
        <w:rPr>
          <w:rFonts w:ascii="Calibri" w:hAnsi="Calibri" w:cs="Arial"/>
          <w:sz w:val="22"/>
        </w:rPr>
      </w:pPr>
    </w:p>
    <w:p w:rsidR="00EE59FD" w:rsidRPr="0020723B" w:rsidRDefault="00EE59FD" w:rsidP="00EE59FD">
      <w:pPr>
        <w:pStyle w:val="Tekstpodstawowy"/>
        <w:tabs>
          <w:tab w:val="left" w:pos="1701"/>
        </w:tabs>
        <w:ind w:left="1701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EE59FD" w:rsidRPr="0020723B" w:rsidRDefault="00EE59FD" w:rsidP="00EE59FD">
      <w:pPr>
        <w:pStyle w:val="Tekstpodstawowy"/>
        <w:tabs>
          <w:tab w:val="left" w:pos="1701"/>
        </w:tabs>
        <w:spacing w:before="3"/>
        <w:ind w:left="1701" w:hanging="425"/>
        <w:rPr>
          <w:rFonts w:ascii="Calibri" w:hAnsi="Calibri" w:cs="Arial"/>
          <w:sz w:val="22"/>
        </w:rPr>
      </w:pPr>
    </w:p>
    <w:p w:rsidR="00427D73" w:rsidRPr="00EE59FD" w:rsidRDefault="00EE59FD" w:rsidP="00EE59FD">
      <w:pPr>
        <w:pStyle w:val="Heading9"/>
        <w:tabs>
          <w:tab w:val="left" w:pos="1701"/>
        </w:tabs>
        <w:spacing w:before="1"/>
        <w:ind w:left="1701" w:hanging="42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RPr="00EE59FD" w:rsidSect="00EE59FD">
      <w:footerReference w:type="even" r:id="rId5"/>
      <w:footerReference w:type="default" r:id="rId6"/>
      <w:pgSz w:w="11906" w:h="16838"/>
      <w:pgMar w:top="1134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09B6" w:rsidRDefault="00D1273D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92" o:spid="_x0000_s2049" type="#_x0000_t202" style="position:absolute;margin-left:53.7pt;margin-top:800.2pt;width:22.85pt;height:16pt;z-index:-251656192;mso-position-horizontal-relative:page;mso-position-vertical-relative:page" filled="f" stroked="f">
          <v:textbox inset="0,0,0,0">
            <w:txbxContent>
              <w:p w:rsidR="00DA09B6" w:rsidRDefault="00D1273D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  <w:w w:val="95"/>
                  </w:rPr>
                  <w:fldChar w:fldCharType="begin"/>
                </w:r>
                <w:r>
                  <w:rPr>
                    <w:rFonts w:ascii="Lucida Sans Unicode"/>
                    <w:spacing w:val="-5"/>
                    <w:w w:val="95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  <w:w w:val="95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  <w:w w:val="95"/>
                  </w:rPr>
                  <w:t>190</w:t>
                </w:r>
                <w:r>
                  <w:rPr>
                    <w:rFonts w:ascii="Lucida Sans Unicode"/>
                    <w:spacing w:val="-5"/>
                    <w:w w:val="9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993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DA09B6" w:rsidRDefault="00D1273D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09B6" w:rsidRDefault="00D1273D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94" o:spid="_x0000_s2051" type="#_x0000_t202" style="position:absolute;margin-left:84.05pt;margin-top:800.2pt;width:80.8pt;height:16pt;z-index:-251654144;mso-position-horizontal-relative:page;mso-position-vertical-relative:page" filled="f" stroked="f">
          <v:textbox inset="0,0,0,0">
            <w:txbxContent>
              <w:p w:rsidR="00DA09B6" w:rsidRDefault="00D1273D">
                <w:pPr>
                  <w:pStyle w:val="Tekstpodstawowy"/>
                  <w:spacing w:before="10"/>
                  <w:ind w:left="20"/>
                  <w:rPr>
                    <w:rFonts w:ascii="Arial Black" w:hAnsi="Arial Black"/>
                  </w:rPr>
                </w:pPr>
                <w:r>
                  <w:rPr>
                    <w:rFonts w:ascii="Arial Black" w:hAnsi="Arial Black"/>
                    <w:color w:val="072160"/>
                    <w:w w:val="90"/>
                  </w:rPr>
                  <w:t>Jakość</w:t>
                </w:r>
                <w:r>
                  <w:rPr>
                    <w:rFonts w:ascii="Arial Black" w:hAnsi="Arial Black"/>
                    <w:color w:val="072160"/>
                    <w:spacing w:val="-2"/>
                  </w:rPr>
                  <w:t xml:space="preserve"> </w:t>
                </w:r>
                <w:r>
                  <w:rPr>
                    <w:rFonts w:ascii="Arial Black" w:hAnsi="Arial Black"/>
                    <w:color w:val="072160"/>
                    <w:spacing w:val="-2"/>
                    <w:w w:val="95"/>
                  </w:rPr>
                  <w:t>Obsługi</w:t>
                </w:r>
              </w:p>
            </w:txbxContent>
          </v:textbox>
          <w10:wrap anchorx="page" anchory="page"/>
        </v:shape>
      </w:pict>
    </w:r>
    <w:r>
      <w:pict>
        <v:shape id="docshape1995" o:spid="_x0000_s2052" type="#_x0000_t202" style="position:absolute;margin-left:519.75pt;margin-top:800.2pt;width:22.85pt;height:16pt;z-index:-251653120;mso-position-horizontal-relative:page;mso-position-vertical-relative:page" filled="f" stroked="f">
          <v:textbox inset="0,0,0,0">
            <w:txbxContent>
              <w:p w:rsidR="00DA09B6" w:rsidRDefault="00D1273D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color w:val="072160"/>
                    <w:spacing w:val="-5"/>
                    <w:w w:val="95"/>
                  </w:rPr>
                  <w:fldChar w:fldCharType="begin"/>
                </w:r>
                <w:r>
                  <w:rPr>
                    <w:rFonts w:ascii="Lucida Sans Unicode"/>
                    <w:color w:val="072160"/>
                    <w:spacing w:val="-5"/>
                    <w:w w:val="95"/>
                  </w:rPr>
                  <w:instrText xml:space="preserve"> PAGE </w:instrText>
                </w:r>
                <w:r>
                  <w:rPr>
                    <w:rFonts w:ascii="Lucida Sans Unicode"/>
                    <w:color w:val="072160"/>
                    <w:spacing w:val="-5"/>
                    <w:w w:val="95"/>
                  </w:rPr>
                  <w:fldChar w:fldCharType="separate"/>
                </w:r>
                <w:r>
                  <w:rPr>
                    <w:rFonts w:ascii="Lucida Sans Unicode"/>
                    <w:noProof/>
                    <w:color w:val="072160"/>
                    <w:spacing w:val="-5"/>
                    <w:w w:val="95"/>
                  </w:rPr>
                  <w:t>1</w:t>
                </w:r>
                <w:r>
                  <w:rPr>
                    <w:rFonts w:ascii="Lucida Sans Unicode"/>
                    <w:color w:val="072160"/>
                    <w:spacing w:val="-5"/>
                    <w:w w:val="9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117E7"/>
    <w:multiLevelType w:val="hybridMultilevel"/>
    <w:tmpl w:val="804441AA"/>
    <w:lvl w:ilvl="0" w:tplc="7DA21FB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9807938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3C27296">
      <w:start w:val="1"/>
      <w:numFmt w:val="lowerLetter"/>
      <w:lvlText w:val="%3)"/>
      <w:lvlJc w:val="left"/>
      <w:pPr>
        <w:ind w:left="1955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88E2C280">
      <w:numFmt w:val="bullet"/>
      <w:lvlText w:val="•"/>
      <w:lvlJc w:val="left"/>
      <w:pPr>
        <w:ind w:left="2180" w:hanging="341"/>
      </w:pPr>
      <w:rPr>
        <w:rFonts w:hint="default"/>
        <w:lang w:val="pl-PL" w:eastAsia="en-US" w:bidi="ar-SA"/>
      </w:rPr>
    </w:lvl>
    <w:lvl w:ilvl="4" w:tplc="1A7C6442">
      <w:numFmt w:val="bullet"/>
      <w:lvlText w:val="•"/>
      <w:lvlJc w:val="left"/>
      <w:pPr>
        <w:ind w:left="3285" w:hanging="341"/>
      </w:pPr>
      <w:rPr>
        <w:rFonts w:hint="default"/>
        <w:lang w:val="pl-PL" w:eastAsia="en-US" w:bidi="ar-SA"/>
      </w:rPr>
    </w:lvl>
    <w:lvl w:ilvl="5" w:tplc="D5F0FD0C">
      <w:numFmt w:val="bullet"/>
      <w:lvlText w:val="•"/>
      <w:lvlJc w:val="left"/>
      <w:pPr>
        <w:ind w:left="4391" w:hanging="341"/>
      </w:pPr>
      <w:rPr>
        <w:rFonts w:hint="default"/>
        <w:lang w:val="pl-PL" w:eastAsia="en-US" w:bidi="ar-SA"/>
      </w:rPr>
    </w:lvl>
    <w:lvl w:ilvl="6" w:tplc="7A7EC6B0">
      <w:numFmt w:val="bullet"/>
      <w:lvlText w:val="•"/>
      <w:lvlJc w:val="left"/>
      <w:pPr>
        <w:ind w:left="5497" w:hanging="341"/>
      </w:pPr>
      <w:rPr>
        <w:rFonts w:hint="default"/>
        <w:lang w:val="pl-PL" w:eastAsia="en-US" w:bidi="ar-SA"/>
      </w:rPr>
    </w:lvl>
    <w:lvl w:ilvl="7" w:tplc="0A84EDCA">
      <w:numFmt w:val="bullet"/>
      <w:lvlText w:val="•"/>
      <w:lvlJc w:val="left"/>
      <w:pPr>
        <w:ind w:left="6603" w:hanging="341"/>
      </w:pPr>
      <w:rPr>
        <w:rFonts w:hint="default"/>
        <w:lang w:val="pl-PL" w:eastAsia="en-US" w:bidi="ar-SA"/>
      </w:rPr>
    </w:lvl>
    <w:lvl w:ilvl="8" w:tplc="EF22B4C2">
      <w:numFmt w:val="bullet"/>
      <w:lvlText w:val="•"/>
      <w:lvlJc w:val="left"/>
      <w:pPr>
        <w:ind w:left="7709" w:hanging="341"/>
      </w:pPr>
      <w:rPr>
        <w:rFonts w:hint="default"/>
        <w:lang w:val="pl-PL" w:eastAsia="en-US" w:bidi="ar-SA"/>
      </w:rPr>
    </w:lvl>
  </w:abstractNum>
  <w:abstractNum w:abstractNumId="1">
    <w:nsid w:val="3C2C17FC"/>
    <w:multiLevelType w:val="hybridMultilevel"/>
    <w:tmpl w:val="A0044980"/>
    <w:lvl w:ilvl="0" w:tplc="1DB86972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14A0274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84EA9834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8C74D97E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620838F0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DB864370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81E00532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906E350E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A4C6EC68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2">
    <w:nsid w:val="68D04D02"/>
    <w:multiLevelType w:val="hybridMultilevel"/>
    <w:tmpl w:val="8EDCF69C"/>
    <w:lvl w:ilvl="0" w:tplc="7DA21FB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9807938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86A1F70">
      <w:start w:val="1"/>
      <w:numFmt w:val="lowerLetter"/>
      <w:lvlText w:val="%3)"/>
      <w:lvlJc w:val="left"/>
      <w:pPr>
        <w:ind w:left="1955" w:hanging="341"/>
      </w:pPr>
      <w:rPr>
        <w:rFonts w:ascii="Tahoma" w:hAnsi="Tahoma" w:cs="Tahoma" w:hint="default"/>
        <w:b/>
        <w:bCs/>
        <w:i w:val="0"/>
        <w:iCs w:val="0"/>
        <w:color w:val="072160"/>
        <w:spacing w:val="0"/>
        <w:w w:val="86"/>
        <w:sz w:val="18"/>
        <w:szCs w:val="20"/>
        <w:lang w:val="pl-PL" w:eastAsia="en-US" w:bidi="ar-SA"/>
      </w:rPr>
    </w:lvl>
    <w:lvl w:ilvl="3" w:tplc="88E2C280">
      <w:numFmt w:val="bullet"/>
      <w:lvlText w:val="•"/>
      <w:lvlJc w:val="left"/>
      <w:pPr>
        <w:ind w:left="2180" w:hanging="341"/>
      </w:pPr>
      <w:rPr>
        <w:rFonts w:hint="default"/>
        <w:lang w:val="pl-PL" w:eastAsia="en-US" w:bidi="ar-SA"/>
      </w:rPr>
    </w:lvl>
    <w:lvl w:ilvl="4" w:tplc="1A7C6442">
      <w:numFmt w:val="bullet"/>
      <w:lvlText w:val="•"/>
      <w:lvlJc w:val="left"/>
      <w:pPr>
        <w:ind w:left="3285" w:hanging="341"/>
      </w:pPr>
      <w:rPr>
        <w:rFonts w:hint="default"/>
        <w:lang w:val="pl-PL" w:eastAsia="en-US" w:bidi="ar-SA"/>
      </w:rPr>
    </w:lvl>
    <w:lvl w:ilvl="5" w:tplc="D5F0FD0C">
      <w:numFmt w:val="bullet"/>
      <w:lvlText w:val="•"/>
      <w:lvlJc w:val="left"/>
      <w:pPr>
        <w:ind w:left="4391" w:hanging="341"/>
      </w:pPr>
      <w:rPr>
        <w:rFonts w:hint="default"/>
        <w:lang w:val="pl-PL" w:eastAsia="en-US" w:bidi="ar-SA"/>
      </w:rPr>
    </w:lvl>
    <w:lvl w:ilvl="6" w:tplc="7A7EC6B0">
      <w:numFmt w:val="bullet"/>
      <w:lvlText w:val="•"/>
      <w:lvlJc w:val="left"/>
      <w:pPr>
        <w:ind w:left="5497" w:hanging="341"/>
      </w:pPr>
      <w:rPr>
        <w:rFonts w:hint="default"/>
        <w:lang w:val="pl-PL" w:eastAsia="en-US" w:bidi="ar-SA"/>
      </w:rPr>
    </w:lvl>
    <w:lvl w:ilvl="7" w:tplc="0A84EDCA">
      <w:numFmt w:val="bullet"/>
      <w:lvlText w:val="•"/>
      <w:lvlJc w:val="left"/>
      <w:pPr>
        <w:ind w:left="6603" w:hanging="341"/>
      </w:pPr>
      <w:rPr>
        <w:rFonts w:hint="default"/>
        <w:lang w:val="pl-PL" w:eastAsia="en-US" w:bidi="ar-SA"/>
      </w:rPr>
    </w:lvl>
    <w:lvl w:ilvl="8" w:tplc="EF22B4C2">
      <w:numFmt w:val="bullet"/>
      <w:lvlText w:val="•"/>
      <w:lvlJc w:val="left"/>
      <w:pPr>
        <w:ind w:left="7709" w:hanging="341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compat/>
  <w:rsids>
    <w:rsidRoot w:val="00EE59FD"/>
    <w:rsid w:val="000745AD"/>
    <w:rsid w:val="00682510"/>
    <w:rsid w:val="00846930"/>
    <w:rsid w:val="00D1273D"/>
    <w:rsid w:val="00EE59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E59F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E59F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E59F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E59F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E59F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E59F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E59F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306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2025-09-04T12:24:00Z</dcterms:created>
  <dcterms:modified xsi:type="dcterms:W3CDTF">2025-09-04T12:40:00Z</dcterms:modified>
</cp:coreProperties>
</file>