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9C8" w:rsidRDefault="002679C8" w:rsidP="008D7703">
      <w:pPr>
        <w:pStyle w:val="Heading4"/>
        <w:spacing w:before="1"/>
        <w:ind w:left="1275"/>
        <w:rPr>
          <w:rFonts w:ascii="Calibri" w:hAnsi="Calibri" w:cs="Arial"/>
          <w:color w:val="072160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11" o:spid="_x0000_s1026" type="#_x0000_t202" style="position:absolute;left:0;text-align:left;margin-left:56.7pt;margin-top:-10.15pt;width:45.4pt;height:36.55pt;z-index:251660288;mso-position-horizontal-relative:page" fillcolor="#bee3eb" stroked="f">
            <v:textbox inset="0,0,0,0">
              <w:txbxContent>
                <w:p w:rsidR="002679C8" w:rsidRDefault="002679C8" w:rsidP="002679C8">
                  <w:pPr>
                    <w:spacing w:before="207"/>
                    <w:ind w:left="190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JO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9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CZYSTĄ POŚCIEL.</w:t>
      </w:r>
    </w:p>
    <w:p w:rsidR="008D7703" w:rsidRPr="008D7703" w:rsidRDefault="008D7703" w:rsidP="008D7703">
      <w:pPr>
        <w:pStyle w:val="Heading4"/>
        <w:spacing w:before="1"/>
        <w:ind w:left="1275"/>
        <w:rPr>
          <w:rFonts w:ascii="Calibri" w:hAnsi="Calibri" w:cs="Arial"/>
          <w:sz w:val="22"/>
          <w:szCs w:val="20"/>
        </w:rPr>
      </w:pPr>
    </w:p>
    <w:p w:rsidR="002679C8" w:rsidRPr="0020723B" w:rsidRDefault="002679C8" w:rsidP="002679C8">
      <w:pPr>
        <w:pStyle w:val="Heading6"/>
        <w:numPr>
          <w:ilvl w:val="0"/>
          <w:numId w:val="2"/>
        </w:numPr>
        <w:tabs>
          <w:tab w:val="left" w:pos="1275"/>
        </w:tabs>
        <w:spacing w:before="1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2679C8" w:rsidRPr="0020723B" w:rsidRDefault="002679C8" w:rsidP="002679C8">
      <w:pPr>
        <w:pStyle w:val="Tekstpodstawowy"/>
        <w:spacing w:before="217"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określić sposób postępowania z pościelą, tak czystą jak i brudną. Procedura powinna uwzględniać m.in.:</w:t>
      </w:r>
    </w:p>
    <w:p w:rsidR="002679C8" w:rsidRPr="0020723B" w:rsidRDefault="002679C8" w:rsidP="002679C8">
      <w:pPr>
        <w:pStyle w:val="Akapitzlist"/>
        <w:numPr>
          <w:ilvl w:val="1"/>
          <w:numId w:val="2"/>
        </w:numPr>
        <w:tabs>
          <w:tab w:val="left" w:pos="1614"/>
        </w:tabs>
        <w:spacing w:line="232" w:lineRule="exact"/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częstość prania bielizny pościelowej;</w:t>
      </w:r>
    </w:p>
    <w:p w:rsidR="002679C8" w:rsidRPr="0020723B" w:rsidRDefault="002679C8" w:rsidP="002679C8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zdejmowania z łóżek brudnej i nakładania czystej bielizny;</w:t>
      </w:r>
    </w:p>
    <w:p w:rsidR="002679C8" w:rsidRPr="0020723B" w:rsidRDefault="002679C8" w:rsidP="002679C8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segregowania pościeli;</w:t>
      </w:r>
    </w:p>
    <w:p w:rsidR="002679C8" w:rsidRPr="0020723B" w:rsidRDefault="002679C8" w:rsidP="002679C8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znakowania;</w:t>
      </w:r>
    </w:p>
    <w:p w:rsidR="002679C8" w:rsidRPr="0020723B" w:rsidRDefault="002679C8" w:rsidP="002679C8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przechowywanie i magazynowania pościeli;</w:t>
      </w:r>
    </w:p>
    <w:p w:rsidR="002679C8" w:rsidRPr="0020723B" w:rsidRDefault="002679C8" w:rsidP="002679C8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transportu;</w:t>
      </w:r>
    </w:p>
    <w:p w:rsidR="002679C8" w:rsidRPr="0020723B" w:rsidRDefault="002679C8" w:rsidP="002679C8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rodzaj środków piorących;</w:t>
      </w:r>
    </w:p>
    <w:p w:rsidR="002679C8" w:rsidRPr="0020723B" w:rsidRDefault="002679C8" w:rsidP="002679C8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prania;</w:t>
      </w:r>
    </w:p>
    <w:p w:rsidR="002679C8" w:rsidRPr="0020723B" w:rsidRDefault="002679C8" w:rsidP="002679C8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monitorowanie i dokumentowanie pościeli oddanej do prania;</w:t>
      </w:r>
    </w:p>
    <w:p w:rsidR="002679C8" w:rsidRPr="0020723B" w:rsidRDefault="002679C8" w:rsidP="002679C8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1614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przypadku własnej pralni – opis stosowanej technologii prania.</w:t>
      </w:r>
    </w:p>
    <w:p w:rsidR="002679C8" w:rsidRPr="0020723B" w:rsidRDefault="002679C8" w:rsidP="002679C8">
      <w:pPr>
        <w:pStyle w:val="Tekstpodstawowy"/>
        <w:spacing w:before="16"/>
        <w:rPr>
          <w:rFonts w:ascii="Calibri" w:hAnsi="Calibri" w:cs="Arial"/>
          <w:sz w:val="22"/>
        </w:rPr>
      </w:pPr>
    </w:p>
    <w:p w:rsidR="002679C8" w:rsidRPr="0020723B" w:rsidRDefault="002679C8" w:rsidP="002679C8">
      <w:pPr>
        <w:pStyle w:val="Tekstpodstawowy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Bielizna szpitalna powinna być prana w pralni z barierą higieniczną.</w:t>
      </w:r>
    </w:p>
    <w:p w:rsidR="002679C8" w:rsidRPr="0020723B" w:rsidRDefault="002679C8" w:rsidP="002679C8">
      <w:pPr>
        <w:pStyle w:val="Tekstpodstawowy"/>
        <w:spacing w:before="8" w:line="247" w:lineRule="auto"/>
        <w:ind w:left="1275" w:right="70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Jeżeli usługę prania świadczy usługodawca zewnętrzny, sz</w:t>
      </w:r>
      <w:r>
        <w:rPr>
          <w:rFonts w:ascii="Calibri" w:hAnsi="Calibri" w:cs="Arial"/>
          <w:sz w:val="22"/>
        </w:rPr>
        <w:t>pital przedstawia dokumenty po</w:t>
      </w:r>
      <w:r w:rsidRPr="0020723B">
        <w:rPr>
          <w:rFonts w:ascii="Calibri" w:hAnsi="Calibri" w:cs="Arial"/>
          <w:sz w:val="22"/>
        </w:rPr>
        <w:t>twierdzające spełnianie wymagań standardu akredytacyjnego przez podmiot zewnętrzny: opis technologii prania, znakowania, pakowania, wykaz stosowanych środków do prania i dezynfekcji, protokoły z kontroli sanitarnej w pralni oraz dokumenty z własne</w:t>
      </w:r>
      <w:r>
        <w:rPr>
          <w:rFonts w:ascii="Calibri" w:hAnsi="Calibri" w:cs="Arial"/>
          <w:sz w:val="22"/>
        </w:rPr>
        <w:t>go nadzoru nad usługą powierzo</w:t>
      </w:r>
      <w:r w:rsidRPr="0020723B">
        <w:rPr>
          <w:rFonts w:ascii="Calibri" w:hAnsi="Calibri" w:cs="Arial"/>
          <w:sz w:val="22"/>
        </w:rPr>
        <w:t>ną w postaci: kontroli mikrobiologicznej dostarczonej czystej bielizny, kontroli czystości środków transportu, jakości dostarczonej bielizny.</w:t>
      </w:r>
    </w:p>
    <w:p w:rsidR="002679C8" w:rsidRPr="0020723B" w:rsidRDefault="002679C8" w:rsidP="002679C8">
      <w:pPr>
        <w:pStyle w:val="Tekstpodstawowy"/>
        <w:spacing w:before="5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jest zobowiązany do kontrolowania usługi pralniczej co</w:t>
      </w:r>
      <w:r>
        <w:rPr>
          <w:rFonts w:ascii="Calibri" w:hAnsi="Calibri" w:cs="Arial"/>
          <w:sz w:val="22"/>
        </w:rPr>
        <w:t xml:space="preserve"> </w:t>
      </w:r>
      <w:r w:rsidRPr="0020723B">
        <w:rPr>
          <w:rFonts w:ascii="Calibri" w:hAnsi="Calibri" w:cs="Arial"/>
          <w:sz w:val="22"/>
        </w:rPr>
        <w:t>na</w:t>
      </w:r>
      <w:r>
        <w:rPr>
          <w:rFonts w:ascii="Calibri" w:hAnsi="Calibri" w:cs="Arial"/>
          <w:sz w:val="22"/>
        </w:rPr>
        <w:t>jmniej raz w roku, co jest udo</w:t>
      </w:r>
      <w:r w:rsidRPr="0020723B">
        <w:rPr>
          <w:rFonts w:ascii="Calibri" w:hAnsi="Calibri" w:cs="Arial"/>
          <w:sz w:val="22"/>
        </w:rPr>
        <w:t>kumentowane.</w:t>
      </w:r>
    </w:p>
    <w:p w:rsidR="002679C8" w:rsidRPr="0020723B" w:rsidRDefault="002679C8" w:rsidP="002679C8">
      <w:pPr>
        <w:pStyle w:val="Heading6"/>
        <w:numPr>
          <w:ilvl w:val="0"/>
          <w:numId w:val="2"/>
        </w:numPr>
        <w:tabs>
          <w:tab w:val="left" w:pos="1274"/>
        </w:tabs>
        <w:spacing w:before="165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2679C8" w:rsidRPr="0020723B" w:rsidRDefault="002679C8" w:rsidP="002679C8">
      <w:pPr>
        <w:pStyle w:val="Akapitzlist"/>
        <w:numPr>
          <w:ilvl w:val="1"/>
          <w:numId w:val="2"/>
        </w:numPr>
        <w:tabs>
          <w:tab w:val="left" w:pos="1614"/>
        </w:tabs>
        <w:spacing w:before="206" w:line="242" w:lineRule="exact"/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2679C8" w:rsidRPr="0020723B" w:rsidRDefault="002679C8" w:rsidP="002679C8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2679C8" w:rsidRPr="0020723B" w:rsidRDefault="002679C8" w:rsidP="002679C8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kontroli zakażeń;</w:t>
      </w:r>
    </w:p>
    <w:p w:rsidR="002679C8" w:rsidRPr="0020723B" w:rsidRDefault="002679C8" w:rsidP="002679C8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2679C8" w:rsidRPr="0020723B" w:rsidRDefault="002679C8" w:rsidP="002679C8">
      <w:pPr>
        <w:pStyle w:val="Heading6"/>
        <w:numPr>
          <w:ilvl w:val="0"/>
          <w:numId w:val="2"/>
        </w:numPr>
        <w:tabs>
          <w:tab w:val="left" w:pos="1274"/>
        </w:tabs>
        <w:spacing w:before="171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2679C8" w:rsidRPr="0020723B" w:rsidRDefault="002679C8" w:rsidP="002679C8">
      <w:pPr>
        <w:pStyle w:val="Tekstpodstawowy"/>
        <w:tabs>
          <w:tab w:val="left" w:pos="1615"/>
        </w:tabs>
        <w:spacing w:before="206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czystą pościel zgodnie z wymogami standardu.</w:t>
      </w:r>
    </w:p>
    <w:p w:rsidR="002679C8" w:rsidRPr="0020723B" w:rsidRDefault="002679C8" w:rsidP="002679C8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2679C8" w:rsidRPr="0020723B" w:rsidRDefault="002679C8" w:rsidP="002679C8">
      <w:pPr>
        <w:pStyle w:val="Tekstpodstawowy"/>
        <w:tabs>
          <w:tab w:val="left" w:pos="1615"/>
        </w:tabs>
        <w:spacing w:line="234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zapewnia czystej pościeli zgodnie z wymogami standardu.</w:t>
      </w:r>
    </w:p>
    <w:p w:rsidR="002679C8" w:rsidRPr="0020723B" w:rsidRDefault="002679C8" w:rsidP="002679C8">
      <w:pPr>
        <w:pStyle w:val="Heading6"/>
        <w:numPr>
          <w:ilvl w:val="0"/>
          <w:numId w:val="2"/>
        </w:numPr>
        <w:tabs>
          <w:tab w:val="left" w:pos="1275"/>
        </w:tabs>
        <w:spacing w:before="169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2679C8" w:rsidRPr="0020723B" w:rsidRDefault="002679C8" w:rsidP="008D7703">
      <w:pPr>
        <w:pStyle w:val="Akapitzlist"/>
        <w:numPr>
          <w:ilvl w:val="0"/>
          <w:numId w:val="1"/>
        </w:numPr>
        <w:tabs>
          <w:tab w:val="left" w:pos="1560"/>
        </w:tabs>
        <w:spacing w:before="185" w:line="240" w:lineRule="auto"/>
        <w:ind w:left="1560" w:hanging="285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color w:val="072160"/>
          <w:szCs w:val="20"/>
        </w:rPr>
        <w:t>Pralnia własna:</w:t>
      </w:r>
    </w:p>
    <w:p w:rsidR="002679C8" w:rsidRPr="0020723B" w:rsidRDefault="002679C8" w:rsidP="002679C8">
      <w:pPr>
        <w:pStyle w:val="Akapitzlist"/>
        <w:numPr>
          <w:ilvl w:val="1"/>
          <w:numId w:val="1"/>
        </w:numPr>
        <w:tabs>
          <w:tab w:val="left" w:pos="1614"/>
        </w:tabs>
        <w:spacing w:before="218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postępowania z pościelą czystą jest określony zgodnie z wymogami standardu;</w:t>
      </w:r>
    </w:p>
    <w:p w:rsidR="002679C8" w:rsidRPr="0020723B" w:rsidRDefault="002679C8" w:rsidP="002679C8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postępowania z bielizną brudną jest określony zgodnie z wymogami standardu;</w:t>
      </w:r>
    </w:p>
    <w:p w:rsidR="002679C8" w:rsidRPr="0020723B" w:rsidRDefault="002679C8" w:rsidP="002679C8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bielizna szpitalna jest prana w pralni z barierą higieniczną.</w:t>
      </w:r>
    </w:p>
    <w:p w:rsidR="002679C8" w:rsidRPr="0020723B" w:rsidRDefault="002679C8" w:rsidP="002679C8">
      <w:pPr>
        <w:pStyle w:val="Tekstpodstawowy"/>
        <w:spacing w:before="16"/>
        <w:rPr>
          <w:rFonts w:ascii="Calibri" w:hAnsi="Calibri" w:cs="Arial"/>
          <w:sz w:val="22"/>
        </w:rPr>
      </w:pPr>
    </w:p>
    <w:p w:rsidR="002679C8" w:rsidRDefault="002679C8" w:rsidP="002679C8">
      <w:pPr>
        <w:pStyle w:val="Tekstpodstawowy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2 kamienie milowe.</w:t>
      </w:r>
    </w:p>
    <w:p w:rsidR="008D7703" w:rsidRPr="0020723B" w:rsidRDefault="008D7703" w:rsidP="008D7703">
      <w:pPr>
        <w:pStyle w:val="Akapitzlist"/>
        <w:numPr>
          <w:ilvl w:val="0"/>
          <w:numId w:val="1"/>
        </w:numPr>
        <w:tabs>
          <w:tab w:val="left" w:pos="1418"/>
        </w:tabs>
        <w:spacing w:before="185" w:line="240" w:lineRule="auto"/>
        <w:ind w:left="1560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color w:val="072160"/>
          <w:szCs w:val="20"/>
        </w:rPr>
        <w:t>Pralnia własna:</w:t>
      </w:r>
    </w:p>
    <w:p w:rsidR="008D7703" w:rsidRPr="0020723B" w:rsidRDefault="008D7703" w:rsidP="008D7703">
      <w:pPr>
        <w:pStyle w:val="Akapitzlist"/>
        <w:numPr>
          <w:ilvl w:val="1"/>
          <w:numId w:val="1"/>
        </w:numPr>
        <w:tabs>
          <w:tab w:val="left" w:pos="1614"/>
        </w:tabs>
        <w:spacing w:before="218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podmiot zewnętrzny spełnia warunki standardu akredytacyjnego zgodnie z opisem wymagań;</w:t>
      </w:r>
    </w:p>
    <w:p w:rsidR="008D7703" w:rsidRPr="0020723B" w:rsidRDefault="008D7703" w:rsidP="008D7703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posiada dokumenty potwierdzające spełnienie wymagań standardu przez podmiot zewnętrzny;</w:t>
      </w:r>
    </w:p>
    <w:p w:rsidR="008D7703" w:rsidRDefault="008D7703" w:rsidP="008D7703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bielizna szpitalna jest prana w pralni z barierą higieniczną.</w:t>
      </w:r>
    </w:p>
    <w:p w:rsidR="008D7703" w:rsidRPr="0020723B" w:rsidRDefault="008D7703" w:rsidP="008D7703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usługa pralnicza jest kontrolowana przynajmniej raz w roku</w:t>
      </w:r>
    </w:p>
    <w:p w:rsidR="008D7703" w:rsidRPr="0020723B" w:rsidRDefault="008D7703" w:rsidP="008D7703">
      <w:pPr>
        <w:pStyle w:val="Tekstpodstawowy"/>
        <w:spacing w:before="16"/>
        <w:rPr>
          <w:rFonts w:ascii="Calibri" w:hAnsi="Calibri" w:cs="Arial"/>
          <w:sz w:val="22"/>
        </w:rPr>
      </w:pPr>
    </w:p>
    <w:p w:rsidR="008D7703" w:rsidRPr="0020723B" w:rsidRDefault="008D7703" w:rsidP="008D7703">
      <w:pPr>
        <w:pStyle w:val="Tekstpodstawowy"/>
        <w:ind w:left="1275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t>Co najmniej 60% stanowi 3</w:t>
      </w:r>
      <w:r w:rsidRPr="0020723B">
        <w:rPr>
          <w:rFonts w:ascii="Calibri" w:hAnsi="Calibri" w:cs="Arial"/>
          <w:sz w:val="22"/>
        </w:rPr>
        <w:t xml:space="preserve"> kamienie milowe.</w:t>
      </w:r>
    </w:p>
    <w:p w:rsidR="00427D73" w:rsidRPr="008D7703" w:rsidRDefault="008D7703" w:rsidP="008D7703">
      <w:pPr>
        <w:pStyle w:val="Tekstpodstawowy"/>
        <w:ind w:left="1275" w:right="-1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Waga standardu – 0,5</w:t>
      </w:r>
    </w:p>
    <w:sectPr w:rsidR="00427D73" w:rsidRPr="008D7703" w:rsidSect="008D7703">
      <w:pgSz w:w="11906" w:h="16838"/>
      <w:pgMar w:top="284" w:right="1133" w:bottom="142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34CCB"/>
    <w:multiLevelType w:val="hybridMultilevel"/>
    <w:tmpl w:val="88640BDA"/>
    <w:lvl w:ilvl="0" w:tplc="EDD25222">
      <w:start w:val="1"/>
      <w:numFmt w:val="upperRoman"/>
      <w:lvlText w:val="%1."/>
      <w:lvlJc w:val="left"/>
      <w:pPr>
        <w:ind w:left="1433" w:hanging="158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5EF0B910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8A6C2B4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12825A1A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3476ED92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90463FEC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A75603DE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97E00E6C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AB9ACBFA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abstractNum w:abstractNumId="1">
    <w:nsid w:val="638A6308"/>
    <w:multiLevelType w:val="hybridMultilevel"/>
    <w:tmpl w:val="CD8CEC18"/>
    <w:lvl w:ilvl="0" w:tplc="0BFC0E46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EF96CC9A">
      <w:start w:val="1"/>
      <w:numFmt w:val="decimal"/>
      <w:lvlText w:val="%2)"/>
      <w:lvlJc w:val="left"/>
      <w:pPr>
        <w:ind w:left="1615" w:hanging="344"/>
        <w:jc w:val="righ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B478DC7A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DBEC7C5C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5F1642B2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14DC856C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055CE896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88BAD82E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1B4C7334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9"/>
  <w:hyphenationZone w:val="425"/>
  <w:characterSpacingControl w:val="doNotCompress"/>
  <w:compat/>
  <w:rsids>
    <w:rsidRoot w:val="002679C8"/>
    <w:rsid w:val="000745AD"/>
    <w:rsid w:val="002679C8"/>
    <w:rsid w:val="00682510"/>
    <w:rsid w:val="008D7703"/>
    <w:rsid w:val="00F07B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2679C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2679C8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2679C8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2679C8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2679C8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2679C8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2679C8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332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2025-09-05T10:53:00Z</dcterms:created>
  <dcterms:modified xsi:type="dcterms:W3CDTF">2025-09-05T10:57:00Z</dcterms:modified>
</cp:coreProperties>
</file>