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6F14" w:rsidRPr="0020723B" w:rsidRDefault="00736F14" w:rsidP="00736F14">
      <w:pPr>
        <w:pStyle w:val="Tekstpodstawowy"/>
        <w:spacing w:before="120"/>
        <w:rPr>
          <w:rFonts w:ascii="Calibri" w:hAnsi="Calibri" w:cs="Arial"/>
          <w:sz w:val="22"/>
        </w:rPr>
      </w:pPr>
    </w:p>
    <w:p w:rsidR="00736F14" w:rsidRPr="0020723B" w:rsidRDefault="00736F14" w:rsidP="00736F14">
      <w:pPr>
        <w:pStyle w:val="Heading4"/>
        <w:spacing w:before="1" w:line="194" w:lineRule="auto"/>
        <w:ind w:left="1275" w:right="1446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159" o:spid="_x0000_s1026" type="#_x0000_t202" style="position:absolute;left:0;text-align:left;margin-left:56.7pt;margin-top:-9.5pt;width:45.4pt;height:45.4pt;z-index:251660288;mso-position-horizontal-relative:page" fillcolor="#bee3eb" stroked="f">
            <v:textbox inset="0,0,0,0">
              <w:txbxContent>
                <w:p w:rsidR="00736F14" w:rsidRDefault="00736F14" w:rsidP="00736F14">
                  <w:pPr>
                    <w:pStyle w:val="Tekstpodstawowy"/>
                    <w:spacing w:before="16"/>
                    <w:rPr>
                      <w:color w:val="000000"/>
                      <w:sz w:val="24"/>
                    </w:rPr>
                  </w:pPr>
                </w:p>
                <w:p w:rsidR="00736F14" w:rsidRDefault="00736F14" w:rsidP="00736F14">
                  <w:pPr>
                    <w:ind w:left="163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JZ</w:t>
                  </w:r>
                  <w:r>
                    <w:rPr>
                      <w:rFonts w:ascii="Arial Black"/>
                      <w:color w:val="072160"/>
                      <w:spacing w:val="-1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0"/>
                      <w:sz w:val="24"/>
                    </w:rPr>
                    <w:t>10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W SZPITALU FUNKCJONUJE PLAN POSTĘPOWANIA NA WYPADEK ZDARZEŃ NADZWYCZAJNYCH.</w:t>
      </w:r>
    </w:p>
    <w:p w:rsidR="00736F14" w:rsidRPr="0020723B" w:rsidRDefault="00736F14" w:rsidP="00736F14">
      <w:pPr>
        <w:pStyle w:val="Tekstpodstawowy"/>
        <w:spacing w:before="23"/>
        <w:rPr>
          <w:rFonts w:ascii="Calibri" w:hAnsi="Calibri" w:cs="Arial"/>
          <w:sz w:val="22"/>
        </w:rPr>
      </w:pPr>
    </w:p>
    <w:p w:rsidR="00736F14" w:rsidRPr="0020723B" w:rsidRDefault="00736F14" w:rsidP="00736F14">
      <w:pPr>
        <w:pStyle w:val="Heading6"/>
        <w:numPr>
          <w:ilvl w:val="0"/>
          <w:numId w:val="1"/>
        </w:numPr>
        <w:tabs>
          <w:tab w:val="left" w:pos="1275"/>
        </w:tabs>
        <w:ind w:hanging="566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736F14" w:rsidRPr="0020723B" w:rsidRDefault="00736F14" w:rsidP="00736F14">
      <w:pPr>
        <w:pStyle w:val="Tekstpodstawowy"/>
        <w:spacing w:before="218" w:line="247" w:lineRule="auto"/>
        <w:ind w:left="1275" w:right="703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Zdarzenia nadzwyczajne na terenie szpitala, np. pożar, awaria systemu ciepłowniczego w okresie grzewczym, poważna awaria sieci wodno-kanalizacyjnej uniemożliwiająca eksploatacje budynku, powódź, naruszenie konstrukcji, atak terrorystyczny, wymagają opracowania planu postępowania. Plan ten obejmuje:</w:t>
      </w:r>
    </w:p>
    <w:p w:rsidR="00736F14" w:rsidRPr="0020723B" w:rsidRDefault="00736F14" w:rsidP="00736F14">
      <w:pPr>
        <w:pStyle w:val="Akapitzlist"/>
        <w:numPr>
          <w:ilvl w:val="1"/>
          <w:numId w:val="1"/>
        </w:numPr>
        <w:tabs>
          <w:tab w:val="left" w:pos="1614"/>
        </w:tabs>
        <w:spacing w:line="233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określenie osób kierujących akcją i ich kompetencji;</w:t>
      </w:r>
    </w:p>
    <w:p w:rsidR="00736F14" w:rsidRPr="0020723B" w:rsidRDefault="00736F14" w:rsidP="00736F14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zabezpieczenie niezbędnego sprzętu;</w:t>
      </w:r>
    </w:p>
    <w:p w:rsidR="00736F14" w:rsidRPr="0020723B" w:rsidRDefault="00736F14" w:rsidP="00736F14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określenie sposobu postępowania i ewakuacji.</w:t>
      </w:r>
    </w:p>
    <w:p w:rsidR="00736F14" w:rsidRPr="0020723B" w:rsidRDefault="00736F14" w:rsidP="00736F14">
      <w:pPr>
        <w:pStyle w:val="Tekstpodstawowy"/>
        <w:spacing w:before="15"/>
        <w:rPr>
          <w:rFonts w:ascii="Calibri" w:hAnsi="Calibri" w:cs="Arial"/>
          <w:sz w:val="22"/>
        </w:rPr>
      </w:pPr>
    </w:p>
    <w:p w:rsidR="00736F14" w:rsidRPr="0020723B" w:rsidRDefault="00736F14" w:rsidP="00736F14">
      <w:pPr>
        <w:pStyle w:val="Tekstpodstawowy"/>
        <w:spacing w:before="1" w:line="247" w:lineRule="auto"/>
        <w:ind w:left="1275" w:right="703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Plan powinien uwzględniać współdziałanie ze służbami zewnętrznymi np. Państwową Strażą Pożarną, Policją, przedsiębiorstwem usług komunikacyjnych i być tworzony we współpracy z tymi służbami.</w:t>
      </w:r>
    </w:p>
    <w:p w:rsidR="00736F14" w:rsidRPr="0020723B" w:rsidRDefault="00736F14" w:rsidP="00736F14">
      <w:pPr>
        <w:pStyle w:val="Tekstpodstawowy"/>
        <w:spacing w:before="9"/>
        <w:rPr>
          <w:rFonts w:ascii="Calibri" w:hAnsi="Calibri" w:cs="Arial"/>
          <w:sz w:val="22"/>
        </w:rPr>
      </w:pPr>
    </w:p>
    <w:p w:rsidR="00736F14" w:rsidRPr="0020723B" w:rsidRDefault="00736F14" w:rsidP="00736F14">
      <w:pPr>
        <w:pStyle w:val="Tekstpodstawowy"/>
        <w:spacing w:line="247" w:lineRule="auto"/>
        <w:ind w:left="1275" w:right="703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Sposób sprawdzenia założeń planu obejmuje pr</w:t>
      </w:r>
      <w:r>
        <w:rPr>
          <w:rFonts w:ascii="Calibri" w:hAnsi="Calibri" w:cs="Arial"/>
          <w:sz w:val="22"/>
        </w:rPr>
        <w:t>zeprowadzenie ćwiczebnej ewaku</w:t>
      </w:r>
      <w:r w:rsidRPr="0020723B">
        <w:rPr>
          <w:rFonts w:ascii="Calibri" w:hAnsi="Calibri" w:cs="Arial"/>
          <w:sz w:val="22"/>
        </w:rPr>
        <w:t>acji na wypadek zdarzeń nadzwyczajnych. Ćwiczenia powinny być prowadzone corocznie i dostarczać wniosków do modyfikacji planu postępowania.</w:t>
      </w:r>
    </w:p>
    <w:p w:rsidR="00736F14" w:rsidRPr="0020723B" w:rsidRDefault="00736F14" w:rsidP="00736F14">
      <w:pPr>
        <w:pStyle w:val="Heading6"/>
        <w:numPr>
          <w:ilvl w:val="0"/>
          <w:numId w:val="1"/>
        </w:numPr>
        <w:tabs>
          <w:tab w:val="left" w:pos="1274"/>
        </w:tabs>
        <w:spacing w:before="166"/>
        <w:ind w:left="1274" w:hanging="565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736F14" w:rsidRPr="0020723B" w:rsidRDefault="00736F14" w:rsidP="00736F14">
      <w:pPr>
        <w:pStyle w:val="Akapitzlist"/>
        <w:numPr>
          <w:ilvl w:val="1"/>
          <w:numId w:val="1"/>
        </w:numPr>
        <w:tabs>
          <w:tab w:val="left" w:pos="1614"/>
        </w:tabs>
        <w:spacing w:before="206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736F14" w:rsidRPr="0020723B" w:rsidRDefault="00736F14" w:rsidP="00736F14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736F14" w:rsidRPr="0020723B" w:rsidRDefault="00736F14" w:rsidP="00736F14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personelem.</w:t>
      </w:r>
    </w:p>
    <w:p w:rsidR="00736F14" w:rsidRPr="0020723B" w:rsidRDefault="00736F14" w:rsidP="00736F14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274" w:hanging="565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736F14" w:rsidRPr="0020723B" w:rsidRDefault="00736F14" w:rsidP="00736F14">
      <w:pPr>
        <w:pStyle w:val="Tekstpodstawowy"/>
        <w:tabs>
          <w:tab w:val="left" w:pos="1615"/>
        </w:tabs>
        <w:spacing w:before="206"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funkcjonuje plan postępowania na wypadek zdarzeń nadzwyczajnych zgodnie z wymogami standardu.</w:t>
      </w:r>
    </w:p>
    <w:p w:rsidR="00736F14" w:rsidRPr="0020723B" w:rsidRDefault="00736F14" w:rsidP="00736F14">
      <w:pPr>
        <w:pStyle w:val="Tekstpodstawowy"/>
        <w:tabs>
          <w:tab w:val="left" w:pos="1615"/>
        </w:tabs>
        <w:spacing w:line="247" w:lineRule="auto"/>
        <w:ind w:left="1615" w:right="712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736F14" w:rsidRPr="0020723B" w:rsidRDefault="00736F14" w:rsidP="00736F14">
      <w:pPr>
        <w:pStyle w:val="Tekstpodstawowy"/>
        <w:tabs>
          <w:tab w:val="left" w:pos="1615"/>
        </w:tabs>
        <w:spacing w:line="234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nie funkcjonuje plan postępowania na wypadek zdarzeń nadzwyczajnych.</w:t>
      </w:r>
    </w:p>
    <w:p w:rsidR="00736F14" w:rsidRPr="0020723B" w:rsidRDefault="00736F14" w:rsidP="00736F14">
      <w:pPr>
        <w:pStyle w:val="Heading6"/>
        <w:numPr>
          <w:ilvl w:val="0"/>
          <w:numId w:val="1"/>
        </w:numPr>
        <w:tabs>
          <w:tab w:val="left" w:pos="1842"/>
        </w:tabs>
        <w:spacing w:before="75"/>
        <w:ind w:left="1108" w:hanging="400"/>
        <w:jc w:val="lef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 id="docshape2160" o:spid="_x0000_s1027" type="#_x0000_t202" style="position:absolute;left:0;text-align:left;margin-left:568.95pt;margin-top:761.15pt;width:24.4pt;height:42.65pt;z-index:251661312;mso-position-horizontal-relative:page;mso-position-vertical-relative:page" filled="f" stroked="f">
            <v:textbox style="layout-flow:vertical" inset="0,0,0,0">
              <w:txbxContent>
                <w:p w:rsidR="00736F14" w:rsidRDefault="00736F14" w:rsidP="00736F14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48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  <w:r>
                    <w:rPr>
                      <w:rFonts w:ascii="Arial Black"/>
                      <w:color w:val="FFFFFF"/>
                      <w:spacing w:val="-5"/>
                      <w:w w:val="95"/>
                      <w:sz w:val="32"/>
                      <w:shd w:val="clear" w:color="auto" w:fill="072160"/>
                    </w:rPr>
                    <w:t>JZ</w:t>
                  </w:r>
                  <w:r>
                    <w:rPr>
                      <w:rFonts w:ascii="Arial Black"/>
                      <w:color w:val="FFFFFF"/>
                      <w:spacing w:val="8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736F14" w:rsidRPr="0020723B" w:rsidRDefault="00736F14" w:rsidP="00736F14">
      <w:pPr>
        <w:pStyle w:val="Akapitzlist"/>
        <w:numPr>
          <w:ilvl w:val="1"/>
          <w:numId w:val="1"/>
        </w:numPr>
        <w:tabs>
          <w:tab w:val="left" w:pos="2182"/>
        </w:tabs>
        <w:spacing w:before="206" w:line="247" w:lineRule="auto"/>
        <w:ind w:left="1448" w:right="1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opracował plan postępowania na wypadek wystąpienia zdarzeń nadzwyczajnych na terenie szpitala;</w:t>
      </w:r>
    </w:p>
    <w:p w:rsidR="00736F14" w:rsidRPr="0020723B" w:rsidRDefault="00736F14" w:rsidP="00736F14">
      <w:pPr>
        <w:pStyle w:val="Akapitzlist"/>
        <w:numPr>
          <w:ilvl w:val="1"/>
          <w:numId w:val="1"/>
        </w:numPr>
        <w:tabs>
          <w:tab w:val="left" w:pos="2181"/>
        </w:tabs>
        <w:spacing w:line="234" w:lineRule="exact"/>
        <w:ind w:left="1447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plan postępowania jest opracowany do zdarzeń takich jak:</w:t>
      </w:r>
    </w:p>
    <w:p w:rsidR="00736F14" w:rsidRPr="0020723B" w:rsidRDefault="00736F14" w:rsidP="00736F14">
      <w:pPr>
        <w:pStyle w:val="Akapitzlist"/>
        <w:numPr>
          <w:ilvl w:val="2"/>
          <w:numId w:val="1"/>
        </w:numPr>
        <w:tabs>
          <w:tab w:val="left" w:pos="2521"/>
        </w:tabs>
        <w:spacing w:before="7" w:line="240" w:lineRule="auto"/>
        <w:ind w:left="1787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pożar,</w:t>
      </w:r>
    </w:p>
    <w:p w:rsidR="00736F14" w:rsidRPr="0020723B" w:rsidRDefault="00736F14" w:rsidP="00736F14">
      <w:pPr>
        <w:pStyle w:val="Akapitzlist"/>
        <w:numPr>
          <w:ilvl w:val="2"/>
          <w:numId w:val="1"/>
        </w:numPr>
        <w:tabs>
          <w:tab w:val="left" w:pos="2521"/>
        </w:tabs>
        <w:spacing w:before="8" w:line="240" w:lineRule="auto"/>
        <w:ind w:left="1787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awaria systemu ciepłowniczego w okresie grzewczym,</w:t>
      </w:r>
    </w:p>
    <w:p w:rsidR="00736F14" w:rsidRPr="0020723B" w:rsidRDefault="00736F14" w:rsidP="00736F14">
      <w:pPr>
        <w:pStyle w:val="Akapitzlist"/>
        <w:numPr>
          <w:ilvl w:val="2"/>
          <w:numId w:val="1"/>
        </w:numPr>
        <w:tabs>
          <w:tab w:val="left" w:pos="2522"/>
        </w:tabs>
        <w:spacing w:before="8" w:line="240" w:lineRule="auto"/>
        <w:ind w:left="1788" w:hanging="3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poważna awaria sieci wodno-kanalizacyjnej uniemożliwiająca eksploatację budynku,</w:t>
      </w:r>
    </w:p>
    <w:p w:rsidR="00736F14" w:rsidRPr="0020723B" w:rsidRDefault="00736F14" w:rsidP="00736F14">
      <w:pPr>
        <w:pStyle w:val="Akapitzlist"/>
        <w:numPr>
          <w:ilvl w:val="2"/>
          <w:numId w:val="1"/>
        </w:numPr>
        <w:tabs>
          <w:tab w:val="left" w:pos="2521"/>
        </w:tabs>
        <w:spacing w:before="8" w:line="240" w:lineRule="auto"/>
        <w:ind w:left="1787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powódź,</w:t>
      </w:r>
    </w:p>
    <w:p w:rsidR="00736F14" w:rsidRPr="0020723B" w:rsidRDefault="00736F14" w:rsidP="00736F14">
      <w:pPr>
        <w:pStyle w:val="Akapitzlist"/>
        <w:numPr>
          <w:ilvl w:val="2"/>
          <w:numId w:val="1"/>
        </w:numPr>
        <w:tabs>
          <w:tab w:val="left" w:pos="2521"/>
        </w:tabs>
        <w:spacing w:before="8" w:line="240" w:lineRule="auto"/>
        <w:ind w:left="1787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naruszenie konstrukcji,</w:t>
      </w:r>
    </w:p>
    <w:p w:rsidR="00736F14" w:rsidRPr="0020723B" w:rsidRDefault="00736F14" w:rsidP="00736F14">
      <w:pPr>
        <w:pStyle w:val="Akapitzlist"/>
        <w:numPr>
          <w:ilvl w:val="2"/>
          <w:numId w:val="1"/>
        </w:numPr>
        <w:tabs>
          <w:tab w:val="left" w:pos="2522"/>
        </w:tabs>
        <w:spacing w:before="7" w:line="230" w:lineRule="exact"/>
        <w:ind w:left="1788" w:hanging="3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atak terrorystyczny;</w:t>
      </w:r>
    </w:p>
    <w:p w:rsidR="00736F14" w:rsidRPr="0020723B" w:rsidRDefault="00736F14" w:rsidP="00736F14">
      <w:pPr>
        <w:pStyle w:val="Akapitzlist"/>
        <w:numPr>
          <w:ilvl w:val="1"/>
          <w:numId w:val="1"/>
        </w:numPr>
        <w:tabs>
          <w:tab w:val="left" w:pos="2181"/>
        </w:tabs>
        <w:ind w:left="1447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plan postępowania określa osoby kierujące akcją oraz ich kompetencje;</w:t>
      </w:r>
    </w:p>
    <w:p w:rsidR="00736F14" w:rsidRPr="0020723B" w:rsidRDefault="00736F14" w:rsidP="00736F14">
      <w:pPr>
        <w:pStyle w:val="Akapitzlist"/>
        <w:numPr>
          <w:ilvl w:val="1"/>
          <w:numId w:val="1"/>
        </w:numPr>
        <w:tabs>
          <w:tab w:val="left" w:pos="2181"/>
        </w:tabs>
        <w:ind w:left="1447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plan postępowania obejmuje zabezpieczenie niezbędnego sprzętu;</w:t>
      </w:r>
    </w:p>
    <w:p w:rsidR="00736F14" w:rsidRPr="0020723B" w:rsidRDefault="00736F14" w:rsidP="00736F14">
      <w:pPr>
        <w:pStyle w:val="Akapitzlist"/>
        <w:numPr>
          <w:ilvl w:val="1"/>
          <w:numId w:val="1"/>
        </w:numPr>
        <w:tabs>
          <w:tab w:val="left" w:pos="2181"/>
        </w:tabs>
        <w:ind w:left="1447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plan postępowania określa sposób postępowania i ewakuacji;</w:t>
      </w:r>
    </w:p>
    <w:p w:rsidR="00736F14" w:rsidRPr="0020723B" w:rsidRDefault="00736F14" w:rsidP="00736F14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1448" w:right="1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lastRenderedPageBreak/>
        <w:t>plan postępowania uwzględnia współdziałanie ze służbami zewnętrznymi, np. Państwową Strażą Pożarną, Policją;</w:t>
      </w:r>
    </w:p>
    <w:p w:rsidR="00736F14" w:rsidRPr="0020723B" w:rsidRDefault="00736F14" w:rsidP="00736F14">
      <w:pPr>
        <w:pStyle w:val="Akapitzlist"/>
        <w:numPr>
          <w:ilvl w:val="1"/>
          <w:numId w:val="1"/>
        </w:numPr>
        <w:tabs>
          <w:tab w:val="left" w:pos="2182"/>
        </w:tabs>
        <w:spacing w:line="231" w:lineRule="exact"/>
        <w:ind w:left="1448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plan postępowania jest tworzony we współpracy z wymienionymi służbami;</w:t>
      </w:r>
    </w:p>
    <w:p w:rsidR="00736F14" w:rsidRPr="0020723B" w:rsidRDefault="00736F14" w:rsidP="00736F14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1448" w:right="1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założenia planu postępowania są sprawdzane przez przeprowadzenie ćwiczebnej ewakuacji na wypadek zdarzeń nadzwyczajnych;</w:t>
      </w:r>
    </w:p>
    <w:p w:rsidR="00736F14" w:rsidRPr="0020723B" w:rsidRDefault="00736F14" w:rsidP="00736F14">
      <w:pPr>
        <w:pStyle w:val="Akapitzlist"/>
        <w:numPr>
          <w:ilvl w:val="1"/>
          <w:numId w:val="1"/>
        </w:numPr>
        <w:tabs>
          <w:tab w:val="left" w:pos="2182"/>
        </w:tabs>
        <w:spacing w:line="231" w:lineRule="exact"/>
        <w:ind w:left="1448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ćwiczenia prowadzone są corocznie;</w:t>
      </w:r>
    </w:p>
    <w:p w:rsidR="00736F14" w:rsidRPr="0020723B" w:rsidRDefault="00736F14" w:rsidP="00736F14">
      <w:pPr>
        <w:pStyle w:val="Akapitzlist"/>
        <w:numPr>
          <w:ilvl w:val="1"/>
          <w:numId w:val="1"/>
        </w:numPr>
        <w:tabs>
          <w:tab w:val="left" w:pos="2182"/>
        </w:tabs>
        <w:spacing w:line="242" w:lineRule="exact"/>
        <w:ind w:left="1448"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ćwiczenia dostarczają wniosków do modyfikacji planu postępowania.</w:t>
      </w:r>
    </w:p>
    <w:p w:rsidR="00736F14" w:rsidRPr="0020723B" w:rsidRDefault="00736F14" w:rsidP="00736F14">
      <w:pPr>
        <w:pStyle w:val="Tekstpodstawowy"/>
        <w:spacing w:before="11"/>
        <w:rPr>
          <w:rFonts w:ascii="Calibri" w:hAnsi="Calibri" w:cs="Arial"/>
          <w:sz w:val="22"/>
        </w:rPr>
      </w:pPr>
    </w:p>
    <w:p w:rsidR="00736F14" w:rsidRPr="0020723B" w:rsidRDefault="00736F14" w:rsidP="00736F14">
      <w:pPr>
        <w:pStyle w:val="Tekstpodstawowy"/>
        <w:ind w:left="1108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6 kamieni milowych.</w:t>
      </w:r>
    </w:p>
    <w:p w:rsidR="00736F14" w:rsidRPr="0020723B" w:rsidRDefault="00736F14" w:rsidP="00736F14">
      <w:pPr>
        <w:pStyle w:val="Tekstpodstawowy"/>
        <w:spacing w:before="3"/>
        <w:rPr>
          <w:rFonts w:ascii="Calibri" w:hAnsi="Calibri" w:cs="Arial"/>
          <w:sz w:val="22"/>
        </w:rPr>
      </w:pPr>
    </w:p>
    <w:p w:rsidR="00736F14" w:rsidRPr="0020723B" w:rsidRDefault="00736F14" w:rsidP="00736F14">
      <w:pPr>
        <w:pStyle w:val="Heading9"/>
        <w:spacing w:before="1"/>
        <w:ind w:left="1108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736F14"/>
    <w:sectPr w:rsidR="00427D73" w:rsidSect="00A45506">
      <w:footerReference w:type="even" r:id="rId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3909" w:rsidRDefault="00736F14">
    <w:pPr>
      <w:pStyle w:val="Tekstpodstawowy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156" o:spid="_x0000_s2049" type="#_x0000_t202" style="position:absolute;margin-left:53.7pt;margin-top:800.2pt;width:24.4pt;height:16pt;z-index:-251656192;mso-position-horizontal-relative:page;mso-position-vertical-relative:page" filled="f" stroked="f">
          <v:textbox inset="0,0,0,0">
            <w:txbxContent>
              <w:p w:rsidR="00203909" w:rsidRDefault="00736F14">
                <w:pPr>
                  <w:pStyle w:val="Tekstpodstawowy"/>
                  <w:spacing w:before="10"/>
                  <w:ind w:left="60"/>
                  <w:rPr>
                    <w:rFonts w:ascii="Lucida Sans Unicode"/>
                  </w:rPr>
                </w:pPr>
                <w:r>
                  <w:rPr>
                    <w:rFonts w:ascii="Lucida Sans Unicode"/>
                    <w:spacing w:val="-5"/>
                  </w:rPr>
                  <w:fldChar w:fldCharType="begin"/>
                </w:r>
                <w:r>
                  <w:rPr>
                    <w:rFonts w:ascii="Lucida Sans Unicode"/>
                    <w:spacing w:val="-5"/>
                  </w:rPr>
                  <w:instrText xml:space="preserve"> PAGE </w:instrText>
                </w:r>
                <w:r>
                  <w:rPr>
                    <w:rFonts w:ascii="Lucida Sans Unicode"/>
                    <w:spacing w:val="-5"/>
                  </w:rPr>
                  <w:fldChar w:fldCharType="separate"/>
                </w:r>
                <w:r>
                  <w:rPr>
                    <w:rFonts w:ascii="Lucida Sans Unicode"/>
                    <w:noProof/>
                    <w:spacing w:val="-5"/>
                  </w:rPr>
                  <w:t>234</w:t>
                </w:r>
                <w:r>
                  <w:rPr>
                    <w:rFonts w:ascii="Lucida Sans Unicode"/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docshape2157" o:spid="_x0000_s2050" type="#_x0000_t202" style="position:absolute;margin-left:376.25pt;margin-top:800.2pt;width:135pt;height:16pt;z-index:-251655168;mso-position-horizontal-relative:page;mso-position-vertical-relative:page" filled="f" stroked="f">
          <v:textbox inset="0,0,0,0">
            <w:txbxContent>
              <w:p w:rsidR="00203909" w:rsidRDefault="00736F14">
                <w:pPr>
                  <w:pStyle w:val="Tekstpodstawowy"/>
                  <w:spacing w:before="10"/>
                  <w:ind w:left="20"/>
                  <w:rPr>
                    <w:rFonts w:ascii="Arial Black"/>
                  </w:rPr>
                </w:pPr>
                <w:r>
                  <w:rPr>
                    <w:rFonts w:ascii="Arial Black"/>
                    <w:color w:val="072160"/>
                    <w:spacing w:val="-4"/>
                  </w:rPr>
                  <w:t>Standardy</w:t>
                </w:r>
                <w:r>
                  <w:rPr>
                    <w:rFonts w:ascii="Arial Black"/>
                    <w:color w:val="072160"/>
                    <w:spacing w:val="-12"/>
                  </w:rPr>
                  <w:t xml:space="preserve"> </w:t>
                </w:r>
                <w:r>
                  <w:rPr>
                    <w:rFonts w:ascii="Arial Black"/>
                    <w:color w:val="072160"/>
                    <w:spacing w:val="-4"/>
                  </w:rPr>
                  <w:t>Akredytacyjne</w:t>
                </w:r>
              </w:p>
            </w:txbxContent>
          </v:textbox>
          <w10:wrap anchorx="page" anchory="pag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4B47D95"/>
    <w:multiLevelType w:val="hybridMultilevel"/>
    <w:tmpl w:val="33E6543C"/>
    <w:lvl w:ilvl="0" w:tplc="1D22F340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9418D7B2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58FAFFEC">
      <w:start w:val="1"/>
      <w:numFmt w:val="lowerLetter"/>
      <w:lvlText w:val="%3)"/>
      <w:lvlJc w:val="left"/>
      <w:pPr>
        <w:ind w:left="2522" w:hanging="34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5"/>
        <w:sz w:val="20"/>
        <w:szCs w:val="20"/>
        <w:lang w:val="pl-PL" w:eastAsia="en-US" w:bidi="ar-SA"/>
      </w:rPr>
    </w:lvl>
    <w:lvl w:ilvl="3" w:tplc="9296ECDE">
      <w:numFmt w:val="bullet"/>
      <w:lvlText w:val="•"/>
      <w:lvlJc w:val="left"/>
      <w:pPr>
        <w:ind w:left="2520" w:hanging="341"/>
      </w:pPr>
      <w:rPr>
        <w:rFonts w:hint="default"/>
        <w:lang w:val="pl-PL" w:eastAsia="en-US" w:bidi="ar-SA"/>
      </w:rPr>
    </w:lvl>
    <w:lvl w:ilvl="4" w:tplc="AB3CAFEA">
      <w:numFmt w:val="bullet"/>
      <w:lvlText w:val="•"/>
      <w:lvlJc w:val="left"/>
      <w:pPr>
        <w:ind w:left="3577" w:hanging="341"/>
      </w:pPr>
      <w:rPr>
        <w:rFonts w:hint="default"/>
        <w:lang w:val="pl-PL" w:eastAsia="en-US" w:bidi="ar-SA"/>
      </w:rPr>
    </w:lvl>
    <w:lvl w:ilvl="5" w:tplc="517689CA">
      <w:numFmt w:val="bullet"/>
      <w:lvlText w:val="•"/>
      <w:lvlJc w:val="left"/>
      <w:pPr>
        <w:ind w:left="4634" w:hanging="341"/>
      </w:pPr>
      <w:rPr>
        <w:rFonts w:hint="default"/>
        <w:lang w:val="pl-PL" w:eastAsia="en-US" w:bidi="ar-SA"/>
      </w:rPr>
    </w:lvl>
    <w:lvl w:ilvl="6" w:tplc="AFD87D94">
      <w:numFmt w:val="bullet"/>
      <w:lvlText w:val="•"/>
      <w:lvlJc w:val="left"/>
      <w:pPr>
        <w:ind w:left="5692" w:hanging="341"/>
      </w:pPr>
      <w:rPr>
        <w:rFonts w:hint="default"/>
        <w:lang w:val="pl-PL" w:eastAsia="en-US" w:bidi="ar-SA"/>
      </w:rPr>
    </w:lvl>
    <w:lvl w:ilvl="7" w:tplc="2A22DFA4">
      <w:numFmt w:val="bullet"/>
      <w:lvlText w:val="•"/>
      <w:lvlJc w:val="left"/>
      <w:pPr>
        <w:ind w:left="6749" w:hanging="341"/>
      </w:pPr>
      <w:rPr>
        <w:rFonts w:hint="default"/>
        <w:lang w:val="pl-PL" w:eastAsia="en-US" w:bidi="ar-SA"/>
      </w:rPr>
    </w:lvl>
    <w:lvl w:ilvl="8" w:tplc="419ED090">
      <w:numFmt w:val="bullet"/>
      <w:lvlText w:val="•"/>
      <w:lvlJc w:val="left"/>
      <w:pPr>
        <w:ind w:left="7806" w:hanging="341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proofState w:spelling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compat/>
  <w:rsids>
    <w:rsidRoot w:val="00736F14"/>
    <w:rsid w:val="000745AD"/>
    <w:rsid w:val="00682510"/>
    <w:rsid w:val="00736F14"/>
    <w:rsid w:val="00A455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736F14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736F14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736F14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736F14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736F14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736F14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736F14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341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1</cp:revision>
  <dcterms:created xsi:type="dcterms:W3CDTF">2025-09-15T10:08:00Z</dcterms:created>
  <dcterms:modified xsi:type="dcterms:W3CDTF">2025-09-15T10:08:00Z</dcterms:modified>
</cp:coreProperties>
</file>