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68D" w:rsidRPr="0020723B" w:rsidRDefault="0049768D" w:rsidP="0049768D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10" o:spid="_x0000_s1026" type="#_x0000_t202" style="position:absolute;left:0;text-align:left;margin-left:86.05pt;margin-top:-6.6pt;width:45.4pt;height:45.4pt;z-index:251660288;mso-position-horizontal-relative:page" filled="f" strokecolor="#bee3eb" strokeweight="2pt">
            <v:textbox inset="0,0,0,0">
              <w:txbxContent>
                <w:p w:rsidR="0049768D" w:rsidRDefault="0049768D" w:rsidP="0049768D">
                  <w:pPr>
                    <w:spacing w:before="275"/>
                    <w:ind w:left="11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WSPIERA ZARZĄDZANIE POPRZEZ</w:t>
      </w:r>
    </w:p>
    <w:p w:rsidR="0049768D" w:rsidRPr="0020723B" w:rsidRDefault="0049768D" w:rsidP="0049768D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POPRAWĘ JAKOŚCI I BEZPIECZEŃSTWA OPIEKI.</w:t>
      </w:r>
    </w:p>
    <w:p w:rsidR="0049768D" w:rsidRPr="0020723B" w:rsidRDefault="0049768D" w:rsidP="0049768D">
      <w:pPr>
        <w:pStyle w:val="Tekstpodstawowy"/>
        <w:spacing w:before="73"/>
        <w:rPr>
          <w:rFonts w:ascii="Calibri" w:hAnsi="Calibri" w:cs="Arial"/>
          <w:sz w:val="22"/>
        </w:rPr>
      </w:pPr>
    </w:p>
    <w:p w:rsidR="0049768D" w:rsidRPr="0020723B" w:rsidRDefault="0049768D" w:rsidP="0049768D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9768D" w:rsidRPr="0020723B" w:rsidRDefault="0049768D" w:rsidP="0049768D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Działania poprawy jakości powinny dotyczyć nie tylko ustalani</w:t>
      </w:r>
      <w:r>
        <w:rPr>
          <w:rFonts w:ascii="Calibri" w:hAnsi="Calibri" w:cs="Arial"/>
          <w:sz w:val="22"/>
        </w:rPr>
        <w:t>a zasad finansowania usług zdro</w:t>
      </w:r>
      <w:r w:rsidRPr="0020723B">
        <w:rPr>
          <w:rFonts w:ascii="Calibri" w:hAnsi="Calibri" w:cs="Arial"/>
          <w:sz w:val="22"/>
        </w:rPr>
        <w:t>wotnych, zatwierdzania planów budżetowych, poprawy warunków strukturalnych czy poszerzania diagnostyczno-terapeutycznych możliwości szpitala. Istotna jest identyfikacja głównych obszarów wymagających poprawy w oparciu o: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33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wiedzę na temat klinicznej działalności szpitala w zakresie uzyskiwanych wyników opieki;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prowadzone w szpitalu projekty poprawy jakości;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o rezultatach badania doświadczeń i opinii pacjentów i personelu.</w:t>
      </w:r>
    </w:p>
    <w:p w:rsidR="0049768D" w:rsidRPr="0020723B" w:rsidRDefault="0049768D" w:rsidP="0049768D">
      <w:pPr>
        <w:pStyle w:val="Tekstpodstawowy"/>
        <w:spacing w:before="7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Prowadzenie pomiaru wykorzystywania zasobów szpitala umożliwia identyfikację obszarów i działów wykorzystywanych optymalnie lub nieoptymalnie. To wspomaga skuteczne i realizowane z wyprzedzeniem reagowanie na potrzeby pacjentów i personelu z uwzględnieniem możliwości szpitala.</w:t>
      </w:r>
    </w:p>
    <w:p w:rsidR="0049768D" w:rsidRPr="0020723B" w:rsidRDefault="0049768D" w:rsidP="0049768D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49768D" w:rsidRPr="0020723B" w:rsidRDefault="0049768D" w:rsidP="0049768D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9768D" w:rsidRPr="0020723B" w:rsidRDefault="0049768D" w:rsidP="0049768D">
      <w:pPr>
        <w:pStyle w:val="Tekstpodstawowy"/>
        <w:tabs>
          <w:tab w:val="left" w:pos="2182"/>
        </w:tabs>
        <w:spacing w:before="206"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wspiera zarządzanie przez poprawę jakości i bezpieczeństwa opieki zgodnie z wymogami standardu.</w:t>
      </w:r>
    </w:p>
    <w:p w:rsidR="0049768D" w:rsidRPr="0020723B" w:rsidRDefault="0049768D" w:rsidP="0049768D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9768D" w:rsidRPr="0020723B" w:rsidRDefault="0049768D" w:rsidP="0049768D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wspiera zarządzania przez poprawę jakości i bezp</w:t>
      </w:r>
      <w:r>
        <w:rPr>
          <w:rFonts w:ascii="Calibri" w:hAnsi="Calibri" w:cs="Arial"/>
          <w:sz w:val="22"/>
        </w:rPr>
        <w:t>ieczeństwa opieki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49768D" w:rsidRPr="0020723B" w:rsidRDefault="0049768D" w:rsidP="0049768D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poprawy jakości dotyczą ustalenia zasad finansowania usług zdrowotnych;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poprawy jakości dotyczą zatwierdzenia planów budżetowych;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poprawy jakości dotyczą polepszania warunków strukturalnych;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poprawy jakości dotyczą poszerzania diagnostyczno-terapeutycznych możliwości szpitala;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49768D">
        <w:rPr>
          <w:rFonts w:ascii="Calibri" w:hAnsi="Calibri" w:cs="Arial"/>
          <w:szCs w:val="20"/>
        </w:rPr>
        <w:t>szpital identyfikuje główne obszary wymagające poprawy w oparciu o wiedzę na temat klinicznej działalności szpitala w zakresie uzyskiwanych wyników opieki;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49768D">
        <w:rPr>
          <w:rFonts w:ascii="Calibri" w:hAnsi="Calibri" w:cs="Arial"/>
          <w:szCs w:val="20"/>
        </w:rPr>
        <w:t>szpital identyfikuje główne obszary wymagające poprawy w oparciu o prowadzone w szpitalu projekty poprawy jakości;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identyfikuje główne obszary wymagające poprawy w oparciu o informacje o rezultatach badania doświadczeń i opinii pacjentów i personelu</w:t>
      </w:r>
      <w:r>
        <w:rPr>
          <w:rFonts w:ascii="Calibri" w:hAnsi="Calibri" w:cs="Arial"/>
          <w:szCs w:val="20"/>
        </w:rPr>
        <w:t>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pomiary wykorzystania zasobów;</w:t>
      </w:r>
    </w:p>
    <w:p w:rsidR="0049768D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prowadzone pomiary umożliwiają identyfikację obszarów i działów </w:t>
      </w:r>
      <w:r>
        <w:rPr>
          <w:rFonts w:ascii="Calibri" w:hAnsi="Calibri" w:cs="Arial"/>
          <w:szCs w:val="20"/>
        </w:rPr>
        <w:t>wykorzystywanych optymalnie lub nieoptymalnie;</w:t>
      </w:r>
    </w:p>
    <w:p w:rsidR="0049768D" w:rsidRPr="0020723B" w:rsidRDefault="0049768D" w:rsidP="0049768D">
      <w:pPr>
        <w:pStyle w:val="Akapitzlist"/>
        <w:numPr>
          <w:ilvl w:val="1"/>
          <w:numId w:val="1"/>
        </w:numPr>
        <w:tabs>
          <w:tab w:val="left" w:pos="2181"/>
        </w:tabs>
        <w:spacing w:line="247" w:lineRule="auto"/>
        <w:ind w:right="14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identyfikacja obszarów i działów wykorzystywanych optymalnie lub nieoptymalnie wspomaga skuteczne i realizowane z wyprzedzeniem reagowanie na potrzeby pacjentów i personelu z uwzględnieniem możliwości szpitala</w:t>
      </w:r>
      <w:r>
        <w:rPr>
          <w:rFonts w:ascii="Calibri" w:hAnsi="Calibri" w:cs="Arial"/>
          <w:szCs w:val="20"/>
        </w:rPr>
        <w:t>.</w:t>
      </w:r>
    </w:p>
    <w:p w:rsidR="0049768D" w:rsidRPr="0020723B" w:rsidRDefault="0049768D" w:rsidP="0049768D">
      <w:pPr>
        <w:pStyle w:val="Tekstpodstawowy"/>
        <w:tabs>
          <w:tab w:val="left" w:pos="2410"/>
        </w:tabs>
        <w:spacing w:before="218"/>
        <w:ind w:left="2268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49768D" w:rsidRPr="0020723B" w:rsidRDefault="0049768D" w:rsidP="0049768D">
      <w:pPr>
        <w:pStyle w:val="Tekstpodstawowy"/>
        <w:tabs>
          <w:tab w:val="left" w:pos="2410"/>
        </w:tabs>
        <w:spacing w:before="3"/>
        <w:ind w:left="2268" w:hanging="425"/>
        <w:rPr>
          <w:rFonts w:ascii="Calibri" w:hAnsi="Calibri" w:cs="Arial"/>
          <w:sz w:val="22"/>
        </w:rPr>
      </w:pPr>
    </w:p>
    <w:p w:rsidR="0049768D" w:rsidRPr="0020723B" w:rsidRDefault="0049768D" w:rsidP="0049768D">
      <w:pPr>
        <w:pStyle w:val="Heading9"/>
        <w:tabs>
          <w:tab w:val="left" w:pos="2410"/>
        </w:tabs>
        <w:ind w:left="2268" w:hanging="4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9768D" w:rsidRPr="0020723B" w:rsidRDefault="0049768D" w:rsidP="0049768D">
      <w:pPr>
        <w:pStyle w:val="Tekstpodstawowy"/>
        <w:spacing w:before="253"/>
        <w:ind w:left="2268" w:hanging="425"/>
        <w:rPr>
          <w:rFonts w:ascii="Calibri" w:hAnsi="Calibri" w:cs="Arial"/>
          <w:sz w:val="22"/>
        </w:rPr>
      </w:pPr>
    </w:p>
    <w:p w:rsidR="00427D73" w:rsidRDefault="0049768D"/>
    <w:sectPr w:rsidR="00427D73" w:rsidSect="0049768D">
      <w:footerReference w:type="default" r:id="rId7"/>
      <w:pgSz w:w="11906" w:h="16838"/>
      <w:pgMar w:top="1418" w:right="1417" w:bottom="1417" w:left="1417" w:header="0" w:footer="0" w:gutter="0"/>
      <w:pgNumType w:start="2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68D" w:rsidRDefault="0049768D" w:rsidP="0049768D">
      <w:r>
        <w:separator/>
      </w:r>
    </w:p>
  </w:endnote>
  <w:endnote w:type="continuationSeparator" w:id="0">
    <w:p w:rsidR="0049768D" w:rsidRDefault="0049768D" w:rsidP="004976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49768D">
    <w:pPr>
      <w:pStyle w:val="Tekstpodstawowy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68D" w:rsidRDefault="0049768D" w:rsidP="0049768D">
      <w:r>
        <w:separator/>
      </w:r>
    </w:p>
  </w:footnote>
  <w:footnote w:type="continuationSeparator" w:id="0">
    <w:p w:rsidR="0049768D" w:rsidRDefault="0049768D" w:rsidP="004976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704F8E"/>
    <w:multiLevelType w:val="hybridMultilevel"/>
    <w:tmpl w:val="8F009804"/>
    <w:lvl w:ilvl="0" w:tplc="43F8FE0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3F813A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23E80B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7122EF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298428F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AD34436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DB5AA11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370D9D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A084584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768D"/>
    <w:rsid w:val="000745AD"/>
    <w:rsid w:val="0049768D"/>
    <w:rsid w:val="00682510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9768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9768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9768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9768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9768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9768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9768D"/>
    <w:pPr>
      <w:spacing w:line="240" w:lineRule="exact"/>
      <w:ind w:left="2181" w:hanging="343"/>
    </w:pPr>
  </w:style>
  <w:style w:type="paragraph" w:styleId="Nagwek">
    <w:name w:val="header"/>
    <w:basedOn w:val="Normalny"/>
    <w:link w:val="NagwekZnak"/>
    <w:uiPriority w:val="99"/>
    <w:semiHidden/>
    <w:unhideWhenUsed/>
    <w:rsid w:val="0049768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49768D"/>
    <w:rPr>
      <w:rFonts w:ascii="Trebuchet MS" w:eastAsia="Trebuchet MS" w:hAnsi="Trebuchet MS" w:cs="Trebuchet MS"/>
    </w:rPr>
  </w:style>
  <w:style w:type="paragraph" w:styleId="Stopka">
    <w:name w:val="footer"/>
    <w:basedOn w:val="Normalny"/>
    <w:link w:val="StopkaZnak"/>
    <w:uiPriority w:val="99"/>
    <w:unhideWhenUsed/>
    <w:rsid w:val="0049768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9768D"/>
    <w:rPr>
      <w:rFonts w:ascii="Trebuchet MS" w:eastAsia="Trebuchet MS" w:hAnsi="Trebuchet MS" w:cs="Trebuchet M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9768D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9768D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2025-09-10T06:56:00Z</dcterms:created>
  <dcterms:modified xsi:type="dcterms:W3CDTF">2025-09-10T07:03:00Z</dcterms:modified>
</cp:coreProperties>
</file>