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0C1" w:rsidRPr="0020723B" w:rsidRDefault="00E170C1" w:rsidP="00E170C1">
      <w:pPr>
        <w:pStyle w:val="Heading4"/>
        <w:spacing w:line="357" w:lineRule="exact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28" o:spid="_x0000_s1026" type="#_x0000_t202" style="position:absolute;left:0;text-align:left;margin-left:56.7pt;margin-top:-7.05pt;width:45.4pt;height:78.3pt;z-index:251660288;mso-position-horizontal-relative:page" fillcolor="#bee3eb" stroked="f">
            <v:textbox inset="0,0,0,0">
              <w:txbxContent>
                <w:p w:rsidR="00E170C1" w:rsidRDefault="00E170C1" w:rsidP="00E170C1">
                  <w:pPr>
                    <w:pStyle w:val="Tekstpodstawowy"/>
                    <w:rPr>
                      <w:color w:val="000000"/>
                      <w:sz w:val="24"/>
                    </w:rPr>
                  </w:pPr>
                </w:p>
                <w:p w:rsidR="00E170C1" w:rsidRDefault="00E170C1" w:rsidP="00E170C1">
                  <w:pPr>
                    <w:pStyle w:val="Tekstpodstawowy"/>
                    <w:spacing w:before="67"/>
                    <w:rPr>
                      <w:color w:val="000000"/>
                      <w:sz w:val="24"/>
                    </w:rPr>
                  </w:pPr>
                </w:p>
                <w:p w:rsidR="00E170C1" w:rsidRDefault="00E170C1" w:rsidP="00E170C1">
                  <w:pPr>
                    <w:ind w:left="21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PERSONELOWI DOSTĘP DO</w:t>
      </w:r>
    </w:p>
    <w:p w:rsidR="00E170C1" w:rsidRPr="0020723B" w:rsidRDefault="00E170C1" w:rsidP="00E170C1">
      <w:pPr>
        <w:pStyle w:val="Heading4"/>
        <w:spacing w:before="22" w:line="194" w:lineRule="auto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INFORMACJI ORGANIZACYJNYCH, UMOŻLIWIAJĄCYCH SPRAWNE WYKONYWANIE OBOWIĄZKÓW</w:t>
      </w:r>
    </w:p>
    <w:p w:rsidR="00E170C1" w:rsidRPr="0020723B" w:rsidRDefault="00E170C1" w:rsidP="00E170C1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I MOŻLIWOŚĆ ZGŁASZANIA POTRZEBY ZMIAN.</w:t>
      </w:r>
    </w:p>
    <w:p w:rsidR="00E170C1" w:rsidRPr="0020723B" w:rsidRDefault="00E170C1" w:rsidP="00E170C1">
      <w:pPr>
        <w:pStyle w:val="Heading6"/>
        <w:numPr>
          <w:ilvl w:val="0"/>
          <w:numId w:val="1"/>
        </w:numPr>
        <w:tabs>
          <w:tab w:val="left" w:pos="1275"/>
        </w:tabs>
        <w:spacing w:before="319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170C1" w:rsidRPr="0020723B" w:rsidRDefault="00E170C1" w:rsidP="00E170C1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opracował i wdrożył skuteczny system komunikacji z </w:t>
      </w:r>
      <w:r>
        <w:rPr>
          <w:rFonts w:ascii="Calibri" w:hAnsi="Calibri" w:cs="Arial"/>
          <w:sz w:val="22"/>
        </w:rPr>
        <w:t>personelem na temat spraw zawo</w:t>
      </w:r>
      <w:r w:rsidRPr="0020723B">
        <w:rPr>
          <w:rFonts w:ascii="Calibri" w:hAnsi="Calibri" w:cs="Arial"/>
          <w:sz w:val="22"/>
        </w:rPr>
        <w:t>dowych. Ocena skuteczności funkcjonowania tego systemu powinna stanowić element badania opinii osób zatrudnionych. Zarządzenia, plany i procedury istotne dla funkcjonowania szpitala, w tym poszczególnych działów, powinny znajdować się w jednostkach organizacyjnych szpitala i być łatwo dostępne dla osób zatrudnionych oraz autoryzowane i co trzy lata, lub w razie potrzeby powinny podlegać aktualizacji. Szpital powinien wykorzystywać wiedzę i doświadczenia klinicystów oraz innych praktyków i wdrażać najlepsze sposoby realizacji świadczeń. Personel dostrzegający potrzebę zmian, powinien być zachęcany do takiej inicjatywy i otrzymywać informację zwrotną dotyczącą skutku zgłoszenia.</w:t>
      </w:r>
    </w:p>
    <w:p w:rsidR="00E170C1" w:rsidRPr="0020723B" w:rsidRDefault="00E170C1" w:rsidP="00E170C1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170C1" w:rsidRPr="0020723B" w:rsidRDefault="00E170C1" w:rsidP="00E170C1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170C1" w:rsidRPr="0020723B" w:rsidRDefault="00E170C1" w:rsidP="00E170C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E170C1" w:rsidRPr="0020723B" w:rsidRDefault="00E170C1" w:rsidP="00E170C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170C1" w:rsidRPr="0020723B" w:rsidRDefault="00E170C1" w:rsidP="00E170C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E170C1" w:rsidRPr="0020723B" w:rsidRDefault="00E170C1" w:rsidP="00E170C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opinii personelu.</w:t>
      </w:r>
    </w:p>
    <w:p w:rsidR="00E170C1" w:rsidRPr="0020723B" w:rsidRDefault="00E170C1" w:rsidP="00E170C1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170C1" w:rsidRPr="0020723B" w:rsidRDefault="00E170C1" w:rsidP="00E170C1">
      <w:pPr>
        <w:pStyle w:val="Tekstpodstawowy"/>
        <w:spacing w:before="205" w:line="247" w:lineRule="auto"/>
        <w:ind w:left="1418" w:right="699" w:hanging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Pr="0020723B">
        <w:rPr>
          <w:rFonts w:ascii="Calibri" w:hAnsi="Calibri" w:cs="Arial"/>
          <w:sz w:val="22"/>
        </w:rPr>
        <w:t>Szpital zapewnia personelowi dostęp do informacji organizacyjnych umożliwiających sprawne wykonywanie obowiązków i możliwość zgłaszania potrzeby zmian zgodnie z wymogami standardu.</w:t>
      </w:r>
    </w:p>
    <w:p w:rsidR="00E170C1" w:rsidRPr="0020723B" w:rsidRDefault="00E170C1" w:rsidP="00E170C1">
      <w:pPr>
        <w:pStyle w:val="Tekstpodstawowy"/>
        <w:spacing w:line="247" w:lineRule="auto"/>
        <w:ind w:left="1418" w:right="706" w:hanging="14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>Szpital nie zapewnia personelowi dostępu do informacji organizacyjnych umożliwiających sprawne wykonywanie obowiązków ani możliwości zgłaszania potrzeby zmian zgodnie z wymogami standardu.</w:t>
      </w:r>
    </w:p>
    <w:p w:rsidR="00E170C1" w:rsidRPr="0020723B" w:rsidRDefault="00E170C1" w:rsidP="00E170C1">
      <w:pPr>
        <w:pStyle w:val="Heading9"/>
        <w:spacing w:before="220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1E2A12"/>
    <w:sectPr w:rsidR="00427D73" w:rsidSect="00887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300B1"/>
    <w:multiLevelType w:val="hybridMultilevel"/>
    <w:tmpl w:val="7CEAB9C8"/>
    <w:lvl w:ilvl="0" w:tplc="D9AA092E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C766F4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D7A3B48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B16031EC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7850093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06DEBCC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7DB048C4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D34049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3EF47972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170C1"/>
    <w:rsid w:val="000745AD"/>
    <w:rsid w:val="001E2A12"/>
    <w:rsid w:val="00682510"/>
    <w:rsid w:val="00887511"/>
    <w:rsid w:val="00E17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170C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170C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170C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170C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170C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170C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170C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2025-09-10T07:57:00Z</dcterms:created>
  <dcterms:modified xsi:type="dcterms:W3CDTF">2025-09-10T08:01:00Z</dcterms:modified>
</cp:coreProperties>
</file>