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2B0" w:rsidRPr="0020723B" w:rsidRDefault="009C42B0" w:rsidP="009C42B0">
      <w:pPr>
        <w:pStyle w:val="Heading4"/>
        <w:spacing w:before="193" w:line="194" w:lineRule="auto"/>
        <w:ind w:left="1295" w:right="339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46" o:spid="_x0000_s1026" type="#_x0000_t202" style="position:absolute;left:0;text-align:left;margin-left:57.7pt;margin-top:.15pt;width:45.4pt;height:45.4pt;z-index:251660288;mso-position-horizontal-relative:page" filled="f" strokecolor="#bee3eb" strokeweight="2pt">
            <v:textbox inset="0,0,0,0">
              <w:txbxContent>
                <w:p w:rsidR="009C42B0" w:rsidRDefault="009C42B0" w:rsidP="009C42B0">
                  <w:pPr>
                    <w:spacing w:before="275"/>
                    <w:ind w:left="12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7.1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SZKOLENIA DLA OSÓB ZATRUDNIONYCH.</w:t>
      </w:r>
    </w:p>
    <w:p w:rsidR="009C42B0" w:rsidRPr="0020723B" w:rsidRDefault="009C42B0" w:rsidP="009C42B0">
      <w:pPr>
        <w:pStyle w:val="Heading6"/>
        <w:numPr>
          <w:ilvl w:val="0"/>
          <w:numId w:val="1"/>
        </w:numPr>
        <w:tabs>
          <w:tab w:val="left" w:pos="1275"/>
        </w:tabs>
        <w:spacing w:before="382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C42B0" w:rsidRPr="0020723B" w:rsidRDefault="009C42B0" w:rsidP="009C42B0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aktywnie zarządza procesem kształcenia personelu poprzez: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potrzeb edukacyjnych dla poszczególnych grup zawodowych;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rocznego planu szkoleń obowiązkowych i dodatkowych;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realizację planu szkoleń.</w:t>
      </w:r>
    </w:p>
    <w:p w:rsidR="009C42B0" w:rsidRPr="0020723B" w:rsidRDefault="009C42B0" w:rsidP="009C42B0">
      <w:pPr>
        <w:pStyle w:val="Tekstpodstawowy"/>
        <w:spacing w:before="16"/>
        <w:rPr>
          <w:rFonts w:ascii="Calibri" w:hAnsi="Calibri" w:cs="Arial"/>
          <w:sz w:val="22"/>
        </w:rPr>
      </w:pPr>
    </w:p>
    <w:p w:rsidR="009C42B0" w:rsidRPr="0020723B" w:rsidRDefault="009C42B0" w:rsidP="009C42B0">
      <w:pPr>
        <w:pStyle w:val="Tekstpodstawowy"/>
        <w:spacing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Kierownik szpitala posiada informacje dotyczące zidentyfikowanych potrzeb edukacyjnych i związanych z tym kosztów przed opracowaniem corocznych planów szkoleń, które powinny uwzględniać tematykę poprawy jakości i bezpieczeństwa pacjenta. Kierujący oddziałami oraz kierownicy działów opracowują pisemny plan szkoleń na nadchodzący rok w oparciu o potrzeby szpitala i oczekiwania osób zatrudnionych. Szkolenia wewnętrzne personelu p</w:t>
      </w:r>
      <w:r>
        <w:rPr>
          <w:rFonts w:ascii="Calibri" w:hAnsi="Calibri" w:cs="Arial"/>
          <w:sz w:val="22"/>
        </w:rPr>
        <w:t>owinny być zapla</w:t>
      </w:r>
      <w:r w:rsidRPr="0020723B">
        <w:rPr>
          <w:rFonts w:ascii="Calibri" w:hAnsi="Calibri" w:cs="Arial"/>
          <w:sz w:val="22"/>
        </w:rPr>
        <w:t>nowane nie rzadziej niż raz na kwartał. Osoby zatrudnione w szpitalu powinny wymieniać między sobą informacje uzyskane na zjazdach i konferencjach naukowych, co stanowi istotny element szkoleń wewnętrznych.</w:t>
      </w:r>
    </w:p>
    <w:p w:rsidR="009C42B0" w:rsidRPr="0020723B" w:rsidRDefault="009C42B0" w:rsidP="009C42B0">
      <w:pPr>
        <w:pStyle w:val="Heading6"/>
        <w:numPr>
          <w:ilvl w:val="0"/>
          <w:numId w:val="1"/>
        </w:numPr>
        <w:tabs>
          <w:tab w:val="left" w:pos="1274"/>
        </w:tabs>
        <w:spacing w:before="170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C42B0" w:rsidRPr="0020723B" w:rsidRDefault="009C42B0" w:rsidP="009C42B0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C42B0" w:rsidRPr="0020723B" w:rsidRDefault="009C42B0" w:rsidP="009C42B0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szkolenia dla osób zatrudnionych zgodnie z wymogami standardu.</w:t>
      </w:r>
    </w:p>
    <w:p w:rsidR="009C42B0" w:rsidRPr="0020723B" w:rsidRDefault="009C42B0" w:rsidP="009C42B0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9C42B0" w:rsidRPr="0020723B" w:rsidRDefault="009C42B0" w:rsidP="009C42B0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szkoleń dla osób zatrudnionych zgodnie z wymogami standardu.</w:t>
      </w:r>
    </w:p>
    <w:p w:rsidR="009C42B0" w:rsidRPr="0020723B" w:rsidRDefault="009C42B0" w:rsidP="009C42B0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before="205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szpital aktywnie zarządza procesem kształcenia personelu </w:t>
      </w:r>
      <w:r>
        <w:rPr>
          <w:rFonts w:ascii="Calibri" w:hAnsi="Calibri" w:cs="Arial"/>
          <w:szCs w:val="20"/>
        </w:rPr>
        <w:t>poprzez określenie potrzeb edu</w:t>
      </w:r>
      <w:r w:rsidRPr="0020723B">
        <w:rPr>
          <w:rFonts w:ascii="Calibri" w:hAnsi="Calibri" w:cs="Arial"/>
          <w:szCs w:val="20"/>
        </w:rPr>
        <w:t>kacyjnych dla poszczególnych grup zawodowych;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1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aktywnie zarządza procesem kształcenia personelu poprzez określenie rocznego planu szkoleń obowiązkowych i dodatkowych;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aktywnie zarządza procesem kształcenia personelu poprzez realizację planu szkoleń;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kierownik szpitala posiada informacje dotyczące zidentyfikowanych potrzeb edukacyjnych i związanych z tym kosztów przed opracowaniem corocznych planów szkoleń, które powinny uwzględniać tematykę poprawy jakości i bezpieczeństwa pacjenta;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kierujący oddziałami oraz kierownicy działów opracowują </w:t>
      </w:r>
      <w:r>
        <w:rPr>
          <w:rFonts w:ascii="Calibri" w:hAnsi="Calibri" w:cs="Arial"/>
          <w:szCs w:val="20"/>
        </w:rPr>
        <w:t>pisemny plan szkoleń na nadcho</w:t>
      </w:r>
      <w:r w:rsidRPr="0020723B">
        <w:rPr>
          <w:rFonts w:ascii="Calibri" w:hAnsi="Calibri" w:cs="Arial"/>
          <w:szCs w:val="20"/>
        </w:rPr>
        <w:t>dzący rok;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pisemny plan szkoleń, o którym mowa wyżej powstaje w opar</w:t>
      </w:r>
      <w:r>
        <w:rPr>
          <w:rFonts w:ascii="Calibri" w:hAnsi="Calibri" w:cs="Arial"/>
          <w:szCs w:val="20"/>
        </w:rPr>
        <w:t>ciu o potrzeby szpitala i ocze</w:t>
      </w:r>
      <w:r w:rsidRPr="0020723B">
        <w:rPr>
          <w:rFonts w:ascii="Calibri" w:hAnsi="Calibri" w:cs="Arial"/>
          <w:szCs w:val="20"/>
        </w:rPr>
        <w:t>kiwania osób zatrudnionych;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wewnętrzne personelu są zaplanowane nie rzadziej niż raz na kwartał;</w:t>
      </w:r>
    </w:p>
    <w:p w:rsidR="009C42B0" w:rsidRPr="0020723B" w:rsidRDefault="009C42B0" w:rsidP="009C42B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zatrudnione w szpitalu wymieniają między sobą informacje uzyskane na zjazdach i konferencjach naukowych, co stanowi istotny element</w:t>
      </w:r>
      <w:r>
        <w:rPr>
          <w:rFonts w:ascii="Calibri" w:hAnsi="Calibri" w:cs="Arial"/>
          <w:szCs w:val="20"/>
        </w:rPr>
        <w:t xml:space="preserve"> </w:t>
      </w:r>
      <w:r w:rsidRPr="0020723B">
        <w:rPr>
          <w:rFonts w:ascii="Calibri" w:hAnsi="Calibri" w:cs="Arial"/>
          <w:szCs w:val="20"/>
        </w:rPr>
        <w:t>szkoleń wewnętrznych.</w:t>
      </w:r>
    </w:p>
    <w:p w:rsidR="009C42B0" w:rsidRPr="0020723B" w:rsidRDefault="009C42B0" w:rsidP="009C42B0">
      <w:pPr>
        <w:pStyle w:val="Tekstpodstawowy"/>
        <w:spacing w:before="205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9C42B0" w:rsidRPr="0020723B" w:rsidRDefault="009C42B0" w:rsidP="009C42B0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9C42B0" w:rsidRDefault="009C42B0" w:rsidP="009C42B0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9C42B0" w:rsidSect="009C42B0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F577BD"/>
    <w:multiLevelType w:val="hybridMultilevel"/>
    <w:tmpl w:val="9DC89DEC"/>
    <w:lvl w:ilvl="0" w:tplc="14A8F9B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73E540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C2AF4E6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BFC21A94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FF32DCDE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EA7AD8F2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345AC632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0B6A350E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E8BE849C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C42B0"/>
    <w:rsid w:val="000745AD"/>
    <w:rsid w:val="00682510"/>
    <w:rsid w:val="00887511"/>
    <w:rsid w:val="009C4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C42B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C42B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C42B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C42B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C42B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C42B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C42B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2025-09-10T09:36:00Z</dcterms:created>
  <dcterms:modified xsi:type="dcterms:W3CDTF">2025-09-10T09:37:00Z</dcterms:modified>
</cp:coreProperties>
</file>