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C9B" w:rsidRPr="0020723B" w:rsidRDefault="00ED3C9B" w:rsidP="00ED3C9B">
      <w:pPr>
        <w:pStyle w:val="Heading4"/>
        <w:spacing w:before="193" w:line="194" w:lineRule="auto"/>
        <w:ind w:right="158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47" o:spid="_x0000_s1026" type="#_x0000_t202" style="position:absolute;left:0;text-align:left;margin-left:85.05pt;margin-top:.15pt;width:45.4pt;height:45.4pt;z-index:251660288;mso-position-horizontal-relative:page" fillcolor="#bee3eb" stroked="f">
            <v:textbox style="mso-next-textbox:#docshape2147" inset="0,0,0,0">
              <w:txbxContent>
                <w:p w:rsidR="00ED3C9B" w:rsidRDefault="00ED3C9B" w:rsidP="00ED3C9B">
                  <w:pPr>
                    <w:spacing w:before="295"/>
                    <w:ind w:left="20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2148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;mso-next-textbox:#docshape2148" inset="0,0,0,0">
              <w:txbxContent>
                <w:p w:rsidR="00ED3C9B" w:rsidRDefault="00ED3C9B" w:rsidP="00ED3C9B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SKUTECZNIE DBA O INFRASTRUKTURĘ I JEJ STAN TECHNICZNY.</w:t>
      </w:r>
    </w:p>
    <w:p w:rsidR="00ED3C9B" w:rsidRPr="0020723B" w:rsidRDefault="00ED3C9B" w:rsidP="00ED3C9B">
      <w:pPr>
        <w:pStyle w:val="Tekstpodstawowy"/>
        <w:spacing w:before="7"/>
        <w:rPr>
          <w:rFonts w:ascii="Calibri" w:hAnsi="Calibri" w:cs="Arial"/>
          <w:sz w:val="22"/>
        </w:rPr>
      </w:pPr>
    </w:p>
    <w:p w:rsidR="00ED3C9B" w:rsidRPr="0020723B" w:rsidRDefault="00ED3C9B" w:rsidP="00ED3C9B">
      <w:pPr>
        <w:pStyle w:val="Heading6"/>
        <w:numPr>
          <w:ilvl w:val="2"/>
          <w:numId w:val="1"/>
        </w:numPr>
        <w:tabs>
          <w:tab w:val="left" w:pos="1842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D3C9B" w:rsidRPr="0020723B" w:rsidRDefault="00ED3C9B" w:rsidP="00ED3C9B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Dobry stan techniczny oraz zadbana infrastruktura szpitala zwiększają komfort pobytu pacjentów, bezpieczeństwo chorych, osób bliskich lub przedstawicieli ustawowych pacjenta, odwiedzających oraz osób zatrudnionych. Należy dążyć do bieżącej likwidacji za</w:t>
      </w:r>
      <w:r>
        <w:rPr>
          <w:rFonts w:ascii="Calibri" w:hAnsi="Calibri" w:cs="Arial"/>
          <w:sz w:val="22"/>
        </w:rPr>
        <w:t>niedbań dotyczących infrastruk</w:t>
      </w:r>
      <w:r w:rsidRPr="0020723B">
        <w:rPr>
          <w:rFonts w:ascii="Calibri" w:hAnsi="Calibri" w:cs="Arial"/>
          <w:sz w:val="22"/>
        </w:rPr>
        <w:t>tury. Ocena stanu technicznego i naprawy powinny być prowadzone nie rzadziej niż raz w roku i obejmować: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spacing w:before="231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otoczenie szpitala;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elewację zewnętrzną;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stolarkę okienną, drzwiową;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 podłóg, ścian;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 armatury sanitarnej;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instalacji;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inne elementy infrastruktury mające wpływ na bezpieczeństwo i komfort pobytu pacjentów.</w:t>
      </w:r>
    </w:p>
    <w:p w:rsidR="00ED3C9B" w:rsidRPr="0020723B" w:rsidRDefault="00ED3C9B" w:rsidP="00ED3C9B">
      <w:pPr>
        <w:pStyle w:val="Heading6"/>
        <w:numPr>
          <w:ilvl w:val="2"/>
          <w:numId w:val="1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D3C9B" w:rsidRPr="0020723B" w:rsidRDefault="00ED3C9B" w:rsidP="00ED3C9B">
      <w:pPr>
        <w:pStyle w:val="Heading6"/>
        <w:numPr>
          <w:ilvl w:val="2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D3C9B" w:rsidRPr="0020723B" w:rsidRDefault="00ED3C9B" w:rsidP="00A70CA8">
      <w:pPr>
        <w:pStyle w:val="Tekstpodstawowy"/>
        <w:tabs>
          <w:tab w:val="left" w:pos="2182"/>
        </w:tabs>
        <w:spacing w:before="205" w:line="242" w:lineRule="exact"/>
        <w:ind w:left="2123" w:hanging="28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dba o infrastrukturę i jej stan techniczny zgodnie z wymogami standardu.</w:t>
      </w:r>
    </w:p>
    <w:p w:rsidR="00ED3C9B" w:rsidRPr="0020723B" w:rsidRDefault="00ED3C9B" w:rsidP="00ED3C9B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D3C9B" w:rsidRPr="0020723B" w:rsidRDefault="00ED3C9B" w:rsidP="00ED3C9B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dba o infrastrukturę i jej stan techniczny zgodnie z wymogami standardu.</w:t>
      </w:r>
    </w:p>
    <w:p w:rsidR="00ED3C9B" w:rsidRPr="0020723B" w:rsidRDefault="00ED3C9B" w:rsidP="00ED3C9B">
      <w:pPr>
        <w:pStyle w:val="Heading6"/>
        <w:numPr>
          <w:ilvl w:val="2"/>
          <w:numId w:val="1"/>
        </w:numPr>
        <w:tabs>
          <w:tab w:val="left" w:pos="1842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dąży do bieżącej likwidacji zaniedbań dotyczących infrastruktury;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stanu technicznego i naprawy są prowadzone nie rzadziej niż raz w roku;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otoczenia szpitala;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elewacji zewnętrznej;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stolarki okiennej, drzwiowej;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stanu podłóg, ścian;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stanu armatury sanitarnej;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zabezpieczenia instalacji;</w:t>
      </w:r>
    </w:p>
    <w:p w:rsidR="00ED3C9B" w:rsidRPr="0020723B" w:rsidRDefault="00ED3C9B" w:rsidP="00ED3C9B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ocena i naprawy, o których mowa w </w:t>
      </w:r>
      <w:proofErr w:type="spellStart"/>
      <w:r w:rsidRPr="0020723B">
        <w:rPr>
          <w:rFonts w:ascii="Calibri" w:hAnsi="Calibri" w:cs="Arial"/>
          <w:szCs w:val="20"/>
        </w:rPr>
        <w:t>pkt</w:t>
      </w:r>
      <w:proofErr w:type="spellEnd"/>
      <w:r w:rsidRPr="0020723B">
        <w:rPr>
          <w:rFonts w:ascii="Calibri" w:hAnsi="Calibri" w:cs="Arial"/>
          <w:szCs w:val="20"/>
        </w:rPr>
        <w:t xml:space="preserve"> 2, dotyczą innych elementów infrastruktury mających wpływ na bezpieczeństwo i komfort pobytu pacjentów.</w:t>
      </w:r>
    </w:p>
    <w:p w:rsidR="00ED3C9B" w:rsidRPr="0020723B" w:rsidRDefault="00ED3C9B" w:rsidP="00ED3C9B">
      <w:pPr>
        <w:pStyle w:val="Tekstpodstawowy"/>
        <w:spacing w:before="7"/>
        <w:rPr>
          <w:rFonts w:ascii="Calibri" w:hAnsi="Calibri" w:cs="Arial"/>
          <w:sz w:val="22"/>
        </w:rPr>
      </w:pPr>
    </w:p>
    <w:p w:rsidR="00ED3C9B" w:rsidRPr="0020723B" w:rsidRDefault="00ED3C9B" w:rsidP="00ED3C9B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ED3C9B" w:rsidRPr="0020723B" w:rsidRDefault="00ED3C9B" w:rsidP="00ED3C9B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Pr="00ED3C9B" w:rsidRDefault="00ED3C9B" w:rsidP="00ED3C9B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ED3C9B" w:rsidSect="00ED3C9B"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577BD"/>
    <w:multiLevelType w:val="hybridMultilevel"/>
    <w:tmpl w:val="9DC89DEC"/>
    <w:lvl w:ilvl="0" w:tplc="14A8F9B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73E540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C2AF4E6">
      <w:start w:val="1"/>
      <w:numFmt w:val="decimal"/>
      <w:lvlText w:val="%3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BFC21A94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FF32DCDE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EA7AD8F2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345AC632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0B6A350E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E8BE849C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D3C9B"/>
    <w:rsid w:val="000745AD"/>
    <w:rsid w:val="00682510"/>
    <w:rsid w:val="008851E7"/>
    <w:rsid w:val="00A70CA8"/>
    <w:rsid w:val="00ED3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D3C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D3C9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D3C9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D3C9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D3C9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D3C9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D3C9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274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2025-09-11T07:12:00Z</dcterms:created>
  <dcterms:modified xsi:type="dcterms:W3CDTF">2025-09-11T07:14:00Z</dcterms:modified>
</cp:coreProperties>
</file>