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D28" w:rsidRPr="0020723B" w:rsidRDefault="006B0D28" w:rsidP="006B0D28">
      <w:pPr>
        <w:pStyle w:val="Tekstpodstawowy"/>
        <w:spacing w:before="240"/>
        <w:rPr>
          <w:rFonts w:ascii="Calibri" w:hAnsi="Calibri" w:cs="Arial"/>
          <w:sz w:val="22"/>
        </w:rPr>
      </w:pPr>
    </w:p>
    <w:p w:rsidR="006B0D28" w:rsidRPr="0020723B" w:rsidRDefault="006B0D28" w:rsidP="006B0D28">
      <w:pPr>
        <w:pStyle w:val="Heading4"/>
        <w:spacing w:before="1" w:line="194" w:lineRule="auto"/>
        <w:ind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15" o:spid="_x0000_s1026" type="#_x0000_t202" style="position:absolute;left:0;text-align:left;margin-left:85.05pt;margin-top:-11.15pt;width:45.4pt;height:64.7pt;z-index:251660288;mso-position-horizontal-relative:page" fillcolor="#bee3eb" stroked="f">
            <v:textbox inset="0,0,0,0">
              <w:txbxContent>
                <w:p w:rsidR="006B0D28" w:rsidRDefault="006B0D28" w:rsidP="006B0D28">
                  <w:pPr>
                    <w:pStyle w:val="Tekstpodstawowy"/>
                    <w:spacing w:before="198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6B0D28" w:rsidRDefault="006B0D28" w:rsidP="006B0D28">
                  <w:pPr>
                    <w:spacing w:before="1"/>
                    <w:ind w:left="23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PROGRAMY POPRAWY JAKOŚCI I BEZPIECZEŃSTWA OPIEKI</w:t>
      </w:r>
    </w:p>
    <w:p w:rsidR="006B0D28" w:rsidRPr="0020723B" w:rsidRDefault="006B0D28" w:rsidP="006B0D28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OBLIGATORYJNY).</w:t>
      </w:r>
    </w:p>
    <w:p w:rsidR="006B0D28" w:rsidRPr="0020723B" w:rsidRDefault="006B0D28" w:rsidP="006B0D28">
      <w:pPr>
        <w:pStyle w:val="Heading6"/>
        <w:numPr>
          <w:ilvl w:val="0"/>
          <w:numId w:val="2"/>
        </w:numPr>
        <w:tabs>
          <w:tab w:val="left" w:pos="1842"/>
        </w:tabs>
        <w:spacing w:before="375"/>
        <w:ind w:hanging="42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B0D28" w:rsidRPr="0020723B" w:rsidRDefault="006B0D28" w:rsidP="006B0D28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Poprawa jakości i bezpieczeństwa opieki wymaga zaangażowania kierownictwa i obejmuje: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identyfikowanie obszarów o niższej od spodziewanej jakości i bezpieczeństwie ze wskazaniem problemów wymagających poprawy;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prowadzenie oceny tych problemów;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ustalanie priorytetów dla poprawy;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prowadzenie samooceny standardów akredytacyjnych;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programu poprawy jakości i bezpieczeństwa opieki;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prowadzenie projektów poprawy jakości;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monitorowanie wdrożenia zmian w celu oceny ich skuteczności;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edukowanie kierownictwa i personelu na temat metodologii poprawy;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prezentowanie w dostępnych miejscach dla pacjentów, w tym na stronie internetowej szpitala informacji na temat programów poprawy jakości.</w:t>
      </w:r>
    </w:p>
    <w:p w:rsidR="006B0D28" w:rsidRPr="0020723B" w:rsidRDefault="006B0D28" w:rsidP="006B0D28">
      <w:pPr>
        <w:pStyle w:val="Tekstpodstawowy"/>
        <w:spacing w:before="4"/>
        <w:rPr>
          <w:rFonts w:ascii="Calibri" w:hAnsi="Calibri" w:cs="Arial"/>
          <w:sz w:val="22"/>
        </w:rPr>
      </w:pPr>
    </w:p>
    <w:p w:rsidR="006B0D28" w:rsidRPr="0020723B" w:rsidRDefault="006B0D28" w:rsidP="006B0D28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działania te powinni być zaangażowani przedstawiciele per</w:t>
      </w:r>
      <w:r>
        <w:rPr>
          <w:rFonts w:ascii="Calibri" w:hAnsi="Calibri" w:cs="Arial"/>
          <w:sz w:val="22"/>
        </w:rPr>
        <w:t>sonelu zaznajomieni z metodolo</w:t>
      </w:r>
      <w:r w:rsidRPr="0020723B">
        <w:rPr>
          <w:rFonts w:ascii="Calibri" w:hAnsi="Calibri" w:cs="Arial"/>
          <w:sz w:val="22"/>
        </w:rPr>
        <w:t>gią poprawy jakości i bezpieczeństwa. Roczny program poprawy jakości obejmuje priorytetowe zagadnienia z określonym deficytem jakości i bezpieczeństwa w zakresie np.:</w:t>
      </w:r>
    </w:p>
    <w:p w:rsidR="006B0D28" w:rsidRPr="0020723B" w:rsidRDefault="006B0D28" w:rsidP="006B0D28">
      <w:pPr>
        <w:pStyle w:val="Akapitzlist"/>
        <w:numPr>
          <w:ilvl w:val="0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opieki nad pacjentem;</w:t>
      </w:r>
    </w:p>
    <w:p w:rsidR="006B0D28" w:rsidRPr="0020723B" w:rsidRDefault="006B0D28" w:rsidP="006B0D28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 diagnostycznych i terapeutycznych;</w:t>
      </w:r>
    </w:p>
    <w:p w:rsidR="006B0D28" w:rsidRPr="0020723B" w:rsidRDefault="006B0D28" w:rsidP="006B0D28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jakości dokumentacji medycznej;</w:t>
      </w:r>
    </w:p>
    <w:p w:rsidR="006B0D28" w:rsidRPr="0020723B" w:rsidRDefault="006B0D28" w:rsidP="006B0D28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organizacji pracy;</w:t>
      </w:r>
    </w:p>
    <w:p w:rsidR="006B0D28" w:rsidRPr="0020723B" w:rsidRDefault="006B0D28" w:rsidP="006B0D28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wyników badań doświadczeń i opinii pacjentów.</w:t>
      </w:r>
    </w:p>
    <w:p w:rsidR="006B0D28" w:rsidRPr="0020723B" w:rsidRDefault="006B0D28" w:rsidP="006B0D28">
      <w:pPr>
        <w:pStyle w:val="Tekstpodstawowy"/>
        <w:spacing w:before="16"/>
        <w:rPr>
          <w:rFonts w:ascii="Calibri" w:hAnsi="Calibri" w:cs="Arial"/>
          <w:sz w:val="22"/>
        </w:rPr>
      </w:pPr>
    </w:p>
    <w:p w:rsidR="006B0D28" w:rsidRPr="0020723B" w:rsidRDefault="006B0D28" w:rsidP="006B0D28">
      <w:pPr>
        <w:pStyle w:val="Tekstpodstawowy"/>
        <w:spacing w:line="247" w:lineRule="auto"/>
        <w:ind w:left="1842" w:right="138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Program poprawy jakości i bezpieczeństwa nie może ograniczać się do poprawy infrastruktury, remontów, modernizacji i inwestycji; program powinien być znany kierownictwu szpitala oraz kierującym oddziałami.</w:t>
      </w:r>
    </w:p>
    <w:p w:rsidR="006B0D28" w:rsidRPr="0020723B" w:rsidRDefault="006B0D28" w:rsidP="006B0D28">
      <w:pPr>
        <w:pStyle w:val="Tekstpodstawowy"/>
        <w:spacing w:before="174"/>
        <w:rPr>
          <w:rFonts w:ascii="Calibri" w:hAnsi="Calibri" w:cs="Arial"/>
          <w:sz w:val="22"/>
        </w:rPr>
      </w:pPr>
    </w:p>
    <w:p w:rsidR="006B0D28" w:rsidRPr="0020723B" w:rsidRDefault="006B0D28" w:rsidP="006B0D28">
      <w:pPr>
        <w:pStyle w:val="Heading6"/>
        <w:numPr>
          <w:ilvl w:val="0"/>
          <w:numId w:val="2"/>
        </w:numPr>
        <w:tabs>
          <w:tab w:val="left" w:pos="1841"/>
        </w:tabs>
        <w:ind w:left="1841" w:hanging="42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</w:t>
      </w:r>
    </w:p>
    <w:p w:rsidR="006B0D28" w:rsidRPr="0020723B" w:rsidRDefault="006B0D28" w:rsidP="006B0D28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6B0D28" w:rsidRPr="0020723B" w:rsidRDefault="006B0D28" w:rsidP="006B0D28">
      <w:pPr>
        <w:pStyle w:val="Tekstpodstawowy"/>
        <w:spacing w:before="179"/>
        <w:rPr>
          <w:rFonts w:ascii="Calibri" w:hAnsi="Calibri" w:cs="Arial"/>
          <w:sz w:val="22"/>
        </w:rPr>
      </w:pPr>
    </w:p>
    <w:p w:rsidR="006B0D28" w:rsidRPr="0020723B" w:rsidRDefault="006B0D28" w:rsidP="006B0D28">
      <w:pPr>
        <w:pStyle w:val="Heading6"/>
        <w:numPr>
          <w:ilvl w:val="0"/>
          <w:numId w:val="2"/>
        </w:numPr>
        <w:tabs>
          <w:tab w:val="left" w:pos="1841"/>
        </w:tabs>
        <w:spacing w:before="1"/>
        <w:ind w:left="1841" w:hanging="42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B0D28" w:rsidRPr="0020723B" w:rsidRDefault="006B0D28" w:rsidP="006B0D28">
      <w:pPr>
        <w:pStyle w:val="Tekstpodstawowy"/>
        <w:tabs>
          <w:tab w:val="left" w:pos="2182"/>
        </w:tabs>
        <w:spacing w:before="205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programy poprawy jakości i bezpieczeństwa opieki zgodnie z wymogami standardu.</w:t>
      </w:r>
    </w:p>
    <w:p w:rsidR="006B0D28" w:rsidRPr="0020723B" w:rsidRDefault="006B0D28" w:rsidP="006B0D28">
      <w:pPr>
        <w:pStyle w:val="Tekstpodstawowy"/>
        <w:tabs>
          <w:tab w:val="left" w:pos="2182"/>
        </w:tabs>
        <w:spacing w:line="247" w:lineRule="auto"/>
        <w:ind w:left="2182" w:right="15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programów poprawy jakości i bezpieczeństwa opieki zgodnie z wymogami standardu lub program poprawy jakości nie jest realizowany.</w:t>
      </w:r>
    </w:p>
    <w:p w:rsidR="00427D73" w:rsidRPr="006B0D28" w:rsidRDefault="006B0D28" w:rsidP="006B0D28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</w:t>
      </w:r>
      <w:r>
        <w:rPr>
          <w:rFonts w:ascii="Calibri" w:hAnsi="Calibri" w:cs="Arial"/>
          <w:b w:val="0"/>
          <w:color w:val="072160"/>
          <w:sz w:val="22"/>
        </w:rPr>
        <w:t>5</w:t>
      </w:r>
    </w:p>
    <w:sectPr w:rsidR="00427D73" w:rsidRPr="006B0D28" w:rsidSect="004125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D318B"/>
    <w:multiLevelType w:val="hybridMultilevel"/>
    <w:tmpl w:val="977E5D26"/>
    <w:lvl w:ilvl="0" w:tplc="072A25EA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74A81A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F38AA2E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75CAF28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07940FE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1502365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1C7C0FC4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AE0EBC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DA2EACEA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abstractNum w:abstractNumId="1">
    <w:nsid w:val="700536D6"/>
    <w:multiLevelType w:val="hybridMultilevel"/>
    <w:tmpl w:val="E780C9C2"/>
    <w:lvl w:ilvl="0" w:tplc="B19C2318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AF944BBE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3B7ED636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95881122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9364F060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425C356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A1A4A832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F83EF014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DC9C0084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B0D28"/>
    <w:rsid w:val="000745AD"/>
    <w:rsid w:val="004125C7"/>
    <w:rsid w:val="00682510"/>
    <w:rsid w:val="006B0D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B0D2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B0D2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B0D2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B0D2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B0D2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B0D2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B0D2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2025-08-29T10:57:00Z</dcterms:created>
  <dcterms:modified xsi:type="dcterms:W3CDTF">2025-08-29T10:58:00Z</dcterms:modified>
</cp:coreProperties>
</file>