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521" w:rsidRPr="0020723B" w:rsidRDefault="00676521" w:rsidP="00676521">
      <w:pPr>
        <w:pStyle w:val="Heading4"/>
        <w:spacing w:line="194" w:lineRule="auto"/>
        <w:ind w:left="1862" w:right="119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34" o:spid="_x0000_s1026" type="#_x0000_t202" style="position:absolute;left:0;text-align:left;margin-left:86.05pt;margin-top:-9.55pt;width:45.4pt;height:45.4pt;z-index:251660288;mso-position-horizontal-relative:page" filled="f" strokecolor="#bee3eb" strokeweight="2pt">
            <v:textbox inset="0,0,0,0">
              <w:txbxContent>
                <w:p w:rsidR="00676521" w:rsidRDefault="00676521" w:rsidP="00676521">
                  <w:pPr>
                    <w:spacing w:before="275"/>
                    <w:ind w:left="91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LA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2.2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PROCEDURY PRZYJMOWANIA I PRZECHOWYWANIA MATERIAŁU DO BADAŃ.</w:t>
      </w:r>
    </w:p>
    <w:p w:rsidR="00676521" w:rsidRPr="0020723B" w:rsidRDefault="00676521" w:rsidP="00676521">
      <w:pPr>
        <w:pStyle w:val="Tekstpodstawowy"/>
        <w:spacing w:before="90"/>
        <w:rPr>
          <w:rFonts w:ascii="Calibri" w:hAnsi="Calibri" w:cs="Arial"/>
          <w:sz w:val="22"/>
        </w:rPr>
      </w:pPr>
    </w:p>
    <w:p w:rsidR="00676521" w:rsidRPr="0020723B" w:rsidRDefault="00676521" w:rsidP="00676521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76521" w:rsidRPr="0020723B" w:rsidRDefault="00676521" w:rsidP="00676521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posiada opracowaną przez laboratorium procedurę prz</w:t>
      </w:r>
      <w:r>
        <w:rPr>
          <w:rFonts w:ascii="Calibri" w:hAnsi="Calibri" w:cs="Arial"/>
          <w:sz w:val="22"/>
        </w:rPr>
        <w:t>yjmowania, rejestrowania, opra</w:t>
      </w:r>
      <w:r w:rsidRPr="0020723B">
        <w:rPr>
          <w:rFonts w:ascii="Calibri" w:hAnsi="Calibri" w:cs="Arial"/>
          <w:sz w:val="22"/>
        </w:rPr>
        <w:t>cowania, oznakowania i przechowywania materiałów do badań oraz archiwizacji próbek po ich wykonaniu.</w:t>
      </w:r>
    </w:p>
    <w:p w:rsidR="00676521" w:rsidRPr="0020723B" w:rsidRDefault="00676521" w:rsidP="00676521">
      <w:pPr>
        <w:pStyle w:val="Tekstpodstawowy"/>
        <w:spacing w:before="3" w:line="247" w:lineRule="auto"/>
        <w:ind w:left="1842" w:right="14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procedurze został opisany sposób powiadamiania zleceniodawcy o braku możliwości wykonania badania i postępowania w takiej sytuacji.</w:t>
      </w:r>
    </w:p>
    <w:p w:rsidR="00676521" w:rsidRPr="0020723B" w:rsidRDefault="00676521" w:rsidP="00676521">
      <w:pPr>
        <w:pStyle w:val="Tekstpodstawowy"/>
        <w:spacing w:before="1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Zasady te okresowo, nie rzadziej niż raz w roku są oceniane i w razie potrzeby modyfikowane. Gdy badania wykonuje laboratorium zewnętrzne, opracowuje ono we współpracy ze szpitalem zasady przechowywania materiału przed przekazaniem.</w:t>
      </w:r>
    </w:p>
    <w:p w:rsidR="00676521" w:rsidRPr="0020723B" w:rsidRDefault="00676521" w:rsidP="00676521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76521" w:rsidRPr="0020723B" w:rsidRDefault="00676521" w:rsidP="00676521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76521" w:rsidRPr="0020723B" w:rsidRDefault="00676521" w:rsidP="0067652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676521" w:rsidRPr="0020723B" w:rsidRDefault="00676521" w:rsidP="00676521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676521" w:rsidRPr="0020723B" w:rsidRDefault="00676521" w:rsidP="00676521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76521" w:rsidRPr="0020723B" w:rsidRDefault="00676521" w:rsidP="00676521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procedury przyjmowania i przechowywania materiału do badań zgodnie z wymogami standardu.</w:t>
      </w:r>
    </w:p>
    <w:p w:rsidR="00676521" w:rsidRPr="0020723B" w:rsidRDefault="00676521" w:rsidP="00676521">
      <w:pPr>
        <w:pStyle w:val="Tekstpodstawowy"/>
        <w:tabs>
          <w:tab w:val="left" w:pos="2182"/>
        </w:tabs>
        <w:spacing w:line="247" w:lineRule="auto"/>
        <w:ind w:left="2182" w:right="14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wdrożono procedur przyjmowania i przechowywania materiału do badań zgodnie z wymogami standardu.</w:t>
      </w:r>
    </w:p>
    <w:p w:rsidR="00676521" w:rsidRPr="0020723B" w:rsidRDefault="00676521" w:rsidP="00676521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676521"/>
    <w:sectPr w:rsidR="00427D73" w:rsidSect="00A70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A020C2"/>
    <w:multiLevelType w:val="hybridMultilevel"/>
    <w:tmpl w:val="F3DCDF10"/>
    <w:lvl w:ilvl="0" w:tplc="2BF6093E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8D29C4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7D08EA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B206310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9D3EFFCC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E060719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5F804C6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C672B3B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296EE06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76521"/>
    <w:rsid w:val="000745AD"/>
    <w:rsid w:val="00676521"/>
    <w:rsid w:val="00682510"/>
    <w:rsid w:val="00A70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7652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7652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7652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7652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7652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7652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7652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864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2025-09-23T06:52:00Z</dcterms:created>
  <dcterms:modified xsi:type="dcterms:W3CDTF">2025-09-23T06:52:00Z</dcterms:modified>
</cp:coreProperties>
</file>