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653" w:rsidRPr="0020723B" w:rsidRDefault="004A0653" w:rsidP="004A0653">
      <w:pPr>
        <w:pStyle w:val="Heading4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43" o:spid="_x0000_s1026" type="#_x0000_t202" style="position:absolute;left:0;text-align:left;margin-left:57.7pt;margin-top:-14.8pt;width:45.4pt;height:45.75pt;z-index:251660288;mso-position-horizontal-relative:page" filled="f" strokecolor="#bee3eb" strokeweight="2pt">
            <v:textbox inset="0,0,0,0">
              <w:txbxContent>
                <w:p w:rsidR="004A0653" w:rsidRDefault="004A0653" w:rsidP="004A0653">
                  <w:pPr>
                    <w:pStyle w:val="Tekstpodstawowy"/>
                    <w:rPr>
                      <w:sz w:val="24"/>
                    </w:rPr>
                  </w:pPr>
                </w:p>
                <w:p w:rsidR="004A0653" w:rsidRDefault="004A0653" w:rsidP="004A0653">
                  <w:pPr>
                    <w:ind w:left="13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2"/>
                      <w:w w:val="90"/>
                      <w:sz w:val="24"/>
                    </w:rPr>
                    <w:t>LA5.1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ZAPOBIEGA BŁĘDOM PRZEDLABORATORYJNYM.</w:t>
      </w:r>
    </w:p>
    <w:p w:rsidR="004A0653" w:rsidRPr="0020723B" w:rsidRDefault="004A0653" w:rsidP="004A0653">
      <w:pPr>
        <w:pStyle w:val="Tekstpodstawowy"/>
        <w:spacing w:before="230"/>
        <w:rPr>
          <w:rFonts w:ascii="Calibri" w:hAnsi="Calibri" w:cs="Arial"/>
          <w:sz w:val="22"/>
        </w:rPr>
      </w:pPr>
    </w:p>
    <w:p w:rsidR="004A0653" w:rsidRPr="0020723B" w:rsidRDefault="004A0653" w:rsidP="004A0653">
      <w:pPr>
        <w:pStyle w:val="Heading6"/>
        <w:numPr>
          <w:ilvl w:val="0"/>
          <w:numId w:val="2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4A0653" w:rsidRPr="0020723B" w:rsidRDefault="004A0653" w:rsidP="004A0653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Wyniki regularnej, okresowej analizy błędów </w:t>
      </w:r>
      <w:proofErr w:type="spellStart"/>
      <w:r w:rsidRPr="0020723B">
        <w:rPr>
          <w:rFonts w:ascii="Calibri" w:hAnsi="Calibri" w:cs="Arial"/>
          <w:sz w:val="22"/>
        </w:rPr>
        <w:t>przedlaboratoryjnych</w:t>
      </w:r>
      <w:proofErr w:type="spellEnd"/>
      <w:r w:rsidRPr="0020723B">
        <w:rPr>
          <w:rFonts w:ascii="Calibri" w:hAnsi="Calibri" w:cs="Arial"/>
          <w:sz w:val="22"/>
        </w:rPr>
        <w:t xml:space="preserve"> są znane zespołowi ds. jakości, omawiane z personelem oddziałów i laboratorium, a także dostępne w intranecie lub przy zast</w:t>
      </w:r>
      <w:r>
        <w:rPr>
          <w:rFonts w:ascii="Calibri" w:hAnsi="Calibri" w:cs="Arial"/>
          <w:sz w:val="22"/>
        </w:rPr>
        <w:t>o</w:t>
      </w:r>
      <w:r w:rsidRPr="0020723B">
        <w:rPr>
          <w:rFonts w:ascii="Calibri" w:hAnsi="Calibri" w:cs="Arial"/>
          <w:sz w:val="22"/>
        </w:rPr>
        <w:t>sowaniu innych rozwiązań zapewniających dostęp do tej informacji.</w:t>
      </w:r>
    </w:p>
    <w:p w:rsidR="004A0653" w:rsidRPr="0020723B" w:rsidRDefault="004A0653" w:rsidP="004A0653">
      <w:pPr>
        <w:pStyle w:val="Tekstpodstawowy"/>
        <w:spacing w:before="3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Wnioski wynikające z analizy służą działaniom dla poprawy jakości fazy </w:t>
      </w:r>
      <w:proofErr w:type="spellStart"/>
      <w:r w:rsidRPr="0020723B">
        <w:rPr>
          <w:rFonts w:ascii="Calibri" w:hAnsi="Calibri" w:cs="Arial"/>
          <w:sz w:val="22"/>
        </w:rPr>
        <w:t>przedlaboratoryjnej</w:t>
      </w:r>
      <w:proofErr w:type="spellEnd"/>
      <w:r w:rsidRPr="0020723B">
        <w:rPr>
          <w:rFonts w:ascii="Calibri" w:hAnsi="Calibri" w:cs="Arial"/>
          <w:sz w:val="22"/>
        </w:rPr>
        <w:t xml:space="preserve"> i są wdrażane działania sprzyjające poprawie uzyskanych wskaźnik</w:t>
      </w:r>
      <w:r>
        <w:rPr>
          <w:rFonts w:ascii="Calibri" w:hAnsi="Calibri" w:cs="Arial"/>
          <w:sz w:val="22"/>
        </w:rPr>
        <w:t>ów. Przykładowo organizacji do</w:t>
      </w:r>
      <w:r w:rsidRPr="0020723B">
        <w:rPr>
          <w:rFonts w:ascii="Calibri" w:hAnsi="Calibri" w:cs="Arial"/>
          <w:sz w:val="22"/>
        </w:rPr>
        <w:t>datkowych szkoleń. Okresowa ocena dotyczy m.in.: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przygotowania pacjentów do badań laboratoryjnych;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pobierania materiału do badań laboratoryjnych;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przechowywania i transportu materiału;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opracowania materiału przez laboratorium;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poprawności innych czynności mogących mieć wpływ n</w:t>
      </w:r>
      <w:r>
        <w:rPr>
          <w:rFonts w:ascii="Calibri" w:hAnsi="Calibri" w:cs="Arial"/>
          <w:szCs w:val="20"/>
        </w:rPr>
        <w:t xml:space="preserve">a powstawanie błędów </w:t>
      </w:r>
      <w:proofErr w:type="spellStart"/>
      <w:r>
        <w:rPr>
          <w:rFonts w:ascii="Calibri" w:hAnsi="Calibri" w:cs="Arial"/>
          <w:szCs w:val="20"/>
        </w:rPr>
        <w:t>przedlabo</w:t>
      </w:r>
      <w:r w:rsidRPr="0020723B">
        <w:rPr>
          <w:rFonts w:ascii="Calibri" w:hAnsi="Calibri" w:cs="Arial"/>
          <w:szCs w:val="20"/>
        </w:rPr>
        <w:t>ratoryjnych</w:t>
      </w:r>
      <w:proofErr w:type="spellEnd"/>
      <w:r w:rsidRPr="0020723B">
        <w:rPr>
          <w:rFonts w:ascii="Calibri" w:hAnsi="Calibri" w:cs="Arial"/>
          <w:szCs w:val="20"/>
        </w:rPr>
        <w:t>.</w:t>
      </w:r>
    </w:p>
    <w:p w:rsidR="004A0653" w:rsidRPr="0020723B" w:rsidRDefault="004A0653" w:rsidP="004A0653">
      <w:pPr>
        <w:pStyle w:val="Tekstpodstawowy"/>
        <w:spacing w:before="6"/>
        <w:rPr>
          <w:rFonts w:ascii="Calibri" w:hAnsi="Calibri" w:cs="Arial"/>
          <w:sz w:val="22"/>
        </w:rPr>
      </w:pPr>
    </w:p>
    <w:p w:rsidR="004A0653" w:rsidRPr="0020723B" w:rsidRDefault="004A0653" w:rsidP="004A0653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celu prowadzenia kontroli błędów </w:t>
      </w:r>
      <w:proofErr w:type="spellStart"/>
      <w:r w:rsidRPr="0020723B">
        <w:rPr>
          <w:rFonts w:ascii="Calibri" w:hAnsi="Calibri" w:cs="Arial"/>
          <w:sz w:val="22"/>
        </w:rPr>
        <w:t>przedlaboratoryjnych</w:t>
      </w:r>
      <w:proofErr w:type="spellEnd"/>
      <w:r w:rsidRPr="0020723B">
        <w:rPr>
          <w:rFonts w:ascii="Calibri" w:hAnsi="Calibri" w:cs="Arial"/>
          <w:sz w:val="22"/>
        </w:rPr>
        <w:t xml:space="preserve"> laboratorium ustala lub opracowuje: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harmonogram oceny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>, adekwatny do potrzeb szpitala;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listę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występujących w szpitalu;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544" o:spid="_x0000_s1027" type="#_x0000_t202" style="position:absolute;left:0;text-align:left;margin-left:568.95pt;margin-top:138.2pt;width:24.4pt;height:49.95pt;z-index:251661312;mso-position-horizontal-relative:page;mso-position-vertical-relative:page" filled="f" stroked="f">
            <v:textbox style="layout-flow:vertical;mso-next-textbox:#docshape1544" inset="0,0,0,0">
              <w:txbxContent>
                <w:p w:rsidR="004A0653" w:rsidRDefault="004A0653" w:rsidP="004A0653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LA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 xml:space="preserve">wzór formularza do zapisu występujących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obliczanie wskaźników jakości;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ich analizy, w tym analizę trendów;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2181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odpowiedzialne za opracowanie i wdrożenie działań naprawczych, o ile jest to konieczne;</w:t>
      </w:r>
    </w:p>
    <w:p w:rsidR="004A0653" w:rsidRPr="0020723B" w:rsidRDefault="004A0653" w:rsidP="004A0653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szkolenia personelu, udokumentowane odpowiednimi zapisami.</w:t>
      </w:r>
    </w:p>
    <w:p w:rsidR="004A0653" w:rsidRPr="0020723B" w:rsidRDefault="004A0653" w:rsidP="004A0653">
      <w:pPr>
        <w:pStyle w:val="Heading6"/>
        <w:numPr>
          <w:ilvl w:val="0"/>
          <w:numId w:val="2"/>
        </w:numPr>
        <w:tabs>
          <w:tab w:val="left" w:pos="1841"/>
        </w:tabs>
        <w:spacing w:before="172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4A0653" w:rsidRPr="0020723B" w:rsidRDefault="004A0653" w:rsidP="004A0653">
      <w:pPr>
        <w:pStyle w:val="Heading6"/>
        <w:numPr>
          <w:ilvl w:val="0"/>
          <w:numId w:val="2"/>
        </w:numPr>
        <w:tabs>
          <w:tab w:val="left" w:pos="1841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4A0653" w:rsidRPr="0020723B" w:rsidRDefault="004A0653" w:rsidP="004A0653">
      <w:pPr>
        <w:pStyle w:val="Tekstpodstawowy"/>
        <w:tabs>
          <w:tab w:val="left" w:pos="2182"/>
        </w:tabs>
        <w:spacing w:before="205" w:line="247" w:lineRule="auto"/>
        <w:ind w:left="1615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W szpitalu prowadzi się ocenę błędów </w:t>
      </w:r>
      <w:proofErr w:type="spellStart"/>
      <w:r w:rsidRPr="0020723B">
        <w:rPr>
          <w:rFonts w:ascii="Calibri" w:hAnsi="Calibri" w:cs="Arial"/>
          <w:sz w:val="22"/>
        </w:rPr>
        <w:t>przedlaboratoryjnych</w:t>
      </w:r>
      <w:proofErr w:type="spellEnd"/>
      <w:r w:rsidRPr="0020723B">
        <w:rPr>
          <w:rFonts w:ascii="Calibri" w:hAnsi="Calibri" w:cs="Arial"/>
          <w:sz w:val="22"/>
        </w:rPr>
        <w:t xml:space="preserve"> i określa działania dla poprawy zgodnie z wymogami standardu.</w:t>
      </w:r>
    </w:p>
    <w:p w:rsidR="004A0653" w:rsidRPr="0020723B" w:rsidRDefault="004A0653" w:rsidP="004A0653">
      <w:pPr>
        <w:pStyle w:val="Tekstpodstawowy"/>
        <w:tabs>
          <w:tab w:val="left" w:pos="2182"/>
        </w:tabs>
        <w:spacing w:line="247" w:lineRule="auto"/>
        <w:ind w:left="1615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</w:t>
      </w:r>
    </w:p>
    <w:p w:rsidR="004A0653" w:rsidRPr="004A0653" w:rsidRDefault="004A0653" w:rsidP="004A0653">
      <w:pPr>
        <w:pStyle w:val="Tekstpodstawowy"/>
        <w:tabs>
          <w:tab w:val="left" w:pos="2182"/>
        </w:tabs>
        <w:spacing w:line="247" w:lineRule="auto"/>
        <w:ind w:left="1615" w:right="145" w:hanging="341"/>
        <w:rPr>
          <w:rFonts w:ascii="Calibri" w:hAnsi="Calibri" w:cs="Arial"/>
          <w:color w:val="072160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4A0653">
        <w:rPr>
          <w:rFonts w:ascii="Calibri" w:hAnsi="Calibri" w:cs="Arial"/>
          <w:sz w:val="22"/>
        </w:rPr>
        <w:t xml:space="preserve">Szpital nie prowadzi oceny błędów </w:t>
      </w:r>
      <w:proofErr w:type="spellStart"/>
      <w:r w:rsidRPr="004A0653">
        <w:rPr>
          <w:rFonts w:ascii="Calibri" w:hAnsi="Calibri" w:cs="Arial"/>
          <w:sz w:val="22"/>
        </w:rPr>
        <w:t>przedlaboratoryjnych</w:t>
      </w:r>
      <w:proofErr w:type="spellEnd"/>
      <w:r w:rsidRPr="004A0653">
        <w:rPr>
          <w:rFonts w:ascii="Calibri" w:hAnsi="Calibri" w:cs="Arial"/>
          <w:sz w:val="22"/>
        </w:rPr>
        <w:t xml:space="preserve"> zgodnie z wymogami standardu.</w:t>
      </w:r>
    </w:p>
    <w:p w:rsidR="004A0653" w:rsidRPr="0020723B" w:rsidRDefault="004A0653" w:rsidP="004A0653">
      <w:pPr>
        <w:pStyle w:val="Heading6"/>
        <w:numPr>
          <w:ilvl w:val="0"/>
          <w:numId w:val="2"/>
        </w:numPr>
        <w:tabs>
          <w:tab w:val="left" w:pos="1842"/>
        </w:tabs>
        <w:spacing w:before="161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before="205"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 szpitalu ustalono harmonogram oceny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>, adekwatny do po- trzeb szpitala;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 szpitalu ustalono listę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występujących w szpitalu;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 szpitalu ustalono wzór formularza do zapisu występujących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ustalono zasady obliczania wskaźników jakości;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1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ustalono sposób analizy wskaźników jakości, w tym analizę trendów;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w szpitalu ustalono osoby odpowiedzialne za opracowanie i wdrożenie działań naprawczych, o ile jest to konieczne;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ustalono zakres wymaganego szkolenia personelu;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szkolenie personelu w zakresie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jest udokumentowane;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analiza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uwzględnia aspekty przygotowania pacjentów do badań laboratoryjnych;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analiza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uwzględnia aspekty pobierania materiału do badań laboratoryjnych;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31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analiza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uwzględnia aspekty przechowywania materiału;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analiza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uwzględnia aspekty transportu materiału;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analiza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uwzględnia aspekty opracowania materiału przez laboratorium;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3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analiza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uwzględnia aspekty poprawności innych czynności mogących mieć wpływ na powstawanie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31" w:lineRule="exact"/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wyniki analizy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są znane zespołowi ds. jakości;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wyniki analizy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są omawiane z personelem oddziałów;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ind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wyniki analizy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są omawiane z personelem laboratorium;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7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wyniki analizy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są dostępne w intranecie lub przy zastosowaniu innych rozwiązań zapewniających dostęp do tej informacji;</w:t>
      </w:r>
    </w:p>
    <w:p w:rsidR="004A0653" w:rsidRPr="0020723B" w:rsidRDefault="004A0653" w:rsidP="004A065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0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wnioski z analizy błędów </w:t>
      </w:r>
      <w:proofErr w:type="spellStart"/>
      <w:r w:rsidRPr="0020723B">
        <w:rPr>
          <w:rFonts w:ascii="Calibri" w:hAnsi="Calibri" w:cs="Arial"/>
          <w:szCs w:val="20"/>
        </w:rPr>
        <w:t>przedlaboratoryjnych</w:t>
      </w:r>
      <w:proofErr w:type="spellEnd"/>
      <w:r w:rsidRPr="0020723B">
        <w:rPr>
          <w:rFonts w:ascii="Calibri" w:hAnsi="Calibri" w:cs="Arial"/>
          <w:szCs w:val="20"/>
        </w:rPr>
        <w:t xml:space="preserve"> posłużyły sformułowaniu co najmniej jednego projektu poprawy jakości.</w:t>
      </w:r>
    </w:p>
    <w:p w:rsidR="004A0653" w:rsidRPr="0020723B" w:rsidRDefault="004A0653" w:rsidP="004A0653">
      <w:pPr>
        <w:pStyle w:val="Tekstpodstawowy"/>
        <w:spacing w:before="200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12 kamieni milowych.</w:t>
      </w:r>
    </w:p>
    <w:p w:rsidR="004A0653" w:rsidRPr="0020723B" w:rsidRDefault="004A0653" w:rsidP="004A0653">
      <w:pPr>
        <w:pStyle w:val="Tekstpodstawowy"/>
        <w:spacing w:before="3"/>
        <w:rPr>
          <w:rFonts w:ascii="Calibri" w:hAnsi="Calibri" w:cs="Arial"/>
          <w:sz w:val="22"/>
        </w:rPr>
      </w:pPr>
    </w:p>
    <w:p w:rsidR="004A0653" w:rsidRPr="0020723B" w:rsidRDefault="004A0653" w:rsidP="004A0653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4A0653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17835"/>
    <w:multiLevelType w:val="hybridMultilevel"/>
    <w:tmpl w:val="DAEAE7E0"/>
    <w:lvl w:ilvl="0" w:tplc="3B2A339C">
      <w:start w:val="1"/>
      <w:numFmt w:val="decimal"/>
      <w:lvlText w:val="%1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711A6B56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335CD35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EDB2770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5C0E195E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6D9A4992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C31A48D6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B396F876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73BC7FD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abstractNum w:abstractNumId="1">
    <w:nsid w:val="3573457E"/>
    <w:multiLevelType w:val="hybridMultilevel"/>
    <w:tmpl w:val="89E0C5DA"/>
    <w:lvl w:ilvl="0" w:tplc="DC1842D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7F2E6D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D2283A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D67000D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9D647676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F3C4544E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B4F82F7A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B442E49A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71ECF654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A0653"/>
    <w:rsid w:val="000745AD"/>
    <w:rsid w:val="004A0653"/>
    <w:rsid w:val="00682510"/>
    <w:rsid w:val="00A70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4A065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4A065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4A065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4A065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4A065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4A065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4A065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522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2025-09-23T06:59:00Z</dcterms:created>
  <dcterms:modified xsi:type="dcterms:W3CDTF">2025-09-23T07:01:00Z</dcterms:modified>
</cp:coreProperties>
</file>