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965" w:rsidRPr="0020723B" w:rsidRDefault="00897965" w:rsidP="00897965">
      <w:pPr>
        <w:pStyle w:val="Tekstpodstawowy"/>
        <w:spacing w:before="228"/>
        <w:rPr>
          <w:rFonts w:ascii="Calibri" w:hAnsi="Calibri" w:cs="Arial"/>
          <w:sz w:val="22"/>
        </w:rPr>
      </w:pPr>
    </w:p>
    <w:p w:rsidR="00897965" w:rsidRPr="0020723B" w:rsidRDefault="00897965" w:rsidP="00897965">
      <w:pPr>
        <w:pStyle w:val="Heading4"/>
        <w:spacing w:before="1"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68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897965" w:rsidRDefault="00897965" w:rsidP="00897965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897965" w:rsidRDefault="00897965" w:rsidP="00897965">
                  <w:pPr>
                    <w:ind w:left="186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3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WYTYCZNE POSTĘPOWANIA KLINICZNEGO.</w:t>
      </w:r>
    </w:p>
    <w:p w:rsidR="00897965" w:rsidRPr="0020723B" w:rsidRDefault="00897965" w:rsidP="00897965">
      <w:pPr>
        <w:pStyle w:val="Tekstpodstawowy"/>
        <w:spacing w:before="110"/>
        <w:rPr>
          <w:rFonts w:ascii="Calibri" w:hAnsi="Calibri" w:cs="Arial"/>
          <w:sz w:val="22"/>
        </w:rPr>
      </w:pPr>
    </w:p>
    <w:p w:rsidR="00897965" w:rsidRPr="0020723B" w:rsidRDefault="00897965" w:rsidP="00897965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97965" w:rsidRPr="0020723B" w:rsidRDefault="00897965" w:rsidP="00897965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wdraża aktualne wytyczne postępowania klinicznego adekwatnie do profilu oddziałów z uwzględnieniem uwarunkowań lokalnych. Wytyczne mogą b</w:t>
      </w:r>
      <w:r>
        <w:rPr>
          <w:rFonts w:ascii="Calibri" w:hAnsi="Calibri" w:cs="Arial"/>
          <w:sz w:val="22"/>
        </w:rPr>
        <w:t>yć opracowane w formie algoryt</w:t>
      </w:r>
      <w:r w:rsidRPr="0020723B">
        <w:rPr>
          <w:rFonts w:ascii="Calibri" w:hAnsi="Calibri" w:cs="Arial"/>
          <w:sz w:val="22"/>
        </w:rPr>
        <w:t>mów, z uwzględnieniem kilku ścieżek postępowania. Powinny wskazywać osoby odpowiedzialne za realizację poszczególnych działań w ramach opisywanego postępowania i dotyczyć istotnych obszarów opieki w każdym oddziale.</w:t>
      </w:r>
    </w:p>
    <w:p w:rsidR="00897965" w:rsidRPr="0020723B" w:rsidRDefault="00897965" w:rsidP="00897965">
      <w:pPr>
        <w:pStyle w:val="Tekstpodstawowy"/>
        <w:spacing w:before="12"/>
        <w:rPr>
          <w:rFonts w:ascii="Calibri" w:hAnsi="Calibri" w:cs="Arial"/>
          <w:sz w:val="22"/>
        </w:rPr>
      </w:pPr>
    </w:p>
    <w:p w:rsidR="00897965" w:rsidRPr="0020723B" w:rsidRDefault="00897965" w:rsidP="00897965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Wytyczne powinny być: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dostępne dla personelu;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stosowane;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aktualizowane zgodnie z wiedzą medyczną;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corocznie oceniane pod kątem wdrożenia.</w:t>
      </w:r>
    </w:p>
    <w:p w:rsidR="00897965" w:rsidRPr="0020723B" w:rsidRDefault="00897965" w:rsidP="00897965">
      <w:pPr>
        <w:pStyle w:val="Tekstpodstawowy"/>
        <w:spacing w:before="15"/>
        <w:rPr>
          <w:rFonts w:ascii="Calibri" w:hAnsi="Calibri" w:cs="Arial"/>
          <w:sz w:val="22"/>
        </w:rPr>
      </w:pPr>
    </w:p>
    <w:p w:rsidR="00897965" w:rsidRPr="0020723B" w:rsidRDefault="00897965" w:rsidP="00897965">
      <w:pPr>
        <w:pStyle w:val="Tekstpodstawowy"/>
        <w:spacing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Jeżeli konieczne jest odstąpienie od zalecanego postępowania, informacja na ten temat powinna znajdować się w historii choroby.</w:t>
      </w:r>
    </w:p>
    <w:p w:rsidR="00897965" w:rsidRPr="0020723B" w:rsidRDefault="00897965" w:rsidP="00897965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posiada katalog wytycznych postępowania klinicznego stosowanych w oddziałach. Od- działy poddają corocznej ocenie poziom wdrożenia wytycznych postępowania klinicznego, które są corocznie aktualizowane.</w:t>
      </w:r>
    </w:p>
    <w:p w:rsidR="00897965" w:rsidRPr="0020723B" w:rsidRDefault="00897965" w:rsidP="00897965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669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897965" w:rsidRDefault="00897965" w:rsidP="00897965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897965" w:rsidRPr="0020723B" w:rsidRDefault="00897965" w:rsidP="00897965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897965" w:rsidRPr="0020723B" w:rsidRDefault="00897965" w:rsidP="00897965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97965" w:rsidRPr="0020723B" w:rsidRDefault="00897965" w:rsidP="00897965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każdym oddziale wdrożono co najmniej jedną wytyczną postępowania klinicznego, co potwierdza ocena wdrożenia.</w:t>
      </w:r>
    </w:p>
    <w:p w:rsidR="00897965" w:rsidRPr="0020723B" w:rsidRDefault="00897965" w:rsidP="00897965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każdym oddziale przyjęto co najmniej jedną wytyczną postępowania klinicznego, lecz nie przeprowadzono oceny wdrożenia.</w:t>
      </w:r>
    </w:p>
    <w:p w:rsidR="00897965" w:rsidRPr="0020723B" w:rsidRDefault="00897965" w:rsidP="00897965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 każdym oddziale przyjęto wytyczne postępowania zgodnie z wymogami standardu.</w:t>
      </w:r>
    </w:p>
    <w:p w:rsidR="00897965" w:rsidRPr="0020723B" w:rsidRDefault="00897965" w:rsidP="00897965">
      <w:pPr>
        <w:pStyle w:val="Heading9"/>
        <w:spacing w:before="22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897965" w:rsidRPr="0020723B" w:rsidRDefault="00897965" w:rsidP="00897965">
      <w:pPr>
        <w:pStyle w:val="Tekstpodstawowy"/>
        <w:spacing w:before="165"/>
        <w:rPr>
          <w:rFonts w:ascii="Calibri" w:hAnsi="Calibri" w:cs="Arial"/>
          <w:sz w:val="22"/>
        </w:rPr>
      </w:pPr>
    </w:p>
    <w:p w:rsidR="00427D73" w:rsidRDefault="00897965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CA09F2"/>
    <w:multiLevelType w:val="hybridMultilevel"/>
    <w:tmpl w:val="59489176"/>
    <w:lvl w:ilvl="0" w:tplc="F7729AF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DEEA11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3DC57A6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D17C1BFA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C34A8CA2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CF3489F2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8CD09112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E44846C6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8344466A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97965"/>
    <w:rsid w:val="000745AD"/>
    <w:rsid w:val="00682510"/>
    <w:rsid w:val="00897965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9796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9796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9796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9796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9796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9796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9796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2025-07-15T09:14:00Z</dcterms:created>
  <dcterms:modified xsi:type="dcterms:W3CDTF">2025-07-15T09:14:00Z</dcterms:modified>
</cp:coreProperties>
</file>