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D9C" w:rsidRPr="0020723B" w:rsidRDefault="004F2D9C" w:rsidP="004F2D9C">
      <w:pPr>
        <w:pStyle w:val="Heading4"/>
        <w:spacing w:line="357" w:lineRule="exact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80" o:spid="_x0000_s1026" type="#_x0000_t202" style="position:absolute;left:0;text-align:left;margin-left:56.7pt;margin-top:-8.25pt;width:45.4pt;height:64.7pt;z-index:251660288;mso-position-horizontal-relative:page" fillcolor="#bee3eb" stroked="f">
            <v:textbox inset="0,0,0,0">
              <w:txbxContent>
                <w:p w:rsidR="004F2D9C" w:rsidRDefault="004F2D9C" w:rsidP="004F2D9C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4F2D9C" w:rsidRDefault="004F2D9C" w:rsidP="004F2D9C">
                  <w:pPr>
                    <w:spacing w:before="1"/>
                    <w:ind w:left="18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8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ZASADY OPIEKI NAD</w:t>
      </w:r>
    </w:p>
    <w:p w:rsidR="004F2D9C" w:rsidRPr="0020723B" w:rsidRDefault="004F2D9C" w:rsidP="004F2D9C">
      <w:pPr>
        <w:pStyle w:val="Heading4"/>
        <w:spacing w:before="21" w:line="194" w:lineRule="auto"/>
        <w:ind w:left="1275" w:right="236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PACJENTAMI W STANACH TERMINALNYCH (STANDARD MOŻE BYĆ WYŁĄCZONY).</w:t>
      </w:r>
    </w:p>
    <w:p w:rsidR="004F2D9C" w:rsidRPr="0020723B" w:rsidRDefault="004F2D9C" w:rsidP="004F2D9C">
      <w:pPr>
        <w:pStyle w:val="Heading6"/>
        <w:numPr>
          <w:ilvl w:val="0"/>
          <w:numId w:val="1"/>
        </w:numPr>
        <w:tabs>
          <w:tab w:val="left" w:pos="1275"/>
        </w:tabs>
        <w:spacing w:before="392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F2D9C" w:rsidRPr="0020723B" w:rsidRDefault="004F2D9C" w:rsidP="004F2D9C">
      <w:pPr>
        <w:pStyle w:val="Tekstpodstawowy"/>
        <w:spacing w:before="21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Pacjentów w stanach terminalnych oraz ich bliskich należy otoczyć specjalną opieką, która uwzględnia: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zapewnienie zgodnych z możliwościami szpitala warunków zachowania prywatności pacjenta i ich bliskich;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skuteczne łagodzenie dolegliwości;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zaspokojenie potrzeb psychicznych i duchowych chorego;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zapewnienie godnych i możliwie komfortowych warunków pobytu dla osób bliskich </w:t>
      </w:r>
      <w:r>
        <w:rPr>
          <w:rFonts w:ascii="Calibri" w:hAnsi="Calibri" w:cs="Arial"/>
          <w:szCs w:val="20"/>
        </w:rPr>
        <w:t>lub przed</w:t>
      </w:r>
      <w:r w:rsidRPr="0020723B">
        <w:rPr>
          <w:rFonts w:ascii="Calibri" w:hAnsi="Calibri" w:cs="Arial"/>
          <w:szCs w:val="20"/>
        </w:rPr>
        <w:t>stawicieli ustawowych pacjenta, sprawujących opiekę i towarzyszących chorym terminalnie;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1615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poszanowanie osoby chorego poprzez unikanie terapii daremnej.</w:t>
      </w:r>
    </w:p>
    <w:p w:rsidR="004F2D9C" w:rsidRPr="0020723B" w:rsidRDefault="004F2D9C" w:rsidP="004F2D9C">
      <w:pPr>
        <w:pStyle w:val="Tekstpodstawowy"/>
        <w:spacing w:before="3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umożliwia personelowi uzyskanie umiejętności opieki nad pacjentami w stanach terminalnych poprzez szkolenia wewnętrzne; konsultacje specjalisty medycyny/opiek</w:t>
      </w:r>
      <w:r>
        <w:rPr>
          <w:rFonts w:ascii="Calibri" w:hAnsi="Calibri" w:cs="Arial"/>
          <w:sz w:val="22"/>
        </w:rPr>
        <w:t>i paliatywnej (lekarza lub pie</w:t>
      </w:r>
      <w:r w:rsidRPr="0020723B">
        <w:rPr>
          <w:rFonts w:ascii="Calibri" w:hAnsi="Calibri" w:cs="Arial"/>
          <w:sz w:val="22"/>
        </w:rPr>
        <w:t>lęgniarki); współpracę z zespołem wspierającym opiekę paliatywną, w tym psychologiem.</w:t>
      </w:r>
    </w:p>
    <w:p w:rsidR="004F2D9C" w:rsidRPr="0020723B" w:rsidRDefault="004F2D9C" w:rsidP="004F2D9C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841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681" o:spid="_x0000_s1027" type="#_x0000_t202" style="position:absolute;left:0;text-align:left;margin-left:568.95pt;margin-top:330.1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4F2D9C" w:rsidRDefault="004F2D9C" w:rsidP="004F2D9C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OP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4F2D9C" w:rsidRPr="0020723B" w:rsidRDefault="004F2D9C" w:rsidP="004F2D9C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F2D9C" w:rsidRPr="0020723B" w:rsidRDefault="004F2D9C" w:rsidP="004F2D9C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zasady opieki nad pacjentami w stanach terminalnych zgodnie z wymogami standardu.</w:t>
      </w:r>
    </w:p>
    <w:p w:rsidR="004F2D9C" w:rsidRPr="0020723B" w:rsidRDefault="004F2D9C" w:rsidP="004F2D9C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4F2D9C" w:rsidRPr="0020723B" w:rsidRDefault="004F2D9C" w:rsidP="004F2D9C">
      <w:pPr>
        <w:pStyle w:val="Tekstpodstawowy"/>
        <w:tabs>
          <w:tab w:val="left" w:pos="2182"/>
        </w:tabs>
        <w:spacing w:line="247" w:lineRule="auto"/>
        <w:ind w:left="2182" w:right="13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zasad opieki nad pacjentami w stanach terminalnych zgodnie z wymogami standardu.</w:t>
      </w:r>
    </w:p>
    <w:p w:rsidR="004F2D9C" w:rsidRPr="0020723B" w:rsidRDefault="004F2D9C" w:rsidP="004F2D9C">
      <w:pPr>
        <w:pStyle w:val="Heading6"/>
        <w:numPr>
          <w:ilvl w:val="0"/>
          <w:numId w:val="1"/>
        </w:numPr>
        <w:tabs>
          <w:tab w:val="left" w:pos="1842"/>
        </w:tabs>
        <w:spacing w:before="143"/>
        <w:ind w:left="1842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2"/>
        </w:tabs>
        <w:spacing w:before="205"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pacjentów w stanach terminalnych, ich przedstawiciela ustawowego oraz bliskich pacjenta szpital otacza specjalną opieką poprzez zapewnienie zgodnych z możliwościami szpitala warunków zachowania prywatności dla pacjenta i osób bliskich;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pacjentów w stanach terminalnych, ich przedstawiciela ustawowego oraz bliskich pacjenta szpital otacza specjalną opieką poprzez skuteczne łagodzenie dolegliwości;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pacjentów w stanach terminalnych, ich przedstawiciela ustawowego oraz bliskich pacjenta szpital otacza specjalną opieką poprzez zaspokojenie potrzeb psychicznych i duchowych chorego;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pacjentów w stanach terminalnych, ich przedstawiciela ustawowego oraz bliskich pacjenta szpital otacza specjalną opieką poprzez zapewnienie godnych i </w:t>
      </w:r>
      <w:r>
        <w:rPr>
          <w:rFonts w:ascii="Calibri" w:hAnsi="Calibri" w:cs="Arial"/>
          <w:szCs w:val="20"/>
        </w:rPr>
        <w:t>możliwie komfortowych wa</w:t>
      </w:r>
      <w:r w:rsidRPr="0020723B">
        <w:rPr>
          <w:rFonts w:ascii="Calibri" w:hAnsi="Calibri" w:cs="Arial"/>
          <w:szCs w:val="20"/>
        </w:rPr>
        <w:t>runków pobytu dla osób bliskich, sprawujących opiekę i towarzyszących chorym terminalnie;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pacjentów w stanach terminalnych, ich przedstawiciela ustawowego oraz </w:t>
      </w:r>
      <w:r w:rsidRPr="0020723B">
        <w:rPr>
          <w:rFonts w:ascii="Calibri" w:hAnsi="Calibri" w:cs="Arial"/>
          <w:szCs w:val="20"/>
        </w:rPr>
        <w:lastRenderedPageBreak/>
        <w:t>bliskich pacjenta szpital otacza specjalną opieką poprzez poszanowanie osoby chorego poprzez unikanie terapii daremnej;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umożliwia personelowi uzyskanie umiejętności opieki nad pacjentami w stanach terminalnych poprzez szkolenia wewnętrzne;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umożliwia personelowi uzyskanie umiejętności opieki nad pacjentami w s</w:t>
      </w:r>
      <w:r>
        <w:rPr>
          <w:rFonts w:ascii="Calibri" w:hAnsi="Calibri" w:cs="Arial"/>
          <w:szCs w:val="20"/>
        </w:rPr>
        <w:t>tanach termi</w:t>
      </w:r>
      <w:r w:rsidRPr="0020723B">
        <w:rPr>
          <w:rFonts w:ascii="Calibri" w:hAnsi="Calibri" w:cs="Arial"/>
          <w:szCs w:val="20"/>
        </w:rPr>
        <w:t>nalnych poprzez konsultacje specjalisty medycyny/opieki paliatywnej (lekarza lub pielęgniarki).</w:t>
      </w:r>
    </w:p>
    <w:p w:rsidR="004F2D9C" w:rsidRPr="0020723B" w:rsidRDefault="004F2D9C" w:rsidP="004F2D9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szpital umożliwia personelowi uzyskanie umiejętności opieki nad pacjentami w stanach </w:t>
      </w:r>
      <w:proofErr w:type="spellStart"/>
      <w:r w:rsidRPr="0020723B">
        <w:rPr>
          <w:rFonts w:ascii="Calibri" w:hAnsi="Calibri" w:cs="Arial"/>
          <w:szCs w:val="20"/>
        </w:rPr>
        <w:t>termi</w:t>
      </w:r>
      <w:proofErr w:type="spellEnd"/>
      <w:r w:rsidRPr="0020723B">
        <w:rPr>
          <w:rFonts w:ascii="Calibri" w:hAnsi="Calibri" w:cs="Arial"/>
          <w:szCs w:val="20"/>
        </w:rPr>
        <w:t xml:space="preserve">- </w:t>
      </w:r>
      <w:proofErr w:type="spellStart"/>
      <w:r w:rsidRPr="0020723B">
        <w:rPr>
          <w:rFonts w:ascii="Calibri" w:hAnsi="Calibri" w:cs="Arial"/>
          <w:szCs w:val="20"/>
        </w:rPr>
        <w:t>nalnych</w:t>
      </w:r>
      <w:proofErr w:type="spellEnd"/>
      <w:r w:rsidRPr="0020723B">
        <w:rPr>
          <w:rFonts w:ascii="Calibri" w:hAnsi="Calibri" w:cs="Arial"/>
          <w:szCs w:val="20"/>
        </w:rPr>
        <w:t xml:space="preserve"> poprzez współpracę z zespołem wspierającym opiekę paliatywną, w tym psychologiem.</w:t>
      </w:r>
    </w:p>
    <w:p w:rsidR="004F2D9C" w:rsidRPr="0020723B" w:rsidRDefault="004F2D9C" w:rsidP="004F2D9C">
      <w:pPr>
        <w:pStyle w:val="Tekstpodstawowy"/>
        <w:spacing w:before="167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4F2D9C" w:rsidRPr="0020723B" w:rsidRDefault="004F2D9C" w:rsidP="004F2D9C">
      <w:pPr>
        <w:pStyle w:val="Tekstpodstawowy"/>
        <w:spacing w:before="3"/>
        <w:rPr>
          <w:rFonts w:ascii="Calibri" w:hAnsi="Calibri" w:cs="Arial"/>
          <w:sz w:val="22"/>
        </w:rPr>
      </w:pPr>
    </w:p>
    <w:p w:rsidR="004F2D9C" w:rsidRPr="0020723B" w:rsidRDefault="004F2D9C" w:rsidP="004F2D9C">
      <w:pPr>
        <w:pStyle w:val="Heading9"/>
        <w:spacing w:before="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4F2D9C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0B5824"/>
    <w:multiLevelType w:val="hybridMultilevel"/>
    <w:tmpl w:val="7132FE82"/>
    <w:lvl w:ilvl="0" w:tplc="59C8E914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47C2CCE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354CF980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60D8CE8C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6788348E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8E7A6B0C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4D7A920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C1DED8DC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0BC84AD0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F2D9C"/>
    <w:rsid w:val="000745AD"/>
    <w:rsid w:val="004F2D9C"/>
    <w:rsid w:val="00682510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F2D9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F2D9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F2D9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F2D9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F2D9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F2D9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F2D9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2563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2025-07-15T09:17:00Z</dcterms:created>
  <dcterms:modified xsi:type="dcterms:W3CDTF">2025-07-15T09:17:00Z</dcterms:modified>
</cp:coreProperties>
</file>