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01A" w:rsidRPr="0020723B" w:rsidRDefault="0083201A" w:rsidP="0083201A">
      <w:pPr>
        <w:pStyle w:val="Tekstpodstawowy"/>
        <w:spacing w:before="151"/>
        <w:rPr>
          <w:rFonts w:ascii="Calibri" w:hAnsi="Calibri" w:cs="Arial"/>
          <w:sz w:val="22"/>
        </w:rPr>
      </w:pPr>
    </w:p>
    <w:p w:rsidR="0083201A" w:rsidRPr="0020723B" w:rsidRDefault="0083201A" w:rsidP="0083201A">
      <w:pPr>
        <w:pStyle w:val="Heading4"/>
        <w:spacing w:before="1" w:line="194" w:lineRule="auto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28" o:spid="_x0000_s1026" type="#_x0000_t202" style="position:absolute;left:0;text-align:left;margin-left:85.05pt;margin-top:-10.5pt;width:45.4pt;height:63.35pt;z-index:251660288;mso-position-horizontal-relative:page" fillcolor="#bee3eb" stroked="f">
            <v:textbox inset="0,0,0,0">
              <w:txbxContent>
                <w:p w:rsidR="0083201A" w:rsidRDefault="0083201A" w:rsidP="0083201A">
                  <w:pPr>
                    <w:pStyle w:val="Tekstpodstawowy"/>
                    <w:spacing w:before="196"/>
                    <w:rPr>
                      <w:color w:val="000000"/>
                      <w:sz w:val="24"/>
                    </w:rPr>
                  </w:pPr>
                </w:p>
                <w:p w:rsidR="0083201A" w:rsidRDefault="0083201A" w:rsidP="0083201A">
                  <w:pPr>
                    <w:ind w:left="220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80"/>
                      <w:sz w:val="24"/>
                    </w:rPr>
                    <w:t>ZŻ</w:t>
                  </w:r>
                  <w:r>
                    <w:rPr>
                      <w:rFonts w:ascii="Arial Black" w:hAns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w w:val="90"/>
                      <w:sz w:val="24"/>
                    </w:rPr>
                    <w:t>7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FUNKCJONUJE SYSTEM WCZESNEGO REAGOWANIA NA ZAGROŻENIE NAGŁEGO</w:t>
      </w:r>
    </w:p>
    <w:p w:rsidR="0083201A" w:rsidRPr="0020723B" w:rsidRDefault="0083201A" w:rsidP="0083201A">
      <w:pPr>
        <w:pStyle w:val="Heading4"/>
        <w:spacing w:line="33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POGORSZENIA STANU ZDROWIA.</w:t>
      </w:r>
    </w:p>
    <w:p w:rsidR="0083201A" w:rsidRPr="0020723B" w:rsidRDefault="0083201A" w:rsidP="0083201A">
      <w:pPr>
        <w:pStyle w:val="Tekstpodstawowy"/>
        <w:spacing w:before="69"/>
        <w:rPr>
          <w:rFonts w:ascii="Calibri" w:hAnsi="Calibri" w:cs="Arial"/>
          <w:sz w:val="22"/>
        </w:rPr>
      </w:pPr>
    </w:p>
    <w:p w:rsidR="0083201A" w:rsidRPr="0020723B" w:rsidRDefault="0083201A" w:rsidP="0083201A">
      <w:pPr>
        <w:pStyle w:val="Tekstpodstawowy"/>
        <w:spacing w:before="1" w:line="247" w:lineRule="auto"/>
        <w:ind w:left="1842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Wczesna identyfikacja pacjentów zagrożonych gwałtownym pogorszeniem stanu zdrowia jest kluczowym elementem świadczącym o jakości i bezpieczeństwie opieki, dlatego też, należy wprowadzić system powiadamiania ratunkowego, służący do szybkiego ustalania i wdrażania optymalnego planu postępowania.</w:t>
      </w:r>
    </w:p>
    <w:p w:rsidR="0083201A" w:rsidRPr="0020723B" w:rsidRDefault="0083201A" w:rsidP="0083201A">
      <w:pPr>
        <w:pStyle w:val="Tekstpodstawowy"/>
        <w:spacing w:before="10"/>
        <w:rPr>
          <w:rFonts w:ascii="Calibri" w:hAnsi="Calibri" w:cs="Arial"/>
          <w:sz w:val="22"/>
        </w:rPr>
      </w:pPr>
    </w:p>
    <w:p w:rsidR="0083201A" w:rsidRPr="0020723B" w:rsidRDefault="0083201A" w:rsidP="0083201A">
      <w:pPr>
        <w:pStyle w:val="Tekstpodstawowy"/>
        <w:spacing w:before="1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Działanie systemu obejmuje co najmniej:</w:t>
      </w:r>
    </w:p>
    <w:p w:rsidR="0083201A" w:rsidRPr="0020723B" w:rsidRDefault="0083201A" w:rsidP="0083201A">
      <w:pPr>
        <w:pStyle w:val="Akapitzlist"/>
        <w:numPr>
          <w:ilvl w:val="0"/>
          <w:numId w:val="1"/>
        </w:numPr>
        <w:tabs>
          <w:tab w:val="left" w:pos="2182"/>
        </w:tabs>
        <w:spacing w:line="247" w:lineRule="auto"/>
        <w:ind w:right="14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wczesne identyfikowanie pacjentów zagrożonych gwałtownym pogorszeniem stanu zdrowia lub zatrzymaniem krążenia poprzez bieżący i regularny pomiar czynności życiowych;</w:t>
      </w:r>
    </w:p>
    <w:p w:rsidR="0083201A" w:rsidRPr="0020723B" w:rsidRDefault="0083201A" w:rsidP="0083201A">
      <w:pPr>
        <w:pStyle w:val="Akapitzlist"/>
        <w:numPr>
          <w:ilvl w:val="0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wprowadzenie kryteriów wczesnego identyfikowania pacjentów zagrożonych gwałtownym pogorszeniem stanu zdrowia i bezzwłocznego powiadamiania o tym lekarza prowadzącego lub dyżurnego, który przeprowadza ocenę stanu klinicznego i zleca konieczną interwencję w oddziale lub przekazanie pacjenta do szpitala z oddziałem intensywnej terapii;</w:t>
      </w:r>
    </w:p>
    <w:p w:rsidR="0083201A" w:rsidRPr="0020723B" w:rsidRDefault="0083201A" w:rsidP="0083201A">
      <w:pPr>
        <w:pStyle w:val="Akapitzlist"/>
        <w:numPr>
          <w:ilvl w:val="0"/>
          <w:numId w:val="1"/>
        </w:numPr>
        <w:tabs>
          <w:tab w:val="left" w:pos="2182"/>
        </w:tabs>
        <w:spacing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powołanie interwencyjnego zespołu wczesnego reagowania ZWR, którego zadaniem jest podejmowanie interwencji u pacjentów, których stan kliniczny ulega nagłemu pogorszeniu. Możliwe jest powołanie takiego zespołu na bazie szpitalnego zespołu resuscytacyjnego.</w:t>
      </w:r>
    </w:p>
    <w:p w:rsidR="00427D73" w:rsidRDefault="0083201A"/>
    <w:sectPr w:rsidR="00427D73" w:rsidSect="003C5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C6621E"/>
    <w:multiLevelType w:val="hybridMultilevel"/>
    <w:tmpl w:val="C5666BAE"/>
    <w:lvl w:ilvl="0" w:tplc="55BA3E1A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B830AF06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1C404C76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ABF8D60E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829C08D0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54A0F1BC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51CE9FB4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26C00E84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6192BB6A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3201A"/>
    <w:rsid w:val="000745AD"/>
    <w:rsid w:val="003C5944"/>
    <w:rsid w:val="00682510"/>
    <w:rsid w:val="008320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3201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3201A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3201A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3201A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styleId="Akapitzlist">
    <w:name w:val="List Paragraph"/>
    <w:basedOn w:val="Normalny"/>
    <w:uiPriority w:val="1"/>
    <w:qFormat/>
    <w:rsid w:val="0083201A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1026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2025-07-07T10:35:00Z</dcterms:created>
  <dcterms:modified xsi:type="dcterms:W3CDTF">2025-07-07T10:35:00Z</dcterms:modified>
</cp:coreProperties>
</file>