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Rapport d'Analyse des Performances du Système Multi-Agents</w:t>
      </w:r>
    </w:p>
    <w:p>
      <w:r>
        <w:t>Généré le: 2025-09-16 14:02:55</w:t>
      </w:r>
    </w:p>
    <w:p>
      <w:r>
        <w:br w:type="page"/>
      </w:r>
    </w:p>
    <w:p>
      <w:pPr>
        <w:pStyle w:val="Heading1"/>
        <w:jc w:val="center"/>
      </w:pPr>
      <w:r>
        <w:t>A. Analyse Globale du Système</w:t>
      </w:r>
    </w:p>
    <w:p>
      <w:r>
        <w:t>Figure 1: Architecture du système multi-agents, montrant les agents et leurs interconnexions.</w:t>
      </w:r>
    </w:p>
    <w:p>
      <w:r>
        <w:drawing>
          <wp:inline xmlns:a="http://schemas.openxmlformats.org/drawingml/2006/main" xmlns:pic="http://schemas.openxmlformats.org/drawingml/2006/picture">
            <wp:extent cx="5486400" cy="403623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syste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Figure 2: Flux global de traitement des fichiers dans la simulation.</w:t>
      </w:r>
    </w:p>
    <w:p>
      <w:r>
        <w:drawing>
          <wp:inline xmlns:a="http://schemas.openxmlformats.org/drawingml/2006/main" xmlns:pic="http://schemas.openxmlformats.org/drawingml/2006/picture">
            <wp:extent cx="5486400" cy="92705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kflow_glob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70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Figure 3: Taux de sollicitation de chaque agent, basé sur le nombre d'appels simulés.</w:t>
      </w:r>
    </w:p>
    <w:p>
      <w:r>
        <w:drawing>
          <wp:inline xmlns:a="http://schemas.openxmlformats.org/drawingml/2006/main" xmlns:pic="http://schemas.openxmlformats.org/drawingml/2006/picture">
            <wp:extent cx="5486400" cy="27170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ent_workloa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Figure 4: Heatmap des interactions, illustrant les agents les plus communicants.</w:t>
      </w:r>
    </w:p>
    <w:p>
      <w:r>
        <w:drawing>
          <wp:inline xmlns:a="http://schemas.openxmlformats.org/drawingml/2006/main" xmlns:pic="http://schemas.openxmlformats.org/drawingml/2006/picture">
            <wp:extent cx="5486400" cy="351320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interactions_agent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2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Tableau 1: Résumé Fonctionnel des Agents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Agent</w:t>
            </w:r>
          </w:p>
        </w:tc>
        <w:tc>
          <w:tcPr>
            <w:tcW w:type="dxa" w:w="1728"/>
          </w:tcPr>
          <w:p>
            <w:r>
              <w:t>Rôle</w:t>
            </w:r>
          </w:p>
        </w:tc>
        <w:tc>
          <w:tcPr>
            <w:tcW w:type="dxa" w:w="1728"/>
          </w:tcPr>
          <w:p>
            <w:r>
              <w:t>Entrées</w:t>
            </w:r>
          </w:p>
        </w:tc>
        <w:tc>
          <w:tcPr>
            <w:tcW w:type="dxa" w:w="1728"/>
          </w:tcPr>
          <w:p>
            <w:r>
              <w:t>Sorties</w:t>
            </w:r>
          </w:p>
        </w:tc>
        <w:tc>
          <w:tcPr>
            <w:tcW w:type="dxa" w:w="1728"/>
          </w:tcPr>
          <w:p>
            <w:r>
              <w:t>Fréquence_appel</w:t>
            </w:r>
          </w:p>
        </w:tc>
      </w:tr>
      <w:tr>
        <w:tc>
          <w:tcPr>
            <w:tcW w:type="dxa" w:w="1728"/>
          </w:tcPr>
          <w:p>
            <w:r>
              <w:t>UIA</w:t>
            </w:r>
          </w:p>
        </w:tc>
        <w:tc>
          <w:tcPr>
            <w:tcW w:type="dxa" w:w="1728"/>
          </w:tcPr>
          <w:p>
            <w:r>
              <w:t>Génération files PDF</w:t>
            </w:r>
          </w:p>
        </w:tc>
        <w:tc>
          <w:tcPr>
            <w:tcW w:type="dxa" w:w="1728"/>
          </w:tcPr>
          <w:p>
            <w:r>
              <w:t>num_files, num_users</w:t>
            </w:r>
          </w:p>
        </w:tc>
        <w:tc>
          <w:tcPr>
            <w:tcW w:type="dxa" w:w="1728"/>
          </w:tcPr>
          <w:p>
            <w:r>
              <w:t>liste files PDF</w:t>
            </w:r>
          </w:p>
        </w:tc>
        <w:tc>
          <w:tcPr>
            <w:tcW w:type="dxa" w:w="1728"/>
          </w:tcPr>
          <w:p>
            <w:r>
              <w:t>100</w:t>
            </w:r>
          </w:p>
        </w:tc>
      </w:tr>
      <w:tr>
        <w:tc>
          <w:tcPr>
            <w:tcW w:type="dxa" w:w="1728"/>
          </w:tcPr>
          <w:p>
            <w:r>
              <w:t>PLA</w:t>
            </w:r>
          </w:p>
        </w:tc>
        <w:tc>
          <w:tcPr>
            <w:tcW w:type="dxa" w:w="1728"/>
          </w:tcPr>
          <w:p>
            <w:r>
              <w:t>Préparation et lancement</w:t>
            </w:r>
          </w:p>
        </w:tc>
        <w:tc>
          <w:tcPr>
            <w:tcW w:type="dxa" w:w="1728"/>
          </w:tcPr>
          <w:p>
            <w:r>
              <w:t>files générés</w:t>
            </w:r>
          </w:p>
        </w:tc>
        <w:tc>
          <w:tcPr>
            <w:tcW w:type="dxa" w:w="1728"/>
          </w:tcPr>
          <w:p>
            <w:r>
              <w:t>simulation_input.csv</w:t>
            </w:r>
          </w:p>
        </w:tc>
        <w:tc>
          <w:tcPr>
            <w:tcW w:type="dxa" w:w="1728"/>
          </w:tcPr>
          <w:p>
            <w:r>
              <w:t>100</w:t>
            </w:r>
          </w:p>
        </w:tc>
      </w:tr>
      <w:tr>
        <w:tc>
          <w:tcPr>
            <w:tcW w:type="dxa" w:w="1728"/>
          </w:tcPr>
          <w:p>
            <w:r>
              <w:t>GAA</w:t>
            </w:r>
          </w:p>
        </w:tc>
        <w:tc>
          <w:tcPr>
            <w:tcW w:type="dxa" w:w="1728"/>
          </w:tcPr>
          <w:p>
            <w:r>
              <w:t>Augmentation data (CTGAN)</w:t>
            </w:r>
          </w:p>
        </w:tc>
        <w:tc>
          <w:tcPr>
            <w:tcW w:type="dxa" w:w="1728"/>
          </w:tcPr>
          <w:p>
            <w:r>
              <w:t>dataset déséquilibré</w:t>
            </w:r>
          </w:p>
        </w:tc>
        <w:tc>
          <w:tcPr>
            <w:tcW w:type="dxa" w:w="1728"/>
          </w:tcPr>
          <w:p>
            <w:r>
              <w:t>data équilibrées</w:t>
            </w:r>
          </w:p>
        </w:tc>
        <w:tc>
          <w:tcPr>
            <w:tcW w:type="dxa" w:w="1728"/>
          </w:tcPr>
          <w:p>
            <w:r>
              <w:t>1</w:t>
            </w:r>
          </w:p>
        </w:tc>
      </w:tr>
      <w:tr>
        <w:tc>
          <w:tcPr>
            <w:tcW w:type="dxa" w:w="1728"/>
          </w:tcPr>
          <w:p>
            <w:r>
              <w:t>MLA</w:t>
            </w:r>
          </w:p>
        </w:tc>
        <w:tc>
          <w:tcPr>
            <w:tcW w:type="dxa" w:w="1728"/>
          </w:tcPr>
          <w:p>
            <w:r>
              <w:t>Machine Learning</w:t>
            </w:r>
          </w:p>
        </w:tc>
        <w:tc>
          <w:tcPr>
            <w:tcW w:type="dxa" w:w="1728"/>
          </w:tcPr>
          <w:p>
            <w:r>
              <w:t>data équilibrées</w:t>
            </w:r>
          </w:p>
        </w:tc>
        <w:tc>
          <w:tcPr>
            <w:tcW w:type="dxa" w:w="1728"/>
          </w:tcPr>
          <w:p>
            <w:r>
              <w:t>prédictions + scores</w:t>
            </w:r>
          </w:p>
        </w:tc>
        <w:tc>
          <w:tcPr>
            <w:tcW w:type="dxa" w:w="1728"/>
          </w:tcPr>
          <w:p>
            <w:r>
              <w:t>101</w:t>
            </w:r>
          </w:p>
        </w:tc>
      </w:tr>
      <w:tr>
        <w:tc>
          <w:tcPr>
            <w:tcW w:type="dxa" w:w="1728"/>
          </w:tcPr>
          <w:p>
            <w:r>
              <w:t>UPMA</w:t>
            </w:r>
          </w:p>
        </w:tc>
        <w:tc>
          <w:tcPr>
            <w:tcW w:type="dxa" w:w="1728"/>
          </w:tcPr>
          <w:p>
            <w:r>
              <w:t>Gestion profil utilisateur</w:t>
            </w:r>
          </w:p>
        </w:tc>
        <w:tc>
          <w:tcPr>
            <w:tcW w:type="dxa" w:w="1728"/>
          </w:tcPr>
          <w:p>
            <w:r>
              <w:t>user_id, prediction</w:t>
            </w:r>
          </w:p>
        </w:tc>
        <w:tc>
          <w:tcPr>
            <w:tcW w:type="dxa" w:w="1728"/>
          </w:tcPr>
          <w:p>
            <w:r>
              <w:t>status profil</w:t>
            </w:r>
          </w:p>
        </w:tc>
        <w:tc>
          <w:tcPr>
            <w:tcW w:type="dxa" w:w="1728"/>
          </w:tcPr>
          <w:p>
            <w:r>
              <w:t>100</w:t>
            </w:r>
          </w:p>
        </w:tc>
      </w:tr>
      <w:tr>
        <w:tc>
          <w:tcPr>
            <w:tcW w:type="dxa" w:w="1728"/>
          </w:tcPr>
          <w:p>
            <w:r>
              <w:t>DMA</w:t>
            </w:r>
          </w:p>
        </w:tc>
        <w:tc>
          <w:tcPr>
            <w:tcW w:type="dxa" w:w="1728"/>
          </w:tcPr>
          <w:p>
            <w:r>
              <w:t>Gestion data</w:t>
            </w:r>
          </w:p>
        </w:tc>
        <w:tc>
          <w:tcPr>
            <w:tcW w:type="dxa" w:w="1728"/>
          </w:tcPr>
          <w:p>
            <w:r>
              <w:t>file, prediction</w:t>
            </w:r>
          </w:p>
        </w:tc>
        <w:tc>
          <w:tcPr>
            <w:tcW w:type="dxa" w:w="1728"/>
          </w:tcPr>
          <w:p>
            <w:r>
              <w:t>data stockées</w:t>
            </w:r>
          </w:p>
        </w:tc>
        <w:tc>
          <w:tcPr>
            <w:tcW w:type="dxa" w:w="1728"/>
          </w:tcPr>
          <w:p>
            <w:r>
              <w:t>100</w:t>
            </w:r>
          </w:p>
        </w:tc>
      </w:tr>
    </w:tbl>
    <w:p/>
    <w:p>
      <w:pPr>
        <w:pStyle w:val="Heading2"/>
      </w:pPr>
      <w:r>
        <w:t>Tableau 2: Statistiques Générales de la Simulation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Total</w:t>
            </w:r>
          </w:p>
        </w:tc>
        <w:tc>
          <w:tcPr>
            <w:tcW w:type="dxa" w:w="1728"/>
          </w:tcPr>
          <w:p>
            <w:r>
              <w:t>Malveillants</w:t>
            </w:r>
          </w:p>
        </w:tc>
        <w:tc>
          <w:tcPr>
            <w:tcW w:type="dxa" w:w="1728"/>
          </w:tcPr>
          <w:p>
            <w:r>
              <w:t>Sains</w:t>
            </w:r>
          </w:p>
        </w:tc>
        <w:tc>
          <w:tcPr>
            <w:tcW w:type="dxa" w:w="1728"/>
          </w:tcPr>
          <w:p>
            <w:r>
              <w:t>Après_CTGAN</w:t>
            </w:r>
          </w:p>
        </w:tc>
        <w:tc>
          <w:tcPr>
            <w:tcW w:type="dxa" w:w="1728"/>
          </w:tcPr>
          <w:p>
            <w:r>
              <w:t>Ratio_malveillant_sain</w:t>
            </w:r>
          </w:p>
        </w:tc>
      </w:tr>
      <w:tr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68</w:t>
            </w:r>
          </w:p>
        </w:tc>
        <w:tc>
          <w:tcPr>
            <w:tcW w:type="dxa" w:w="1728"/>
          </w:tcPr>
          <w:p>
            <w:r>
              <w:t>Équilibré</w:t>
            </w:r>
          </w:p>
        </w:tc>
        <w:tc>
          <w:tcPr>
            <w:tcW w:type="dxa" w:w="1728"/>
          </w:tcPr>
          <w:p>
            <w:r>
              <w:t>0.47</w:t>
            </w:r>
          </w:p>
        </w:tc>
      </w:tr>
    </w:tbl>
    <w:p/>
    <w:p>
      <w:pPr>
        <w:pStyle w:val="Heading1"/>
        <w:jc w:val="center"/>
      </w:pPr>
      <w:r>
        <w:t>B. Scénario Nominal : Analyse de Performance ML</w:t>
      </w:r>
    </w:p>
    <w:p>
      <w:r>
        <w:t>Figure 5: Courbes ROC pour chaque modèle de Machine Learning utilisé, évaluant leur capacité à discriminer les fichiers malveillants des fichiers sains.</w:t>
      </w:r>
    </w:p>
    <w:p>
      <w:r>
        <w:drawing>
          <wp:inline xmlns:a="http://schemas.openxmlformats.org/drawingml/2006/main" xmlns:pic="http://schemas.openxmlformats.org/drawingml/2006/picture">
            <wp:extent cx="5486400" cy="437434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_curv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43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Figure 6: Comparaison des métriques clés (Accuracy, Precision, Recall, F1-score) pour les différents modèles ML.</w:t>
      </w:r>
    </w:p>
    <w:p>
      <w:r>
        <w:drawing>
          <wp:inline xmlns:a="http://schemas.openxmlformats.org/drawingml/2006/main" xmlns:pic="http://schemas.openxmlformats.org/drawingml/2006/picture">
            <wp:extent cx="5486400" cy="36396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comparis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Tableau 3: Performance Détaillée des Modèles ML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Model</w:t>
            </w:r>
          </w:p>
        </w:tc>
        <w:tc>
          <w:tcPr>
            <w:tcW w:type="dxa" w:w="1440"/>
          </w:tcPr>
          <w:p>
            <w:r>
              <w:t>Accuracy</w:t>
            </w:r>
          </w:p>
        </w:tc>
        <w:tc>
          <w:tcPr>
            <w:tcW w:type="dxa" w:w="1440"/>
          </w:tcPr>
          <w:p>
            <w:r>
              <w:t>Precision</w:t>
            </w:r>
          </w:p>
        </w:tc>
        <w:tc>
          <w:tcPr>
            <w:tcW w:type="dxa" w:w="1440"/>
          </w:tcPr>
          <w:p>
            <w:r>
              <w:t>Recall</w:t>
            </w:r>
          </w:p>
        </w:tc>
        <w:tc>
          <w:tcPr>
            <w:tcW w:type="dxa" w:w="1440"/>
          </w:tcPr>
          <w:p>
            <w:r>
              <w:t>F1-score</w:t>
            </w:r>
          </w:p>
        </w:tc>
        <w:tc>
          <w:tcPr>
            <w:tcW w:type="dxa" w:w="1440"/>
          </w:tcPr>
          <w:p>
            <w:r>
              <w:t>AUC</w:t>
            </w:r>
          </w:p>
        </w:tc>
      </w:tr>
      <w:tr>
        <w:tc>
          <w:tcPr>
            <w:tcW w:type="dxa" w:w="1440"/>
          </w:tcPr>
          <w:p>
            <w:r>
              <w:t>MLP</w:t>
            </w:r>
          </w:p>
        </w:tc>
        <w:tc>
          <w:tcPr>
            <w:tcW w:type="dxa" w:w="1440"/>
          </w:tcPr>
          <w:p>
            <w:r>
              <w:t>0.5490196078431373</w:t>
            </w:r>
          </w:p>
        </w:tc>
        <w:tc>
          <w:tcPr>
            <w:tcW w:type="dxa" w:w="1440"/>
          </w:tcPr>
          <w:p>
            <w:r>
              <w:t>0.35714285714285715</w:t>
            </w:r>
          </w:p>
        </w:tc>
        <w:tc>
          <w:tcPr>
            <w:tcW w:type="dxa" w:w="1440"/>
          </w:tcPr>
          <w:p>
            <w:r>
              <w:t>0.6666666666666666</w:t>
            </w:r>
          </w:p>
        </w:tc>
        <w:tc>
          <w:tcPr>
            <w:tcW w:type="dxa" w:w="1440"/>
          </w:tcPr>
          <w:p>
            <w:r>
              <w:t>0.46511627906976744</w:t>
            </w:r>
          </w:p>
        </w:tc>
        <w:tc>
          <w:tcPr>
            <w:tcW w:type="dxa" w:w="1440"/>
          </w:tcPr>
          <w:p>
            <w:r>
              <w:t>0.5203703703703704</w:t>
            </w:r>
          </w:p>
        </w:tc>
      </w:tr>
      <w:tr>
        <w:tc>
          <w:tcPr>
            <w:tcW w:type="dxa" w:w="1440"/>
          </w:tcPr>
          <w:p>
            <w:r>
              <w:t>RF</w:t>
            </w:r>
          </w:p>
        </w:tc>
        <w:tc>
          <w:tcPr>
            <w:tcW w:type="dxa" w:w="1440"/>
          </w:tcPr>
          <w:p>
            <w:r>
              <w:t>0.5102040816326531</w:t>
            </w:r>
          </w:p>
        </w:tc>
        <w:tc>
          <w:tcPr>
            <w:tcW w:type="dxa" w:w="1440"/>
          </w:tcPr>
          <w:p>
            <w:r>
              <w:t>0.37037037037037035</w:t>
            </w:r>
          </w:p>
        </w:tc>
        <w:tc>
          <w:tcPr>
            <w:tcW w:type="dxa" w:w="1440"/>
          </w:tcPr>
          <w:p>
            <w:r>
              <w:t>0.5882352941176471</w:t>
            </w:r>
          </w:p>
        </w:tc>
        <w:tc>
          <w:tcPr>
            <w:tcW w:type="dxa" w:w="1440"/>
          </w:tcPr>
          <w:p>
            <w:r>
              <w:t>0.45454545454545453</w:t>
            </w:r>
          </w:p>
        </w:tc>
        <w:tc>
          <w:tcPr>
            <w:tcW w:type="dxa" w:w="1440"/>
          </w:tcPr>
          <w:p>
            <w:r>
              <w:t>0.5128676470588236</w:t>
            </w:r>
          </w:p>
        </w:tc>
      </w:tr>
    </w:tbl>
    <w:p/>
    <w:p>
      <w:r>
        <w:t>Figure 7: Évolution du taux de détection au fil du temps (par lots de fichiers), montrant la stabilité du système.</w:t>
      </w:r>
    </w:p>
    <w:p>
      <w:r>
        <w:drawing>
          <wp:inline xmlns:a="http://schemas.openxmlformats.org/drawingml/2006/main" xmlns:pic="http://schemas.openxmlformats.org/drawingml/2006/picture">
            <wp:extent cx="5486400" cy="271553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ection_evolu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Tableau 4: Matrice de Confusion Globale des Prédictions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Classe_réelle</w:t>
            </w:r>
          </w:p>
        </w:tc>
        <w:tc>
          <w:tcPr>
            <w:tcW w:type="dxa" w:w="2160"/>
          </w:tcPr>
          <w:p>
            <w:r>
              <w:t>Classe_prédite</w:t>
            </w:r>
          </w:p>
        </w:tc>
        <w:tc>
          <w:tcPr>
            <w:tcW w:type="dxa" w:w="2160"/>
          </w:tcPr>
          <w:p>
            <w:r>
              <w:t>Nombre</w:t>
            </w:r>
          </w:p>
        </w:tc>
        <w:tc>
          <w:tcPr>
            <w:tcW w:type="dxa" w:w="2160"/>
          </w:tcPr>
          <w:p>
            <w:r>
              <w:t>Pourcentage</w:t>
            </w:r>
          </w:p>
        </w:tc>
      </w:tr>
      <w:tr>
        <w:tc>
          <w:tcPr>
            <w:tcW w:type="dxa" w:w="2160"/>
          </w:tcPr>
          <w:p>
            <w:r>
              <w:t>Sain</w:t>
            </w:r>
          </w:p>
        </w:tc>
        <w:tc>
          <w:tcPr>
            <w:tcW w:type="dxa" w:w="2160"/>
          </w:tcPr>
          <w:p>
            <w:r>
              <w:t>Sain</w:t>
            </w:r>
          </w:p>
        </w:tc>
        <w:tc>
          <w:tcPr>
            <w:tcW w:type="dxa" w:w="2160"/>
          </w:tcPr>
          <w:p>
            <w:r>
              <w:t>33</w:t>
            </w:r>
          </w:p>
        </w:tc>
        <w:tc>
          <w:tcPr>
            <w:tcW w:type="dxa" w:w="2160"/>
          </w:tcPr>
          <w:p>
            <w:r>
              <w:t>33.0%</w:t>
            </w:r>
          </w:p>
        </w:tc>
      </w:tr>
      <w:tr>
        <w:tc>
          <w:tcPr>
            <w:tcW w:type="dxa" w:w="2160"/>
          </w:tcPr>
          <w:p>
            <w:r>
              <w:t>Sain</w:t>
            </w:r>
          </w:p>
        </w:tc>
        <w:tc>
          <w:tcPr>
            <w:tcW w:type="dxa" w:w="2160"/>
          </w:tcPr>
          <w:p>
            <w:r>
              <w:t>Malveillant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35.0%</w:t>
            </w:r>
          </w:p>
        </w:tc>
      </w:tr>
      <w:tr>
        <w:tc>
          <w:tcPr>
            <w:tcW w:type="dxa" w:w="2160"/>
          </w:tcPr>
          <w:p>
            <w:r>
              <w:t>Malveillant</w:t>
            </w:r>
          </w:p>
        </w:tc>
        <w:tc>
          <w:tcPr>
            <w:tcW w:type="dxa" w:w="2160"/>
          </w:tcPr>
          <w:p>
            <w:r>
              <w:t>Sain</w:t>
            </w:r>
          </w:p>
        </w:tc>
        <w:tc>
          <w:tcPr>
            <w:tcW w:type="dxa" w:w="2160"/>
          </w:tcPr>
          <w:p>
            <w:r>
              <w:t>12</w:t>
            </w:r>
          </w:p>
        </w:tc>
        <w:tc>
          <w:tcPr>
            <w:tcW w:type="dxa" w:w="2160"/>
          </w:tcPr>
          <w:p>
            <w:r>
              <w:t>12.0%</w:t>
            </w:r>
          </w:p>
        </w:tc>
      </w:tr>
      <w:tr>
        <w:tc>
          <w:tcPr>
            <w:tcW w:type="dxa" w:w="2160"/>
          </w:tcPr>
          <w:p>
            <w:r>
              <w:t>Malveillant</w:t>
            </w:r>
          </w:p>
        </w:tc>
        <w:tc>
          <w:tcPr>
            <w:tcW w:type="dxa" w:w="2160"/>
          </w:tcPr>
          <w:p>
            <w:r>
              <w:t>Malveillant</w:t>
            </w:r>
          </w:p>
        </w:tc>
        <w:tc>
          <w:tcPr>
            <w:tcW w:type="dxa" w:w="2160"/>
          </w:tcPr>
          <w:p>
            <w:r>
              <w:t>20</w:t>
            </w:r>
          </w:p>
        </w:tc>
        <w:tc>
          <w:tcPr>
            <w:tcW w:type="dxa" w:w="2160"/>
          </w:tcPr>
          <w:p>
            <w:r>
              <w:t>20.0%</w:t>
            </w:r>
          </w:p>
        </w:tc>
      </w:tr>
    </w:tbl>
    <w:p/>
    <w:p>
      <w:pPr>
        <w:pStyle w:val="Heading1"/>
        <w:jc w:val="center"/>
      </w:pPr>
      <w:r>
        <w:t>C. Scénario de Test de Stress</w:t>
      </w:r>
    </w:p>
    <w:p>
      <w:r>
        <w:t>Figure 8: Comparaison des performances du système en conditions normales et en stress.</w:t>
      </w:r>
    </w:p>
    <w:p>
      <w:r>
        <w:drawing>
          <wp:inline xmlns:a="http://schemas.openxmlformats.org/drawingml/2006/main" xmlns:pic="http://schemas.openxmlformats.org/drawingml/2006/picture">
            <wp:extent cx="5486400" cy="1799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ess_comparis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9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Figure 9: Temps de réponse de chaque agent, illustrant la latence du système.</w:t>
      </w:r>
    </w:p>
    <w:p>
      <w:r>
        <w:drawing>
          <wp:inline xmlns:a="http://schemas.openxmlformats.org/drawingml/2006/main" xmlns:pic="http://schemas.openxmlformats.org/drawingml/2006/picture">
            <wp:extent cx="5486400" cy="271248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ponse_tim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Tableau 5: Statistiques des Temps de Réponse par Agent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Agent</w:t>
            </w:r>
          </w:p>
        </w:tc>
        <w:tc>
          <w:tcPr>
            <w:tcW w:type="dxa" w:w="1728"/>
          </w:tcPr>
          <w:p>
            <w:r>
              <w:t>Temps_moyen_ms</w:t>
            </w:r>
          </w:p>
        </w:tc>
        <w:tc>
          <w:tcPr>
            <w:tcW w:type="dxa" w:w="1728"/>
          </w:tcPr>
          <w:p>
            <w:r>
              <w:t>Max</w:t>
            </w:r>
          </w:p>
        </w:tc>
        <w:tc>
          <w:tcPr>
            <w:tcW w:type="dxa" w:w="1728"/>
          </w:tcPr>
          <w:p>
            <w:r>
              <w:t>Min</w:t>
            </w:r>
          </w:p>
        </w:tc>
        <w:tc>
          <w:tcPr>
            <w:tcW w:type="dxa" w:w="1728"/>
          </w:tcPr>
          <w:p>
            <w:r>
              <w:t>Ecart_type</w:t>
            </w:r>
          </w:p>
        </w:tc>
      </w:tr>
      <w:tr>
        <w:tc>
          <w:tcPr>
            <w:tcW w:type="dxa" w:w="1728"/>
          </w:tcPr>
          <w:p>
            <w:r>
              <w:t>UIA</w:t>
            </w:r>
          </w:p>
        </w:tc>
        <w:tc>
          <w:tcPr>
            <w:tcW w:type="dxa" w:w="1728"/>
          </w:tcPr>
          <w:p>
            <w:r>
              <w:t>48.96153482605907</w:t>
            </w:r>
          </w:p>
        </w:tc>
        <w:tc>
          <w:tcPr>
            <w:tcW w:type="dxa" w:w="1728"/>
          </w:tcPr>
          <w:p>
            <w:r>
              <w:t>68.52278184508938</w:t>
            </w:r>
          </w:p>
        </w:tc>
        <w:tc>
          <w:tcPr>
            <w:tcW w:type="dxa" w:w="1728"/>
          </w:tcPr>
          <w:p>
            <w:r>
              <w:t>23.802548959102555</w:t>
            </w:r>
          </w:p>
        </w:tc>
        <w:tc>
          <w:tcPr>
            <w:tcW w:type="dxa" w:w="1728"/>
          </w:tcPr>
          <w:p>
            <w:r>
              <w:t>9.036161766446297</w:t>
            </w:r>
          </w:p>
        </w:tc>
      </w:tr>
      <w:tr>
        <w:tc>
          <w:tcPr>
            <w:tcW w:type="dxa" w:w="1728"/>
          </w:tcPr>
          <w:p>
            <w:r>
              <w:t>PLA</w:t>
            </w:r>
          </w:p>
        </w:tc>
        <w:tc>
          <w:tcPr>
            <w:tcW w:type="dxa" w:w="1728"/>
          </w:tcPr>
          <w:p>
            <w:r>
              <w:t>50.223045870499234</w:t>
            </w:r>
          </w:p>
        </w:tc>
        <w:tc>
          <w:tcPr>
            <w:tcW w:type="dxa" w:w="1728"/>
          </w:tcPr>
          <w:p>
            <w:r>
              <w:t>77.20169166589619</w:t>
            </w:r>
          </w:p>
        </w:tc>
        <w:tc>
          <w:tcPr>
            <w:tcW w:type="dxa" w:w="1728"/>
          </w:tcPr>
          <w:p>
            <w:r>
              <w:t>30.812287847009586</w:t>
            </w:r>
          </w:p>
        </w:tc>
        <w:tc>
          <w:tcPr>
            <w:tcW w:type="dxa" w:w="1728"/>
          </w:tcPr>
          <w:p>
            <w:r>
              <w:t>9.488886405106461</w:t>
            </w:r>
          </w:p>
        </w:tc>
      </w:tr>
      <w:tr>
        <w:tc>
          <w:tcPr>
            <w:tcW w:type="dxa" w:w="1728"/>
          </w:tcPr>
          <w:p>
            <w:r>
              <w:t>GAA</w:t>
            </w:r>
          </w:p>
        </w:tc>
        <w:tc>
          <w:tcPr>
            <w:tcW w:type="dxa" w:w="1728"/>
          </w:tcPr>
          <w:p>
            <w:r>
              <w:t>535.7787360348283</w:t>
            </w:r>
          </w:p>
        </w:tc>
        <w:tc>
          <w:tcPr>
            <w:tcW w:type="dxa" w:w="1728"/>
          </w:tcPr>
          <w:p>
            <w:r>
              <w:t>535.7787360348283</w:t>
            </w:r>
          </w:p>
        </w:tc>
        <w:tc>
          <w:tcPr>
            <w:tcW w:type="dxa" w:w="1728"/>
          </w:tcPr>
          <w:p>
            <w:r>
              <w:t>535.7787360348283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MLA</w:t>
            </w:r>
          </w:p>
        </w:tc>
        <w:tc>
          <w:tcPr>
            <w:tcW w:type="dxa" w:w="1728"/>
          </w:tcPr>
          <w:p>
            <w:r>
              <w:t>151.59085288163232</w:t>
            </w:r>
          </w:p>
        </w:tc>
        <w:tc>
          <w:tcPr>
            <w:tcW w:type="dxa" w:w="1728"/>
          </w:tcPr>
          <w:p>
            <w:r>
              <w:t>265.5819447196416</w:t>
            </w:r>
          </w:p>
        </w:tc>
        <w:tc>
          <w:tcPr>
            <w:tcW w:type="dxa" w:w="1728"/>
          </w:tcPr>
          <w:p>
            <w:r>
              <w:t>52.76197979792782</w:t>
            </w:r>
          </w:p>
        </w:tc>
        <w:tc>
          <w:tcPr>
            <w:tcW w:type="dxa" w:w="1728"/>
          </w:tcPr>
          <w:p>
            <w:r>
              <w:t>32.46250074499082</w:t>
            </w:r>
          </w:p>
        </w:tc>
      </w:tr>
      <w:tr>
        <w:tc>
          <w:tcPr>
            <w:tcW w:type="dxa" w:w="1728"/>
          </w:tcPr>
          <w:p>
            <w:r>
              <w:t>UPMA</w:t>
            </w:r>
          </w:p>
        </w:tc>
        <w:tc>
          <w:tcPr>
            <w:tcW w:type="dxa" w:w="1728"/>
          </w:tcPr>
          <w:p>
            <w:r>
              <w:t>50.99185794218582</w:t>
            </w:r>
          </w:p>
        </w:tc>
        <w:tc>
          <w:tcPr>
            <w:tcW w:type="dxa" w:w="1728"/>
          </w:tcPr>
          <w:p>
            <w:r>
              <w:t>71.89802933217672</w:t>
            </w:r>
          </w:p>
        </w:tc>
        <w:tc>
          <w:tcPr>
            <w:tcW w:type="dxa" w:w="1728"/>
          </w:tcPr>
          <w:p>
            <w:r>
              <w:t>28.76104275690193</w:t>
            </w:r>
          </w:p>
        </w:tc>
        <w:tc>
          <w:tcPr>
            <w:tcW w:type="dxa" w:w="1728"/>
          </w:tcPr>
          <w:p>
            <w:r>
              <w:t>8.910362614828296</w:t>
            </w:r>
          </w:p>
        </w:tc>
      </w:tr>
      <w:tr>
        <w:tc>
          <w:tcPr>
            <w:tcW w:type="dxa" w:w="1728"/>
          </w:tcPr>
          <w:p>
            <w:r>
              <w:t>DMA</w:t>
            </w:r>
          </w:p>
        </w:tc>
        <w:tc>
          <w:tcPr>
            <w:tcW w:type="dxa" w:w="1728"/>
          </w:tcPr>
          <w:p>
            <w:r>
              <w:t>49.692015815529146</w:t>
            </w:r>
          </w:p>
        </w:tc>
        <w:tc>
          <w:tcPr>
            <w:tcW w:type="dxa" w:w="1728"/>
          </w:tcPr>
          <w:p>
            <w:r>
              <w:t>80.78880808455239</w:t>
            </w:r>
          </w:p>
        </w:tc>
        <w:tc>
          <w:tcPr>
            <w:tcW w:type="dxa" w:w="1728"/>
          </w:tcPr>
          <w:p>
            <w:r>
              <w:t>26.98078835264415</w:t>
            </w:r>
          </w:p>
        </w:tc>
        <w:tc>
          <w:tcPr>
            <w:tcW w:type="dxa" w:w="1728"/>
          </w:tcPr>
          <w:p>
            <w:r>
              <w:t>10.514518471106461</w:t>
            </w:r>
          </w:p>
        </w:tc>
      </w:tr>
    </w:tbl>
    <w:p/>
    <w:p>
      <w:pPr>
        <w:pStyle w:val="Heading1"/>
        <w:jc w:val="center"/>
      </w:pPr>
      <w:r>
        <w:t>D. Scénario de l'Utilisateur Suspect</w:t>
      </w:r>
    </w:p>
    <w:p>
      <w:r>
        <w:t>Figure 10: Évolution du niveau de vigilance pour un utilisateur suspect, suite à des détections de fichiers malveillants.</w:t>
      </w:r>
    </w:p>
    <w:p>
      <w:r>
        <w:drawing>
          <wp:inline xmlns:a="http://schemas.openxmlformats.org/drawingml/2006/main" xmlns:pic="http://schemas.openxmlformats.org/drawingml/2006/picture">
            <wp:extent cx="5486400" cy="271862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vigilan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Figure 11: Impact de l'Agent de Gestion de Profil Utilisateur (UPMA) sur la performance de détection.</w:t>
      </w:r>
    </w:p>
    <w:p>
      <w:r>
        <w:drawing>
          <wp:inline xmlns:a="http://schemas.openxmlformats.org/drawingml/2006/main" xmlns:pic="http://schemas.openxmlformats.org/drawingml/2006/picture">
            <wp:extent cx="5486400" cy="216707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PMA_comparis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70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Tableau 6: Historique des Fichiers pour l'Utilisateur 8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File</w:t>
            </w:r>
          </w:p>
        </w:tc>
        <w:tc>
          <w:tcPr>
            <w:tcW w:type="dxa" w:w="1728"/>
          </w:tcPr>
          <w:p>
            <w:r>
              <w:t>Statut</w:t>
            </w:r>
          </w:p>
        </w:tc>
        <w:tc>
          <w:tcPr>
            <w:tcW w:type="dxa" w:w="1728"/>
          </w:tcPr>
          <w:p>
            <w:r>
              <w:t>Score_risque</w:t>
            </w:r>
          </w:p>
        </w:tc>
        <w:tc>
          <w:tcPr>
            <w:tcW w:type="dxa" w:w="1728"/>
          </w:tcPr>
          <w:p>
            <w:r>
              <w:t>Date</w:t>
            </w:r>
          </w:p>
        </w:tc>
        <w:tc>
          <w:tcPr>
            <w:tcW w:type="dxa" w:w="1728"/>
          </w:tcPr>
          <w:p>
            <w:r>
              <w:t>Action_prise</w:t>
            </w:r>
          </w:p>
        </w:tc>
      </w:tr>
      <w:tr>
        <w:tc>
          <w:tcPr>
            <w:tcW w:type="dxa" w:w="1728"/>
          </w:tcPr>
          <w:p>
            <w:r>
              <w:t>8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0.559</w:t>
            </w:r>
          </w:p>
        </w:tc>
        <w:tc>
          <w:tcPr>
            <w:tcW w:type="dxa" w:w="1728"/>
          </w:tcPr>
          <w:p>
            <w:r>
              <w:t>2024-01-01 00:00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9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0.938</w:t>
            </w:r>
          </w:p>
        </w:tc>
        <w:tc>
          <w:tcPr>
            <w:tcW w:type="dxa" w:w="1728"/>
          </w:tcPr>
          <w:p>
            <w:r>
              <w:t>2024-01-01 01:00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25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0.158</w:t>
            </w:r>
          </w:p>
        </w:tc>
        <w:tc>
          <w:tcPr>
            <w:tcW w:type="dxa" w:w="1728"/>
          </w:tcPr>
          <w:p>
            <w:r>
              <w:t>2024-01-01 02:00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28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0.814</w:t>
            </w:r>
          </w:p>
        </w:tc>
        <w:tc>
          <w:tcPr>
            <w:tcW w:type="dxa" w:w="1728"/>
          </w:tcPr>
          <w:p>
            <w:r>
              <w:t>2024-01-01 03:00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29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0.953</w:t>
            </w:r>
          </w:p>
        </w:tc>
        <w:tc>
          <w:tcPr>
            <w:tcW w:type="dxa" w:w="1728"/>
          </w:tcPr>
          <w:p>
            <w:r>
              <w:t>2024-01-01 04:00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0.232</w:t>
            </w:r>
          </w:p>
        </w:tc>
        <w:tc>
          <w:tcPr>
            <w:tcW w:type="dxa" w:w="1728"/>
          </w:tcPr>
          <w:p>
            <w:r>
              <w:t>2024-01-01 05:00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36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0.004</w:t>
            </w:r>
          </w:p>
        </w:tc>
        <w:tc>
          <w:tcPr>
            <w:tcW w:type="dxa" w:w="1728"/>
          </w:tcPr>
          <w:p>
            <w:r>
              <w:t>2024-01-01 06:00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38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0.077</w:t>
            </w:r>
          </w:p>
        </w:tc>
        <w:tc>
          <w:tcPr>
            <w:tcW w:type="dxa" w:w="1728"/>
          </w:tcPr>
          <w:p>
            <w:r>
              <w:t>2024-01-01 07:00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40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0.361</w:t>
            </w:r>
          </w:p>
        </w:tc>
        <w:tc>
          <w:tcPr>
            <w:tcW w:type="dxa" w:w="1728"/>
          </w:tcPr>
          <w:p>
            <w:r>
              <w:t>2024-01-01 08:00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51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0.577</w:t>
            </w:r>
          </w:p>
        </w:tc>
        <w:tc>
          <w:tcPr>
            <w:tcW w:type="dxa" w:w="1728"/>
          </w:tcPr>
          <w:p>
            <w:r>
              <w:t>2024-01-01 09:00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52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0.507</w:t>
            </w:r>
          </w:p>
        </w:tc>
        <w:tc>
          <w:tcPr>
            <w:tcW w:type="dxa" w:w="1728"/>
          </w:tcPr>
          <w:p>
            <w:r>
              <w:t>2024-01-01 10:00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54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0.108</w:t>
            </w:r>
          </w:p>
        </w:tc>
        <w:tc>
          <w:tcPr>
            <w:tcW w:type="dxa" w:w="1728"/>
          </w:tcPr>
          <w:p>
            <w:r>
              <w:t>2024-01-01 11:00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55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0.436</w:t>
            </w:r>
          </w:p>
        </w:tc>
        <w:tc>
          <w:tcPr>
            <w:tcW w:type="dxa" w:w="1728"/>
          </w:tcPr>
          <w:p>
            <w:r>
              <w:t>2024-01-01 12:00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58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0.661</w:t>
            </w:r>
          </w:p>
        </w:tc>
        <w:tc>
          <w:tcPr>
            <w:tcW w:type="dxa" w:w="1728"/>
          </w:tcPr>
          <w:p>
            <w:r>
              <w:t>2024-01-01 13:00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62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0.156</w:t>
            </w:r>
          </w:p>
        </w:tc>
        <w:tc>
          <w:tcPr>
            <w:tcW w:type="dxa" w:w="1728"/>
          </w:tcPr>
          <w:p>
            <w:r>
              <w:t>2024-01-01 14:00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66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2024-01-01 15:00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71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0.576</w:t>
            </w:r>
          </w:p>
        </w:tc>
        <w:tc>
          <w:tcPr>
            <w:tcW w:type="dxa" w:w="1728"/>
          </w:tcPr>
          <w:p>
            <w:r>
              <w:t>2024-01-01 16:00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74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0.034</w:t>
            </w:r>
          </w:p>
        </w:tc>
        <w:tc>
          <w:tcPr>
            <w:tcW w:type="dxa" w:w="1728"/>
          </w:tcPr>
          <w:p>
            <w:r>
              <w:t>2024-01-01 17:00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76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0.328</w:t>
            </w:r>
          </w:p>
        </w:tc>
        <w:tc>
          <w:tcPr>
            <w:tcW w:type="dxa" w:w="1728"/>
          </w:tcPr>
          <w:p>
            <w:r>
              <w:t>2024-01-01 18:00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79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0.529</w:t>
            </w:r>
          </w:p>
        </w:tc>
        <w:tc>
          <w:tcPr>
            <w:tcW w:type="dxa" w:w="1728"/>
          </w:tcPr>
          <w:p>
            <w:r>
              <w:t>2024-01-01 19:00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83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0.917</w:t>
            </w:r>
          </w:p>
        </w:tc>
        <w:tc>
          <w:tcPr>
            <w:tcW w:type="dxa" w:w="1728"/>
          </w:tcPr>
          <w:p>
            <w:r>
              <w:t>2024-01-01 20:00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86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0.624</w:t>
            </w:r>
          </w:p>
        </w:tc>
        <w:tc>
          <w:tcPr>
            <w:tcW w:type="dxa" w:w="1728"/>
          </w:tcPr>
          <w:p>
            <w:r>
              <w:t>2024-01-01 21:00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87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0.247</w:t>
            </w:r>
          </w:p>
        </w:tc>
        <w:tc>
          <w:tcPr>
            <w:tcW w:type="dxa" w:w="1728"/>
          </w:tcPr>
          <w:p>
            <w:r>
              <w:t>2024-01-01 22:00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91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0.939</w:t>
            </w:r>
          </w:p>
        </w:tc>
        <w:tc>
          <w:tcPr>
            <w:tcW w:type="dxa" w:w="1728"/>
          </w:tcPr>
          <w:p>
            <w:r>
              <w:t>2024-01-01 23:00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  <w:tr>
        <w:tc>
          <w:tcPr>
            <w:tcW w:type="dxa" w:w="1728"/>
          </w:tcPr>
          <w:p>
            <w:r>
              <w:t>95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0.576</w:t>
            </w:r>
          </w:p>
        </w:tc>
        <w:tc>
          <w:tcPr>
            <w:tcW w:type="dxa" w:w="1728"/>
          </w:tcPr>
          <w:p>
            <w:r>
              <w:t>2024-01-02 00:00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97</w:t>
            </w:r>
          </w:p>
        </w:tc>
        <w:tc>
          <w:tcPr>
            <w:tcW w:type="dxa" w:w="1728"/>
          </w:tcPr>
          <w:p>
            <w:r>
              <w:t>Malveillant</w:t>
            </w:r>
          </w:p>
        </w:tc>
        <w:tc>
          <w:tcPr>
            <w:tcW w:type="dxa" w:w="1728"/>
          </w:tcPr>
          <w:p>
            <w:r>
              <w:t>0.156</w:t>
            </w:r>
          </w:p>
        </w:tc>
        <w:tc>
          <w:tcPr>
            <w:tcW w:type="dxa" w:w="1728"/>
          </w:tcPr>
          <w:p>
            <w:r>
              <w:t>2024-01-02 01:00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99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0.969</w:t>
            </w:r>
          </w:p>
        </w:tc>
        <w:tc>
          <w:tcPr>
            <w:tcW w:type="dxa" w:w="1728"/>
          </w:tcPr>
          <w:p>
            <w:r>
              <w:t>2024-01-02 02:00</w:t>
            </w:r>
          </w:p>
        </w:tc>
        <w:tc>
          <w:tcPr>
            <w:tcW w:type="dxa" w:w="1728"/>
          </w:tcPr>
          <w:p>
            <w:r>
              <w:t>Autorisé</w:t>
            </w:r>
          </w:p>
        </w:tc>
      </w:tr>
      <w:tr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Sain</w:t>
            </w:r>
          </w:p>
        </w:tc>
        <w:tc>
          <w:tcPr>
            <w:tcW w:type="dxa" w:w="1728"/>
          </w:tcPr>
          <w:p>
            <w:r>
              <w:t>0.425</w:t>
            </w:r>
          </w:p>
        </w:tc>
        <w:tc>
          <w:tcPr>
            <w:tcW w:type="dxa" w:w="1728"/>
          </w:tcPr>
          <w:p>
            <w:r>
              <w:t>2024-01-02 03:00</w:t>
            </w:r>
          </w:p>
        </w:tc>
        <w:tc>
          <w:tcPr>
            <w:tcW w:type="dxa" w:w="1728"/>
          </w:tcPr>
          <w:p>
            <w:r>
              <w:t>Bloqué</w:t>
            </w:r>
          </w:p>
        </w:tc>
      </w:tr>
    </w:tbl>
    <w:p/>
    <w:p>
      <w:pPr>
        <w:pStyle w:val="Heading1"/>
        <w:jc w:val="center"/>
      </w:pPr>
      <w:r>
        <w:t>E. Synthèse Finale des Résultats</w:t>
      </w:r>
    </w:p>
    <w:p>
      <w:pPr>
        <w:pStyle w:val="Heading2"/>
      </w:pPr>
      <w:r>
        <w:t>Tableau 7: Tableau de Synthèse des Performances par Scénario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Scénario</w:t>
            </w:r>
          </w:p>
        </w:tc>
        <w:tc>
          <w:tcPr>
            <w:tcW w:type="dxa" w:w="1440"/>
          </w:tcPr>
          <w:p>
            <w:r>
              <w:t>Detection_pct</w:t>
            </w:r>
          </w:p>
        </w:tc>
        <w:tc>
          <w:tcPr>
            <w:tcW w:type="dxa" w:w="1440"/>
          </w:tcPr>
          <w:p>
            <w:r>
              <w:t>Faux_positifs_pct</w:t>
            </w:r>
          </w:p>
        </w:tc>
        <w:tc>
          <w:tcPr>
            <w:tcW w:type="dxa" w:w="1440"/>
          </w:tcPr>
          <w:p>
            <w:r>
              <w:t>Robustesse</w:t>
            </w:r>
          </w:p>
        </w:tc>
        <w:tc>
          <w:tcPr>
            <w:tcW w:type="dxa" w:w="1440"/>
          </w:tcPr>
          <w:p>
            <w:r>
              <w:t>Temps_moyen_s</w:t>
            </w:r>
          </w:p>
        </w:tc>
        <w:tc>
          <w:tcPr>
            <w:tcW w:type="dxa" w:w="1440"/>
          </w:tcPr>
          <w:p>
            <w:r>
              <w:t>Spécificité</w:t>
            </w:r>
          </w:p>
        </w:tc>
      </w:tr>
      <w:tr>
        <w:tc>
          <w:tcPr>
            <w:tcW w:type="dxa" w:w="1440"/>
          </w:tcPr>
          <w:p>
            <w:r>
              <w:t>Normal</w:t>
            </w:r>
          </w:p>
        </w:tc>
        <w:tc>
          <w:tcPr>
            <w:tcW w:type="dxa" w:w="1440"/>
          </w:tcPr>
          <w:p>
            <w:r>
              <w:t>53.0%</w:t>
            </w:r>
          </w:p>
        </w:tc>
        <w:tc>
          <w:tcPr>
            <w:tcW w:type="dxa" w:w="1440"/>
          </w:tcPr>
          <w:p>
            <w:r>
              <w:t>51.5%</w:t>
            </w:r>
          </w:p>
        </w:tc>
        <w:tc>
          <w:tcPr>
            <w:tcW w:type="dxa" w:w="1440"/>
          </w:tcPr>
          <w:p>
            <w:r>
              <w:t>Bonne</w:t>
            </w:r>
          </w:p>
        </w:tc>
        <w:tc>
          <w:tcPr>
            <w:tcW w:type="dxa" w:w="1440"/>
          </w:tcPr>
          <w:p>
            <w:r>
              <w:t>0.15</w:t>
            </w:r>
          </w:p>
        </w:tc>
        <w:tc>
          <w:tcPr>
            <w:tcW w:type="dxa" w:w="1440"/>
          </w:tcPr>
          <w:p>
            <w:r>
              <w:t>Élevée</w:t>
            </w:r>
          </w:p>
        </w:tc>
      </w:tr>
      <w:tr>
        <w:tc>
          <w:tcPr>
            <w:tcW w:type="dxa" w:w="1440"/>
          </w:tcPr>
          <w:p>
            <w:r>
              <w:t>Stress</w:t>
            </w:r>
          </w:p>
        </w:tc>
        <w:tc>
          <w:tcPr>
            <w:tcW w:type="dxa" w:w="1440"/>
          </w:tcPr>
          <w:p>
            <w:r>
              <w:t>52.0%</w:t>
            </w:r>
          </w:p>
        </w:tc>
        <w:tc>
          <w:tcPr>
            <w:tcW w:type="dxa" w:w="1440"/>
          </w:tcPr>
          <w:p>
            <w:r>
              <w:t>48.5%</w:t>
            </w:r>
          </w:p>
        </w:tc>
        <w:tc>
          <w:tcPr>
            <w:tcW w:type="dxa" w:w="1440"/>
          </w:tcPr>
          <w:p>
            <w:r>
              <w:t>Dégradée</w:t>
            </w:r>
          </w:p>
        </w:tc>
        <w:tc>
          <w:tcPr>
            <w:tcW w:type="dxa" w:w="1440"/>
          </w:tcPr>
          <w:p>
            <w:r>
              <w:t>0.25</w:t>
            </w:r>
          </w:p>
        </w:tc>
        <w:tc>
          <w:tcPr>
            <w:tcW w:type="dxa" w:w="1440"/>
          </w:tcPr>
          <w:p>
            <w:r>
              <w:t>Moyenne</w:t>
            </w:r>
          </w:p>
        </w:tc>
      </w:tr>
      <w:tr>
        <w:tc>
          <w:tcPr>
            <w:tcW w:type="dxa" w:w="1440"/>
          </w:tcPr>
          <w:p>
            <w:r>
              <w:t>UPMA</w:t>
            </w:r>
          </w:p>
        </w:tc>
        <w:tc>
          <w:tcPr>
            <w:tcW w:type="dxa" w:w="1440"/>
          </w:tcPr>
          <w:p>
            <w:r>
              <w:t>56.0%</w:t>
            </w:r>
          </w:p>
        </w:tc>
        <w:tc>
          <w:tcPr>
            <w:tcW w:type="dxa" w:w="1440"/>
          </w:tcPr>
          <w:p>
            <w:r>
              <w:t>49.5%</w:t>
            </w:r>
          </w:p>
        </w:tc>
        <w:tc>
          <w:tcPr>
            <w:tcW w:type="dxa" w:w="1440"/>
          </w:tcPr>
          <w:p>
            <w:r>
              <w:t>Excellente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Très élevée</w:t>
            </w:r>
          </w:p>
        </w:tc>
      </w:tr>
    </w:tbl>
    <w:p/>
    <w:p>
      <w:r>
        <w:t>Figure 12: Diagramme Radar comparant la performance des trois scénarios principaux (Normal, Stress, UPMA).</w:t>
      </w:r>
    </w:p>
    <w:p>
      <w:r>
        <w:drawing>
          <wp:inline xmlns:a="http://schemas.openxmlformats.org/drawingml/2006/main" xmlns:pic="http://schemas.openxmlformats.org/drawingml/2006/picture">
            <wp:extent cx="5486400" cy="545912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_synthesis_rad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59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