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23B31" w14:textId="47D01FC5" w:rsidR="00226975" w:rsidRPr="007B4B7B" w:rsidRDefault="00996A2C" w:rsidP="00226975">
      <w:pPr>
        <w:spacing w:after="0" w:line="360" w:lineRule="auto"/>
        <w:ind w:left="-284" w:right="461"/>
        <w:jc w:val="both"/>
        <w:rPr>
          <w:rFonts w:eastAsia="Calibri" w:cs="Calibri"/>
          <w:spacing w:val="1"/>
        </w:rPr>
      </w:pPr>
      <w:bookmarkStart w:id="0" w:name="_Hlk106976595"/>
      <w:r w:rsidRPr="007B4B7B">
        <w:rPr>
          <w:rFonts w:eastAsia="Calibri" w:cs="Calibri"/>
          <w:spacing w:val="1"/>
        </w:rPr>
        <w:t xml:space="preserve">Entre a </w:t>
      </w:r>
      <w:r w:rsidR="00EE19E9" w:rsidRPr="00FC7B1E">
        <w:rPr>
          <w:b/>
          <w:bCs/>
        </w:rPr>
        <w:t>A</w:t>
      </w:r>
      <w:r w:rsidR="00EE19E9" w:rsidRPr="000905EF">
        <w:rPr>
          <w:b/>
        </w:rPr>
        <w:t xml:space="preserve">gência </w:t>
      </w:r>
      <w:r w:rsidR="00EE19E9">
        <w:rPr>
          <w:b/>
        </w:rPr>
        <w:t>p</w:t>
      </w:r>
      <w:r w:rsidR="00EE19E9" w:rsidRPr="000905EF">
        <w:rPr>
          <w:b/>
        </w:rPr>
        <w:t xml:space="preserve">ara a </w:t>
      </w:r>
      <w:r w:rsidR="00EE19E9">
        <w:rPr>
          <w:b/>
        </w:rPr>
        <w:t>R</w:t>
      </w:r>
      <w:r w:rsidR="00EE19E9" w:rsidRPr="000905EF">
        <w:rPr>
          <w:b/>
        </w:rPr>
        <w:t xml:space="preserve">eforma </w:t>
      </w:r>
      <w:r w:rsidR="00EE19E9">
        <w:rPr>
          <w:b/>
        </w:rPr>
        <w:t>T</w:t>
      </w:r>
      <w:r w:rsidR="00EE19E9" w:rsidRPr="000905EF">
        <w:rPr>
          <w:b/>
        </w:rPr>
        <w:t xml:space="preserve">ecnológica do </w:t>
      </w:r>
      <w:r w:rsidR="00EE19E9">
        <w:rPr>
          <w:b/>
        </w:rPr>
        <w:t>E</w:t>
      </w:r>
      <w:r w:rsidR="00EE19E9" w:rsidRPr="000905EF">
        <w:rPr>
          <w:b/>
        </w:rPr>
        <w:t>stado</w:t>
      </w:r>
      <w:r w:rsidRPr="007B4B7B">
        <w:rPr>
          <w:rFonts w:eastAsia="Calibri" w:cs="Calibri"/>
          <w:b/>
          <w:bCs/>
          <w:spacing w:val="1"/>
        </w:rPr>
        <w:t>, IP,</w:t>
      </w:r>
      <w:r w:rsidRPr="007B4B7B">
        <w:rPr>
          <w:rFonts w:eastAsia="Calibri" w:cs="Calibri"/>
          <w:spacing w:val="1"/>
        </w:rPr>
        <w:t xml:space="preserve"> de ora em diante designada por </w:t>
      </w:r>
      <w:r w:rsidR="00407D79">
        <w:rPr>
          <w:rFonts w:eastAsia="Calibri" w:cs="Calibri"/>
          <w:b/>
          <w:bCs/>
          <w:spacing w:val="1"/>
        </w:rPr>
        <w:t>ARTE</w:t>
      </w:r>
      <w:r w:rsidRPr="007B4B7B">
        <w:rPr>
          <w:rFonts w:eastAsia="Calibri" w:cs="Calibri"/>
          <w:spacing w:val="1"/>
        </w:rPr>
        <w:t xml:space="preserve"> ou </w:t>
      </w:r>
      <w:r w:rsidRPr="007B4B7B">
        <w:rPr>
          <w:rFonts w:eastAsia="Calibri" w:cs="Calibri"/>
          <w:b/>
          <w:bCs/>
          <w:spacing w:val="1"/>
        </w:rPr>
        <w:t>Primeira Outorgante</w:t>
      </w:r>
      <w:r w:rsidRPr="007B4B7B">
        <w:rPr>
          <w:rFonts w:eastAsia="Calibri" w:cs="Calibri"/>
          <w:spacing w:val="1"/>
        </w:rPr>
        <w:t xml:space="preserve">, com sede na Rua de Santa Marta, n.º 55 – 3.º, 1150-294 Lisboa, pessoa coletiva de direito público n.º 508 184 509, </w:t>
      </w:r>
      <w:bookmarkEnd w:id="0"/>
      <w:r w:rsidR="00226975" w:rsidRPr="007B4B7B">
        <w:rPr>
          <w:rFonts w:eastAsia="Calibri" w:cs="Calibri"/>
          <w:spacing w:val="1"/>
        </w:rPr>
        <w:t xml:space="preserve">neste ato </w:t>
      </w:r>
      <w:r w:rsidR="00226975" w:rsidRPr="00680946">
        <w:rPr>
          <w:rFonts w:eastAsia="Calibri" w:cs="Calibri"/>
          <w:spacing w:val="1"/>
        </w:rPr>
        <w:t xml:space="preserve">representada por </w:t>
      </w:r>
      <w:r w:rsidR="00297348" w:rsidRPr="00297348">
        <w:rPr>
          <w:rFonts w:eastAsia="Calibri" w:cstheme="minorHAnsi"/>
        </w:rPr>
        <w:t>Manuel Dias</w:t>
      </w:r>
      <w:r w:rsidR="00226975" w:rsidRPr="00680946">
        <w:rPr>
          <w:rFonts w:eastAsia="Calibri" w:cs="Calibri"/>
          <w:spacing w:val="1"/>
        </w:rPr>
        <w:t>, na qualidade de Presidente do Conselho Diretivo, com poderes para o presente ato.</w:t>
      </w:r>
    </w:p>
    <w:p w14:paraId="6DA80940" w14:textId="69B84314" w:rsidR="008C2A44" w:rsidRPr="007B4B7B" w:rsidRDefault="008C2A44" w:rsidP="00226975">
      <w:pPr>
        <w:spacing w:after="0" w:line="360" w:lineRule="auto"/>
        <w:ind w:left="-284" w:right="461"/>
        <w:jc w:val="both"/>
        <w:rPr>
          <w:rFonts w:ascii="Calibri" w:eastAsia="Calibri" w:hAnsi="Calibri" w:cs="Times New Roman"/>
        </w:rPr>
      </w:pPr>
      <w:r w:rsidRPr="007B4B7B">
        <w:rPr>
          <w:rFonts w:ascii="Calibri" w:eastAsia="Calibri" w:hAnsi="Calibri" w:cs="Times New Roman"/>
        </w:rPr>
        <w:t>E</w:t>
      </w:r>
    </w:p>
    <w:p w14:paraId="6277CD8A" w14:textId="43258E10" w:rsidR="008C2A44" w:rsidRPr="007B4B7B" w:rsidRDefault="0063404D" w:rsidP="008C2A44">
      <w:pPr>
        <w:spacing w:after="120" w:line="360" w:lineRule="auto"/>
        <w:ind w:left="-284"/>
        <w:jc w:val="both"/>
        <w:rPr>
          <w:rFonts w:ascii="Calibri" w:eastAsia="Calibri" w:hAnsi="Calibri" w:cs="Times New Roman"/>
        </w:rPr>
      </w:pPr>
      <w:r w:rsidRPr="007B4B7B">
        <w:rPr>
          <w:rFonts w:ascii="Calibri" w:eastAsia="Calibri" w:hAnsi="Calibri" w:cs="Times New Roman"/>
        </w:rPr>
        <w:t>O</w:t>
      </w:r>
      <w:r w:rsidR="008C2A44" w:rsidRPr="007B4B7B">
        <w:rPr>
          <w:rFonts w:ascii="Calibri" w:eastAsia="Calibri" w:hAnsi="Calibri" w:cs="Times New Roman"/>
        </w:rPr>
        <w:t xml:space="preserve"> </w:t>
      </w:r>
      <w:r w:rsidR="008C2A44" w:rsidRPr="007B4B7B">
        <w:rPr>
          <w:rFonts w:ascii="Calibri" w:eastAsia="Calibri" w:hAnsi="Calibri" w:cs="Times New Roman"/>
          <w:b/>
        </w:rPr>
        <w:t>___________</w:t>
      </w:r>
      <w:r w:rsidR="008C2A44" w:rsidRPr="007B4B7B">
        <w:rPr>
          <w:rFonts w:ascii="Calibri" w:eastAsia="Calibri" w:hAnsi="Calibri" w:cs="Times New Roman"/>
        </w:rPr>
        <w:t xml:space="preserve">, de ora em diante designado por </w:t>
      </w:r>
      <w:r w:rsidR="008C2A44" w:rsidRPr="007B4B7B">
        <w:rPr>
          <w:rFonts w:ascii="Calibri" w:eastAsia="Calibri" w:hAnsi="Calibri" w:cs="Times New Roman"/>
          <w:b/>
        </w:rPr>
        <w:t>____</w:t>
      </w:r>
      <w:r w:rsidR="008C2A44" w:rsidRPr="007B4B7B">
        <w:rPr>
          <w:rFonts w:ascii="Calibri" w:eastAsia="Calibri" w:hAnsi="Calibri" w:cs="Times New Roman"/>
        </w:rPr>
        <w:t xml:space="preserve"> ou </w:t>
      </w:r>
      <w:r w:rsidR="008C2A44" w:rsidRPr="007B4B7B">
        <w:rPr>
          <w:rFonts w:ascii="Calibri" w:eastAsia="Calibri" w:hAnsi="Calibri" w:cs="Times New Roman"/>
          <w:b/>
        </w:rPr>
        <w:t>Segundo Outorgante</w:t>
      </w:r>
      <w:r w:rsidR="008C2A44" w:rsidRPr="007B4B7B">
        <w:rPr>
          <w:rFonts w:ascii="Calibri" w:eastAsia="Calibri" w:hAnsi="Calibri" w:cs="Times New Roman"/>
        </w:rPr>
        <w:t>, com sede na _____________________, com o número de pessoa coletiva _______________, neste ato representado por _________________, na qualidade de _____________, com poderes para o presente ato.</w:t>
      </w:r>
    </w:p>
    <w:p w14:paraId="2915198D" w14:textId="77777777" w:rsidR="008C2A44" w:rsidRPr="007B4B7B" w:rsidRDefault="008C2A44" w:rsidP="008C2A44">
      <w:pPr>
        <w:spacing w:after="120" w:line="360" w:lineRule="auto"/>
        <w:ind w:left="-284"/>
        <w:jc w:val="both"/>
        <w:rPr>
          <w:rFonts w:ascii="Calibri" w:eastAsia="Calibri" w:hAnsi="Calibri" w:cs="Times New Roman"/>
        </w:rPr>
      </w:pPr>
    </w:p>
    <w:p w14:paraId="2981F7B6" w14:textId="77777777" w:rsidR="008C2A44" w:rsidRPr="007B4B7B" w:rsidRDefault="008C2A44" w:rsidP="008C2A44">
      <w:pPr>
        <w:widowControl w:val="0"/>
        <w:spacing w:after="120" w:line="360" w:lineRule="auto"/>
        <w:ind w:left="-284"/>
        <w:jc w:val="both"/>
        <w:rPr>
          <w:rFonts w:ascii="Calibri" w:eastAsia="Calibri" w:hAnsi="Calibri" w:cs="Times New Roman"/>
        </w:rPr>
      </w:pPr>
      <w:r w:rsidRPr="007B4B7B">
        <w:rPr>
          <w:rFonts w:ascii="Calibri" w:eastAsia="Calibri" w:hAnsi="Calibri" w:cs="Times New Roman"/>
        </w:rPr>
        <w:t>Considerando que:</w:t>
      </w:r>
    </w:p>
    <w:p w14:paraId="67F4F039" w14:textId="70EA9B9E" w:rsidR="00D821D8" w:rsidRPr="007B4B7B" w:rsidRDefault="00D821D8"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a) A Lei n.º 37/2014, de 26 de junho, alterada pela Lei n.º 32/2017, de 1 de junho, pela Lei n.º 71/2018, de 31 de dezembro</w:t>
      </w:r>
      <w:r w:rsidR="00D433BF" w:rsidRPr="007B4B7B">
        <w:rPr>
          <w:rFonts w:ascii="Calibri" w:eastAsia="Calibri" w:hAnsi="Calibri" w:cs="Times New Roman"/>
        </w:rPr>
        <w:t xml:space="preserve">, </w:t>
      </w:r>
      <w:r w:rsidR="00DF1F37" w:rsidRPr="007B4B7B">
        <w:rPr>
          <w:rFonts w:ascii="Calibri" w:eastAsia="Calibri" w:hAnsi="Calibri" w:cs="Times New Roman"/>
        </w:rPr>
        <w:t>pela Lei n.º 2/2020, de 31 de março</w:t>
      </w:r>
      <w:r w:rsidR="00D433BF" w:rsidRPr="007B4B7B">
        <w:rPr>
          <w:rFonts w:ascii="Calibri" w:eastAsia="Calibri" w:hAnsi="Calibri" w:cs="Times New Roman"/>
        </w:rPr>
        <w:t xml:space="preserve"> e pelo Decreto-Lei 88/2021 de 03 de novembro</w:t>
      </w:r>
      <w:r w:rsidRPr="007B4B7B">
        <w:rPr>
          <w:rFonts w:ascii="Calibri" w:eastAsia="Calibri" w:hAnsi="Calibri" w:cs="Times New Roman"/>
        </w:rPr>
        <w:t xml:space="preserve">, prevê um sistema alternativo e voluntário de autenticação segura em sítios na Internet, mediante acordo celebrado com a </w:t>
      </w:r>
      <w:r w:rsidR="00407D79">
        <w:rPr>
          <w:rFonts w:ascii="Calibri" w:eastAsia="Calibri" w:hAnsi="Calibri" w:cs="Times New Roman"/>
        </w:rPr>
        <w:t>ARTE</w:t>
      </w:r>
      <w:r w:rsidRPr="007B4B7B">
        <w:rPr>
          <w:rFonts w:ascii="Calibri" w:eastAsia="Calibri" w:hAnsi="Calibri" w:cs="Times New Roman"/>
        </w:rPr>
        <w:t>, denominado Chave Móvel Digital;</w:t>
      </w:r>
    </w:p>
    <w:p w14:paraId="12668EE7" w14:textId="112CE9B7" w:rsidR="00D821D8" w:rsidRPr="007B4B7B" w:rsidRDefault="008C0784" w:rsidP="00D821D8">
      <w:pPr>
        <w:widowControl w:val="0"/>
        <w:spacing w:after="120" w:line="360" w:lineRule="auto"/>
        <w:ind w:left="-283"/>
        <w:jc w:val="both"/>
        <w:rPr>
          <w:rFonts w:ascii="Calibri" w:eastAsia="Calibri" w:hAnsi="Calibri" w:cs="Times New Roman"/>
        </w:rPr>
      </w:pPr>
      <w:r w:rsidRPr="007B4B7B">
        <w:rPr>
          <w:rFonts w:ascii="Calibri" w:eastAsia="Calibri" w:hAnsi="Calibri" w:cs="Times New Roman"/>
        </w:rPr>
        <w:t xml:space="preserve">b) </w:t>
      </w:r>
      <w:r w:rsidRPr="007B4B7B">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00D821D8" w:rsidRPr="007B4B7B">
        <w:rPr>
          <w:rFonts w:ascii="Calibri" w:eastAsia="Calibri" w:hAnsi="Calibri" w:cs="Times New Roman"/>
        </w:rPr>
        <w:t>;</w:t>
      </w:r>
    </w:p>
    <w:p w14:paraId="0F923A04" w14:textId="075992EF" w:rsidR="009B4D9D" w:rsidRPr="007B4B7B" w:rsidRDefault="009B4D9D" w:rsidP="00D821D8">
      <w:pPr>
        <w:widowControl w:val="0"/>
        <w:spacing w:after="120" w:line="360" w:lineRule="auto"/>
        <w:ind w:left="-283"/>
        <w:jc w:val="both"/>
      </w:pPr>
      <w:r w:rsidRPr="007B4B7B">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67CDB409" w:rsidR="00F15D5E" w:rsidRPr="007B4B7B" w:rsidRDefault="009B4D9D" w:rsidP="00F647F0">
      <w:pPr>
        <w:widowControl w:val="0"/>
        <w:spacing w:after="120" w:line="360" w:lineRule="auto"/>
        <w:ind w:left="-283"/>
        <w:jc w:val="both"/>
      </w:pPr>
      <w:r w:rsidRPr="007B4B7B">
        <w:t>d</w:t>
      </w:r>
      <w:r w:rsidR="00F647F0" w:rsidRPr="007B4B7B">
        <w:t xml:space="preserve">) </w:t>
      </w:r>
      <w:r w:rsidR="00A836A4" w:rsidRPr="007B4B7B">
        <w:t>A</w:t>
      </w:r>
      <w:r w:rsidR="00F15D5E" w:rsidRPr="007B4B7B">
        <w:t xml:space="preserve"> </w:t>
      </w:r>
      <w:r w:rsidR="00407D79">
        <w:t>ARTE</w:t>
      </w:r>
      <w:r w:rsidR="00F15D5E" w:rsidRPr="007B4B7B">
        <w:t xml:space="preserve">, é a entidade responsável </w:t>
      </w:r>
      <w:r w:rsidR="00D433BF" w:rsidRPr="007B4B7B">
        <w:t xml:space="preserve">pelo tratamento dos dados pessoais, bem como </w:t>
      </w:r>
      <w:r w:rsidR="00F15D5E" w:rsidRPr="007B4B7B">
        <w:t>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5F9DA339" w14:textId="7ED29344" w:rsidR="00F15D5E" w:rsidRPr="007B4B7B" w:rsidRDefault="00E06B16" w:rsidP="0016119F">
      <w:pPr>
        <w:widowControl w:val="0"/>
        <w:spacing w:after="120" w:line="360" w:lineRule="auto"/>
        <w:ind w:left="-283"/>
        <w:jc w:val="both"/>
      </w:pPr>
      <w:r w:rsidRPr="007B4B7B">
        <w:lastRenderedPageBreak/>
        <w:t>e</w:t>
      </w:r>
      <w:r w:rsidR="00427A76" w:rsidRPr="007B4B7B">
        <w:t>) O _________ tem como missão ____________ e</w:t>
      </w:r>
      <w:r w:rsidR="00D433BF" w:rsidRPr="007B4B7B">
        <w:t xml:space="preserve">, na prossecução das suas atribuições, </w:t>
      </w:r>
      <w:r w:rsidR="00427A76" w:rsidRPr="007B4B7B">
        <w:t xml:space="preserve">pretende disponibilizar a Chave Móvel Digital </w:t>
      </w:r>
      <w:r w:rsidR="00D433BF" w:rsidRPr="007B4B7B">
        <w:t>como meio alternativo e voluntário de</w:t>
      </w:r>
      <w:r w:rsidR="00427A76" w:rsidRPr="007B4B7B">
        <w:t xml:space="preserve"> autenticação nos seus sítios da Internet</w:t>
      </w:r>
      <w:r w:rsidR="00D433BF" w:rsidRPr="007B4B7B">
        <w:t>,</w:t>
      </w:r>
      <w:r w:rsidR="007B5FB6" w:rsidRPr="007B4B7B">
        <w:t xml:space="preserve"> </w:t>
      </w:r>
      <w:r w:rsidRPr="007B4B7B">
        <w:t>bem como para permitir a assinatura eletrónica digital dos seus clientes no âmbit</w:t>
      </w:r>
      <w:r w:rsidR="00427A76" w:rsidRPr="007B4B7B">
        <w:t>o dos serviços por si prestados</w:t>
      </w:r>
      <w:r w:rsidR="008C2A44" w:rsidRPr="007B4B7B">
        <w:t>;</w:t>
      </w:r>
    </w:p>
    <w:p w14:paraId="3D8BA7AF" w14:textId="39E92887" w:rsidR="00620438" w:rsidRPr="007B4B7B" w:rsidRDefault="00E06B16" w:rsidP="00F647F0">
      <w:pPr>
        <w:widowControl w:val="0"/>
        <w:spacing w:after="120" w:line="360" w:lineRule="auto"/>
        <w:ind w:left="-283"/>
        <w:jc w:val="both"/>
      </w:pPr>
      <w:r w:rsidRPr="007B4B7B">
        <w:t>f</w:t>
      </w:r>
      <w:r w:rsidR="00620438" w:rsidRPr="007B4B7B">
        <w:t>) Nos termos do n.º 1</w:t>
      </w:r>
      <w:r w:rsidR="00E42B54" w:rsidRPr="007B4B7B">
        <w:t>1</w:t>
      </w:r>
      <w:r w:rsidR="00620438" w:rsidRPr="007B4B7B">
        <w:t xml:space="preserve"> do artigo 2.º da Lei n.º 37/2014, de 26 de junho, na sua redação atual, e do n.º 2 do artigo 11.º da Portaria n.º 77/2018, de 16 de março, as entidades públicas devem privilegiar a utilização da Chave Móvel Digital como modo de autenticação dos cidadãos nos respetivos sistemas e sítios da Internet, celebrando para o efeito protocolo com a </w:t>
      </w:r>
      <w:r w:rsidR="00407D79">
        <w:t>ARTE</w:t>
      </w:r>
      <w:r w:rsidR="00620438" w:rsidRPr="007B4B7B">
        <w:t>, isento de custos;</w:t>
      </w:r>
    </w:p>
    <w:p w14:paraId="31ACC695" w14:textId="5105A44F" w:rsidR="00082D8E" w:rsidRPr="007B4B7B" w:rsidRDefault="00E06B16" w:rsidP="00F647F0">
      <w:pPr>
        <w:widowControl w:val="0"/>
        <w:spacing w:after="120" w:line="360" w:lineRule="auto"/>
        <w:ind w:left="-283"/>
        <w:jc w:val="both"/>
      </w:pPr>
      <w:r w:rsidRPr="007B4B7B">
        <w:t>g</w:t>
      </w:r>
      <w:r w:rsidR="00F647F0" w:rsidRPr="007B4B7B">
        <w:t xml:space="preserve">) </w:t>
      </w:r>
      <w:r w:rsidR="00082D8E" w:rsidRPr="007B4B7B">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407D79">
        <w:t>ARTE</w:t>
      </w:r>
      <w:r w:rsidR="00082D8E" w:rsidRPr="007B4B7B">
        <w:t xml:space="preserve"> </w:t>
      </w:r>
      <w:r w:rsidR="009F7944" w:rsidRPr="007B4B7B">
        <w:t xml:space="preserve">detém </w:t>
      </w:r>
      <w:r w:rsidR="00082D8E" w:rsidRPr="007B4B7B">
        <w:t xml:space="preserve">a competência exclusiva no âmbito da gestão da infraestrutura tecnológica que suporta a Chave Móvel Digital, tratando-se de contratação excluída dos procedimentos de formação de contratos públicos, nos termos do </w:t>
      </w:r>
      <w:r w:rsidR="0016119F" w:rsidRPr="007B4B7B">
        <w:t xml:space="preserve">n.º 1 e 2 do </w:t>
      </w:r>
      <w:r w:rsidR="00082D8E" w:rsidRPr="007B4B7B">
        <w:t>artigo 5.º do Código dos Contratos Públicos.</w:t>
      </w:r>
    </w:p>
    <w:p w14:paraId="4C4B0C15" w14:textId="77777777" w:rsidR="00F15D5E" w:rsidRPr="007B4B7B" w:rsidRDefault="00F15D5E" w:rsidP="00F647F0">
      <w:pPr>
        <w:widowControl w:val="0"/>
        <w:spacing w:after="120" w:line="360" w:lineRule="auto"/>
        <w:ind w:left="-283"/>
        <w:jc w:val="center"/>
      </w:pPr>
    </w:p>
    <w:p w14:paraId="761B662E" w14:textId="2AE62CE7" w:rsidR="00F15D5E" w:rsidRPr="007B4B7B" w:rsidRDefault="00F15D5E" w:rsidP="00F647F0">
      <w:pPr>
        <w:widowControl w:val="0"/>
        <w:spacing w:after="120" w:line="360" w:lineRule="auto"/>
        <w:ind w:left="-283"/>
        <w:jc w:val="both"/>
      </w:pPr>
      <w:r w:rsidRPr="007B4B7B">
        <w:t>É celebrado, e reciprocamente aceite, o presente protocolo, nos termos e para os efeitos enunciados do n.º 1</w:t>
      </w:r>
      <w:r w:rsidR="00071CC6" w:rsidRPr="007B4B7B">
        <w:t>1</w:t>
      </w:r>
      <w:r w:rsidRPr="007B4B7B">
        <w:t xml:space="preserve"> do artigo 2.º da Lei n.º 37/2014, de 26 de junho, na sua redação atual, que se rege pelas seguintes cláusulas:</w:t>
      </w:r>
    </w:p>
    <w:p w14:paraId="142BE9C6" w14:textId="77777777" w:rsidR="00620438" w:rsidRPr="007B4B7B" w:rsidRDefault="00620438" w:rsidP="00F647F0">
      <w:pPr>
        <w:widowControl w:val="0"/>
        <w:spacing w:after="0" w:line="360" w:lineRule="auto"/>
        <w:ind w:left="-284"/>
        <w:jc w:val="center"/>
        <w:rPr>
          <w:b/>
        </w:rPr>
      </w:pPr>
    </w:p>
    <w:p w14:paraId="73B41C88" w14:textId="77777777" w:rsidR="00F15D5E" w:rsidRPr="007B4B7B" w:rsidRDefault="00F15D5E" w:rsidP="00F647F0">
      <w:pPr>
        <w:widowControl w:val="0"/>
        <w:spacing w:after="0" w:line="360" w:lineRule="auto"/>
        <w:ind w:left="-284"/>
        <w:jc w:val="center"/>
        <w:rPr>
          <w:b/>
        </w:rPr>
      </w:pPr>
      <w:r w:rsidRPr="007B4B7B">
        <w:rPr>
          <w:b/>
        </w:rPr>
        <w:t>Cláusula 1.ª</w:t>
      </w:r>
    </w:p>
    <w:p w14:paraId="5FB771CF" w14:textId="77777777" w:rsidR="00F15D5E" w:rsidRPr="007B4B7B" w:rsidRDefault="00F15D5E" w:rsidP="00F647F0">
      <w:pPr>
        <w:widowControl w:val="0"/>
        <w:spacing w:after="0" w:line="360" w:lineRule="auto"/>
        <w:ind w:left="-283"/>
        <w:jc w:val="center"/>
        <w:rPr>
          <w:b/>
        </w:rPr>
      </w:pPr>
      <w:r w:rsidRPr="007B4B7B">
        <w:rPr>
          <w:b/>
        </w:rPr>
        <w:t>Objeto</w:t>
      </w:r>
    </w:p>
    <w:p w14:paraId="1B95FB53" w14:textId="77777777" w:rsidR="00F15D5E" w:rsidRPr="007B4B7B" w:rsidRDefault="00F15D5E" w:rsidP="00F647F0">
      <w:pPr>
        <w:widowControl w:val="0"/>
        <w:spacing w:after="120" w:line="360" w:lineRule="auto"/>
        <w:ind w:left="-283"/>
        <w:jc w:val="both"/>
      </w:pPr>
      <w:r w:rsidRPr="007B4B7B">
        <w:t xml:space="preserve">O presente protocolo tem por objeto a definição das regras que visam permitir a autenticação </w:t>
      </w:r>
      <w:r w:rsidR="00E06B16" w:rsidRPr="007B4B7B">
        <w:t xml:space="preserve">e assinatura </w:t>
      </w:r>
      <w:r w:rsidRPr="007B4B7B">
        <w:t>através da Chave Móvel Digital, como meio seguro</w:t>
      </w:r>
      <w:r w:rsidR="004B4831" w:rsidRPr="007B4B7B">
        <w:t xml:space="preserve">, </w:t>
      </w:r>
      <w:r w:rsidR="00616450" w:rsidRPr="007B4B7B">
        <w:t xml:space="preserve">nos </w:t>
      </w:r>
      <w:r w:rsidR="00B36A41" w:rsidRPr="007B4B7B">
        <w:t>sítios de internet e aplicações</w:t>
      </w:r>
      <w:r w:rsidR="00616450" w:rsidRPr="007B4B7B">
        <w:t xml:space="preserve"> indicados pel</w:t>
      </w:r>
      <w:r w:rsidR="009B0D19" w:rsidRPr="007B4B7B">
        <w:t>o</w:t>
      </w:r>
      <w:r w:rsidR="00616450" w:rsidRPr="007B4B7B">
        <w:t xml:space="preserve"> Segund</w:t>
      </w:r>
      <w:r w:rsidR="009B0D19" w:rsidRPr="007B4B7B">
        <w:t>o</w:t>
      </w:r>
      <w:r w:rsidR="00616450" w:rsidRPr="007B4B7B">
        <w:t xml:space="preserve"> Outorgante</w:t>
      </w:r>
      <w:r w:rsidR="00B36A41" w:rsidRPr="007B4B7B">
        <w:t>.</w:t>
      </w:r>
    </w:p>
    <w:p w14:paraId="63D772EC" w14:textId="77777777" w:rsidR="00F15D5E" w:rsidRPr="007B4B7B" w:rsidRDefault="00F15D5E" w:rsidP="00F647F0">
      <w:pPr>
        <w:widowControl w:val="0"/>
        <w:spacing w:after="120" w:line="360" w:lineRule="auto"/>
        <w:ind w:left="-283"/>
        <w:jc w:val="center"/>
      </w:pPr>
    </w:p>
    <w:p w14:paraId="5B60A46B" w14:textId="77777777" w:rsidR="00F15D5E" w:rsidRPr="007B4B7B" w:rsidRDefault="00F15D5E" w:rsidP="00F647F0">
      <w:pPr>
        <w:widowControl w:val="0"/>
        <w:spacing w:after="0" w:line="360" w:lineRule="auto"/>
        <w:ind w:left="-284"/>
        <w:jc w:val="center"/>
        <w:rPr>
          <w:b/>
        </w:rPr>
      </w:pPr>
      <w:r w:rsidRPr="007B4B7B">
        <w:rPr>
          <w:b/>
        </w:rPr>
        <w:lastRenderedPageBreak/>
        <w:t>Cláusula 2.ª</w:t>
      </w:r>
    </w:p>
    <w:p w14:paraId="25909129" w14:textId="77777777" w:rsidR="00F15D5E" w:rsidRPr="007B4B7B" w:rsidRDefault="00F15D5E" w:rsidP="00F647F0">
      <w:pPr>
        <w:widowControl w:val="0"/>
        <w:spacing w:after="0" w:line="360" w:lineRule="auto"/>
        <w:ind w:left="-283"/>
        <w:jc w:val="center"/>
        <w:rPr>
          <w:b/>
        </w:rPr>
      </w:pPr>
      <w:r w:rsidRPr="007B4B7B">
        <w:rPr>
          <w:b/>
        </w:rPr>
        <w:t>Obrigações da Primeira Outorgante</w:t>
      </w:r>
    </w:p>
    <w:p w14:paraId="361DA823" w14:textId="412E2EA2" w:rsidR="00F15D5E" w:rsidRPr="007B4B7B" w:rsidRDefault="00F15D5E" w:rsidP="00F647F0">
      <w:pPr>
        <w:widowControl w:val="0"/>
        <w:spacing w:after="120" w:line="360" w:lineRule="auto"/>
        <w:ind w:left="-283"/>
      </w:pPr>
      <w:r w:rsidRPr="007B4B7B">
        <w:t xml:space="preserve">No âmbito do presente Protocolo a </w:t>
      </w:r>
      <w:r w:rsidR="00407D79">
        <w:t>ARTE</w:t>
      </w:r>
      <w:r w:rsidRPr="007B4B7B">
        <w:t xml:space="preserve"> obriga-se a:</w:t>
      </w:r>
    </w:p>
    <w:p w14:paraId="2AC8232E" w14:textId="77777777" w:rsidR="00F15D5E" w:rsidRPr="007B4B7B" w:rsidRDefault="00F15D5E" w:rsidP="00F647F0">
      <w:pPr>
        <w:widowControl w:val="0"/>
        <w:spacing w:after="120" w:line="360" w:lineRule="auto"/>
        <w:ind w:left="284" w:hanging="284"/>
        <w:jc w:val="both"/>
      </w:pPr>
      <w:r w:rsidRPr="007B4B7B">
        <w:t>a)</w:t>
      </w:r>
      <w:r w:rsidRPr="007B4B7B">
        <w:tab/>
        <w:t xml:space="preserve">Disponibilizar </w:t>
      </w:r>
      <w:r w:rsidR="009B0D19" w:rsidRPr="007B4B7B">
        <w:t>ao</w:t>
      </w:r>
      <w:r w:rsidR="00961FC7" w:rsidRPr="007B4B7B">
        <w:t xml:space="preserve"> Segund</w:t>
      </w:r>
      <w:r w:rsidR="009B0D19" w:rsidRPr="007B4B7B">
        <w:t>o</w:t>
      </w:r>
      <w:r w:rsidR="00961FC7" w:rsidRPr="007B4B7B">
        <w:t xml:space="preserve"> Outorgante o </w:t>
      </w:r>
      <w:r w:rsidRPr="007B4B7B">
        <w:t xml:space="preserve">acesso ao sistema que permite a autenticação </w:t>
      </w:r>
      <w:r w:rsidR="00616450" w:rsidRPr="007B4B7B">
        <w:t xml:space="preserve">e assinatura </w:t>
      </w:r>
      <w:r w:rsidRPr="007B4B7B">
        <w:t>at</w:t>
      </w:r>
      <w:r w:rsidR="00F30EF4" w:rsidRPr="007B4B7B">
        <w:t>ravés da Chave Móvel Digital no</w:t>
      </w:r>
      <w:r w:rsidR="00485693" w:rsidRPr="007B4B7B">
        <w:t>s</w:t>
      </w:r>
      <w:r w:rsidR="00616450" w:rsidRPr="007B4B7B">
        <w:t xml:space="preserve"> </w:t>
      </w:r>
      <w:r w:rsidR="00B36A41" w:rsidRPr="007B4B7B">
        <w:t>sítios de internet e aplicações</w:t>
      </w:r>
      <w:r w:rsidR="00616450" w:rsidRPr="007B4B7B">
        <w:t xml:space="preserve"> </w:t>
      </w:r>
      <w:r w:rsidR="00485693" w:rsidRPr="007B4B7B">
        <w:t>que lhe sejam indicados pel</w:t>
      </w:r>
      <w:r w:rsidR="009B0D19" w:rsidRPr="007B4B7B">
        <w:t>o</w:t>
      </w:r>
      <w:r w:rsidR="00485693" w:rsidRPr="007B4B7B">
        <w:t xml:space="preserve"> Segund</w:t>
      </w:r>
      <w:r w:rsidR="009B0D19" w:rsidRPr="007B4B7B">
        <w:t>o</w:t>
      </w:r>
      <w:r w:rsidR="00485693" w:rsidRPr="007B4B7B">
        <w:t xml:space="preserve"> Outorgante</w:t>
      </w:r>
      <w:r w:rsidRPr="007B4B7B">
        <w:t>;</w:t>
      </w:r>
    </w:p>
    <w:p w14:paraId="5AFA54BB" w14:textId="77777777" w:rsidR="00616450" w:rsidRPr="007B4B7B" w:rsidRDefault="00616450" w:rsidP="00616450">
      <w:pPr>
        <w:widowControl w:val="0"/>
        <w:spacing w:after="120" w:line="360" w:lineRule="auto"/>
        <w:ind w:left="284" w:hanging="284"/>
        <w:jc w:val="both"/>
      </w:pPr>
      <w:r w:rsidRPr="007B4B7B">
        <w:t>b)</w:t>
      </w:r>
      <w:r w:rsidRPr="007B4B7B">
        <w:tab/>
        <w:t xml:space="preserve">Garantir a administração, operação, </w:t>
      </w:r>
      <w:proofErr w:type="spellStart"/>
      <w:r w:rsidRPr="007B4B7B">
        <w:t>help-desk</w:t>
      </w:r>
      <w:proofErr w:type="spellEnd"/>
      <w:r w:rsidRPr="007B4B7B">
        <w:t xml:space="preserve"> e manutenção do Fornecedor de Autenticação (Autenticação.Gov) e serviços de assinatura da Chave Móvel Digital;</w:t>
      </w:r>
    </w:p>
    <w:p w14:paraId="50916C8A" w14:textId="77777777" w:rsidR="00616450" w:rsidRPr="007B4B7B" w:rsidRDefault="00616450" w:rsidP="00616450">
      <w:pPr>
        <w:widowControl w:val="0"/>
        <w:spacing w:after="120" w:line="360" w:lineRule="auto"/>
        <w:ind w:left="284" w:hanging="284"/>
        <w:jc w:val="both"/>
      </w:pPr>
      <w:r w:rsidRPr="007B4B7B">
        <w:t>c)</w:t>
      </w:r>
      <w:r w:rsidRPr="007B4B7B">
        <w:tab/>
        <w:t>Garantir o necessário acompanhamento técnico para a implementação do Fornecedor de Autenticação e serviços de assinatura da Chave Móvel Digital por parte do Segundo Outorgante;</w:t>
      </w:r>
    </w:p>
    <w:p w14:paraId="75FDC578" w14:textId="77777777" w:rsidR="00616450" w:rsidRPr="007B4B7B" w:rsidRDefault="00616450" w:rsidP="00616450">
      <w:pPr>
        <w:widowControl w:val="0"/>
        <w:spacing w:after="120" w:line="360" w:lineRule="auto"/>
        <w:ind w:left="284" w:hanging="284"/>
        <w:jc w:val="both"/>
      </w:pPr>
      <w:r w:rsidRPr="007B4B7B">
        <w:t>d)</w:t>
      </w:r>
      <w:r w:rsidRPr="007B4B7B">
        <w:tab/>
        <w:t>Fiscalizar, por si própria ou através de terceiro, a implementação realizada pelo Segundo Outorgante;</w:t>
      </w:r>
    </w:p>
    <w:p w14:paraId="238D768B" w14:textId="77777777" w:rsidR="00F15D5E" w:rsidRPr="007B4B7B" w:rsidRDefault="00616450" w:rsidP="00616450">
      <w:pPr>
        <w:widowControl w:val="0"/>
        <w:spacing w:after="120" w:line="360" w:lineRule="auto"/>
        <w:ind w:left="284" w:hanging="284"/>
        <w:jc w:val="both"/>
      </w:pPr>
      <w:r w:rsidRPr="007B4B7B">
        <w:t>e)</w:t>
      </w:r>
      <w:r w:rsidRPr="007B4B7B">
        <w:tab/>
        <w:t>Publicar em Autenticação.Gov.pt informação sobre a aplicação de assinatura do Segundo Outorgante, sempre que a mesma esteja validada para o efeito.</w:t>
      </w:r>
    </w:p>
    <w:p w14:paraId="05098658" w14:textId="77777777" w:rsidR="00F15D5E" w:rsidRPr="007B4B7B" w:rsidRDefault="00F15D5E" w:rsidP="00F647F0">
      <w:pPr>
        <w:widowControl w:val="0"/>
        <w:spacing w:after="120" w:line="360" w:lineRule="auto"/>
        <w:ind w:left="-283"/>
        <w:jc w:val="center"/>
      </w:pPr>
    </w:p>
    <w:p w14:paraId="59739B42" w14:textId="77777777" w:rsidR="00F15D5E" w:rsidRPr="007B4B7B" w:rsidRDefault="00F15D5E" w:rsidP="00F647F0">
      <w:pPr>
        <w:widowControl w:val="0"/>
        <w:spacing w:after="0" w:line="360" w:lineRule="auto"/>
        <w:ind w:left="-284"/>
        <w:jc w:val="center"/>
        <w:rPr>
          <w:b/>
        </w:rPr>
      </w:pPr>
      <w:r w:rsidRPr="007B4B7B">
        <w:rPr>
          <w:b/>
        </w:rPr>
        <w:t>Cláusula 3.ª</w:t>
      </w:r>
    </w:p>
    <w:p w14:paraId="43182325" w14:textId="77777777" w:rsidR="00F15D5E" w:rsidRPr="007B4B7B" w:rsidRDefault="00F15D5E" w:rsidP="00F647F0">
      <w:pPr>
        <w:widowControl w:val="0"/>
        <w:spacing w:after="0" w:line="360" w:lineRule="auto"/>
        <w:ind w:left="-283"/>
        <w:jc w:val="center"/>
        <w:rPr>
          <w:b/>
        </w:rPr>
      </w:pPr>
      <w:r w:rsidRPr="007B4B7B">
        <w:rPr>
          <w:b/>
        </w:rPr>
        <w:t>Obrigações d</w:t>
      </w:r>
      <w:r w:rsidR="009B0D19" w:rsidRPr="007B4B7B">
        <w:rPr>
          <w:b/>
        </w:rPr>
        <w:t>o</w:t>
      </w:r>
      <w:r w:rsidRPr="007B4B7B">
        <w:rPr>
          <w:b/>
        </w:rPr>
        <w:t xml:space="preserve"> Segund</w:t>
      </w:r>
      <w:r w:rsidR="009B0D19" w:rsidRPr="007B4B7B">
        <w:rPr>
          <w:b/>
        </w:rPr>
        <w:t>o</w:t>
      </w:r>
      <w:r w:rsidRPr="007B4B7B">
        <w:rPr>
          <w:b/>
        </w:rPr>
        <w:t xml:space="preserve"> Outorgante</w:t>
      </w:r>
    </w:p>
    <w:p w14:paraId="10091910" w14:textId="77777777" w:rsidR="00F901D1" w:rsidRPr="007B4B7B" w:rsidRDefault="009B0D19" w:rsidP="00464114">
      <w:pPr>
        <w:pStyle w:val="ListParagraph"/>
        <w:widowControl w:val="0"/>
        <w:numPr>
          <w:ilvl w:val="0"/>
          <w:numId w:val="8"/>
        </w:numPr>
        <w:spacing w:after="120" w:line="360" w:lineRule="auto"/>
        <w:ind w:left="284" w:hanging="284"/>
        <w:jc w:val="both"/>
      </w:pPr>
      <w:r w:rsidRPr="007B4B7B">
        <w:t>O</w:t>
      </w:r>
      <w:r w:rsidR="00F15D5E" w:rsidRPr="007B4B7B">
        <w:t xml:space="preserve"> Segund</w:t>
      </w:r>
      <w:r w:rsidRPr="007B4B7B">
        <w:t>o</w:t>
      </w:r>
      <w:r w:rsidR="00F15D5E" w:rsidRPr="007B4B7B">
        <w:t xml:space="preserve"> Outorgante obriga-se a:</w:t>
      </w:r>
    </w:p>
    <w:p w14:paraId="48132D64" w14:textId="0FD5EA69" w:rsidR="00F901D1" w:rsidRPr="007B4B7B" w:rsidRDefault="00E40C99" w:rsidP="00F901D1">
      <w:pPr>
        <w:pStyle w:val="ListParagraph"/>
        <w:widowControl w:val="0"/>
        <w:numPr>
          <w:ilvl w:val="0"/>
          <w:numId w:val="4"/>
        </w:numPr>
        <w:spacing w:after="120" w:line="360" w:lineRule="auto"/>
        <w:jc w:val="both"/>
      </w:pPr>
      <w:r w:rsidRPr="007B4B7B">
        <w:t>Solicitar</w:t>
      </w:r>
      <w:r w:rsidR="00CD1254" w:rsidRPr="007B4B7B">
        <w:t xml:space="preserve"> à </w:t>
      </w:r>
      <w:r w:rsidR="00407D79">
        <w:t>ARTE</w:t>
      </w:r>
      <w:r w:rsidR="00CD1254" w:rsidRPr="007B4B7B">
        <w:t>,</w:t>
      </w:r>
      <w:r w:rsidRPr="007B4B7B">
        <w:t xml:space="preserve"> </w:t>
      </w:r>
      <w:r w:rsidR="00CD1254" w:rsidRPr="007B4B7B">
        <w:t xml:space="preserve">com uma antecedência de 5 dias, </w:t>
      </w:r>
      <w:r w:rsidRPr="007B4B7B">
        <w:t xml:space="preserve">a utilização da autenticação </w:t>
      </w:r>
      <w:r w:rsidR="00B36A41" w:rsidRPr="007B4B7B">
        <w:t xml:space="preserve">e assinatura </w:t>
      </w:r>
      <w:r w:rsidRPr="007B4B7B">
        <w:t>através da Chave Móvel Digital indicando os sítios da Internet onde pretende adotar a mesma;</w:t>
      </w:r>
    </w:p>
    <w:p w14:paraId="22C1201C" w14:textId="1F703506"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Utilizar o serviço de acordo com os requisitos tecnológicos indicados pela </w:t>
      </w:r>
      <w:r w:rsidR="00407D79">
        <w:rPr>
          <w:rFonts w:cs="Times New Roman"/>
        </w:rPr>
        <w:t>ARTE</w:t>
      </w:r>
      <w:r w:rsidRPr="007B4B7B">
        <w:rPr>
          <w:rFonts w:cs="Times New Roman"/>
        </w:rPr>
        <w:t xml:space="preserve"> e somente para as finalidades previstas na Cláusula Primeira deste Protocolo;</w:t>
      </w:r>
    </w:p>
    <w:p w14:paraId="65F99049" w14:textId="05D067A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 autenticação e assinatura através de Chave Móvel Digital n</w:t>
      </w:r>
      <w:r w:rsidR="00F901D1" w:rsidRPr="007B4B7B">
        <w:rPr>
          <w:rFonts w:cs="Times New Roman"/>
        </w:rPr>
        <w:t>os sítios de internet e</w:t>
      </w:r>
      <w:r w:rsidRPr="007B4B7B">
        <w:rPr>
          <w:rFonts w:cs="Times New Roman"/>
        </w:rPr>
        <w:t xml:space="preserve"> aplicações que venha a indicar à </w:t>
      </w:r>
      <w:r w:rsidR="00407D79">
        <w:rPr>
          <w:rFonts w:cs="Times New Roman"/>
        </w:rPr>
        <w:t>ARTE</w:t>
      </w:r>
      <w:r w:rsidRPr="007B4B7B">
        <w:rPr>
          <w:rFonts w:cs="Times New Roman"/>
        </w:rPr>
        <w:t>;</w:t>
      </w:r>
    </w:p>
    <w:p w14:paraId="3221309D" w14:textId="59C0AF13"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autenticação com Chave Móvel Digital, disponibilizar </w:t>
      </w:r>
      <w:r w:rsidR="00F901D1" w:rsidRPr="007B4B7B">
        <w:rPr>
          <w:rFonts w:cs="Times New Roman"/>
        </w:rPr>
        <w:t>nos sítios de internet e aplicações</w:t>
      </w:r>
      <w:r w:rsidRPr="007B4B7B">
        <w:rPr>
          <w:rFonts w:cs="Times New Roman"/>
        </w:rPr>
        <w:t xml:space="preserve"> o interface gráfico de acesso ao serviço Autenticação.Gov de acordo com orientações </w:t>
      </w:r>
      <w:r w:rsidRPr="007B4B7B">
        <w:rPr>
          <w:rFonts w:cs="Times New Roman"/>
        </w:rPr>
        <w:lastRenderedPageBreak/>
        <w:t xml:space="preserve">definidas pela </w:t>
      </w:r>
      <w:r w:rsidR="00407D79">
        <w:rPr>
          <w:rFonts w:cs="Times New Roman"/>
        </w:rPr>
        <w:t>ARTE</w:t>
      </w:r>
      <w:r w:rsidRPr="007B4B7B">
        <w:rPr>
          <w:rFonts w:cs="Times New Roman"/>
        </w:rPr>
        <w:t>;</w:t>
      </w:r>
    </w:p>
    <w:p w14:paraId="3E52C6A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a segurança e confidencialidade dos dados dos utilizadores na utilização d</w:t>
      </w:r>
      <w:r w:rsidR="00F901D1" w:rsidRPr="007B4B7B">
        <w:rPr>
          <w:rFonts w:cs="Times New Roman"/>
        </w:rPr>
        <w:t>os</w:t>
      </w:r>
      <w:r w:rsidRPr="007B4B7B">
        <w:rPr>
          <w:rFonts w:cs="Times New Roman"/>
        </w:rPr>
        <w:t xml:space="preserve"> referid</w:t>
      </w:r>
      <w:r w:rsidR="00F901D1" w:rsidRPr="007B4B7B">
        <w:rPr>
          <w:rFonts w:cs="Times New Roman"/>
        </w:rPr>
        <w:t>o</w:t>
      </w:r>
      <w:r w:rsidRPr="007B4B7B">
        <w:rPr>
          <w:rFonts w:cs="Times New Roman"/>
        </w:rPr>
        <w:t xml:space="preserve">s </w:t>
      </w:r>
      <w:r w:rsidR="00F901D1" w:rsidRPr="007B4B7B">
        <w:rPr>
          <w:rFonts w:cs="Times New Roman"/>
        </w:rPr>
        <w:t xml:space="preserve">sítios de internet e </w:t>
      </w:r>
      <w:r w:rsidRPr="007B4B7B">
        <w:rPr>
          <w:rFonts w:cs="Times New Roman"/>
        </w:rPr>
        <w:t>aplicações;</w:t>
      </w:r>
    </w:p>
    <w:p w14:paraId="089D04A4"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garantir que os dados dos utilizadores não serão guardados;</w:t>
      </w:r>
    </w:p>
    <w:p w14:paraId="0AC7AB9F"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No âmbito da assinatura com Chave Móvel Digital, assegurar um nível de segurança idêntico ou superior ao estabelecido pelo sistema da CMD relativamente às componentes sob a sua responsabilidade;</w:t>
      </w:r>
    </w:p>
    <w:p w14:paraId="5A888B63" w14:textId="0FF60DFD"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O recurso a criptografia no estabelecimento de comunicação via Internet com a </w:t>
      </w:r>
      <w:r w:rsidR="00407D79">
        <w:rPr>
          <w:rFonts w:cs="Times New Roman"/>
        </w:rPr>
        <w:t>ARTE</w:t>
      </w:r>
      <w:r w:rsidRPr="007B4B7B">
        <w:rPr>
          <w:rFonts w:cs="Times New Roman"/>
        </w:rPr>
        <w:t>;</w:t>
      </w:r>
    </w:p>
    <w:p w14:paraId="4358491B" w14:textId="660B3DCD" w:rsidR="00F901D1" w:rsidRPr="007B4B7B" w:rsidRDefault="00B36A41" w:rsidP="00F901D1">
      <w:pPr>
        <w:pStyle w:val="ListParagraph"/>
        <w:widowControl w:val="0"/>
        <w:numPr>
          <w:ilvl w:val="0"/>
          <w:numId w:val="4"/>
        </w:numPr>
        <w:spacing w:after="120" w:line="360" w:lineRule="auto"/>
        <w:jc w:val="both"/>
      </w:pPr>
      <w:r w:rsidRPr="007B4B7B">
        <w:rPr>
          <w:rFonts w:ascii="Calibri" w:hAnsi="Calibri" w:cs="Times New Roman"/>
        </w:rPr>
        <w:t xml:space="preserve">Informar a </w:t>
      </w:r>
      <w:r w:rsidR="00407D79">
        <w:rPr>
          <w:rFonts w:ascii="Calibri" w:hAnsi="Calibri" w:cs="Times New Roman"/>
        </w:rPr>
        <w:t>ARTE</w:t>
      </w:r>
      <w:r w:rsidRPr="007B4B7B">
        <w:rPr>
          <w:rFonts w:ascii="Calibri" w:hAnsi="Calibri" w:cs="Times New Roman"/>
        </w:rPr>
        <w:t xml:space="preserve"> com uma antecedência de 30 (trinta) dias quando pretenda deixar de utilizar a autenticação e assinatura através de Chave Móvel Digital em algum</w:t>
      </w:r>
      <w:r w:rsidR="00F901D1" w:rsidRPr="007B4B7B">
        <w:rPr>
          <w:rFonts w:ascii="Calibri" w:hAnsi="Calibri" w:cs="Times New Roman"/>
        </w:rPr>
        <w:t xml:space="preserve"> dos seus sítios de internet ou</w:t>
      </w:r>
      <w:r w:rsidRPr="007B4B7B">
        <w:rPr>
          <w:rFonts w:ascii="Calibri" w:hAnsi="Calibri" w:cs="Times New Roman"/>
        </w:rPr>
        <w:t xml:space="preserve"> aplicações;</w:t>
      </w:r>
    </w:p>
    <w:p w14:paraId="2CF9591E" w14:textId="77777777" w:rsidR="00F901D1" w:rsidRPr="007B4B7B" w:rsidRDefault="00B36A41" w:rsidP="00F901D1">
      <w:pPr>
        <w:pStyle w:val="ListParagraph"/>
        <w:widowControl w:val="0"/>
        <w:numPr>
          <w:ilvl w:val="0"/>
          <w:numId w:val="4"/>
        </w:numPr>
        <w:spacing w:after="120" w:line="360" w:lineRule="auto"/>
        <w:jc w:val="both"/>
      </w:pPr>
      <w:r w:rsidRPr="007B4B7B">
        <w:rPr>
          <w:rFonts w:cs="Times New Roman"/>
        </w:rPr>
        <w:t>Guardar sigilo sobre as informações a que venha a ter acesso em virtude da colaboração estabelecida, ou que venha a ser desenvolvida, na execução do presente Protocolo;</w:t>
      </w:r>
      <w:r w:rsidR="00F901D1" w:rsidRPr="007B4B7B">
        <w:rPr>
          <w:rFonts w:cs="Times New Roman"/>
        </w:rPr>
        <w:t xml:space="preserve"> </w:t>
      </w:r>
    </w:p>
    <w:p w14:paraId="74DC923C" w14:textId="64AA81BA"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cumprir as </w:t>
      </w:r>
      <w:proofErr w:type="spellStart"/>
      <w:r w:rsidRPr="007B4B7B">
        <w:rPr>
          <w:rFonts w:cs="Times New Roman"/>
          <w:i/>
        </w:rPr>
        <w:t>guidelines</w:t>
      </w:r>
      <w:proofErr w:type="spellEnd"/>
      <w:r w:rsidRPr="007B4B7B">
        <w:rPr>
          <w:rFonts w:cs="Times New Roman"/>
        </w:rPr>
        <w:t xml:space="preserve"> para implementação de aplicação de assinatura constantes da documentação disponibilizada pela </w:t>
      </w:r>
      <w:r w:rsidR="00407D79">
        <w:rPr>
          <w:rFonts w:cs="Times New Roman"/>
        </w:rPr>
        <w:t>ARTE</w:t>
      </w:r>
      <w:r w:rsidRPr="007B4B7B">
        <w:rPr>
          <w:rFonts w:cs="Times New Roman"/>
        </w:rPr>
        <w:t>;</w:t>
      </w:r>
    </w:p>
    <w:p w14:paraId="4CE30CCB" w14:textId="2F4EC23F"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w:t>
      </w:r>
      <w:r w:rsidR="00407D79">
        <w:rPr>
          <w:rFonts w:cs="Times New Roman"/>
        </w:rPr>
        <w:t>ARTE</w:t>
      </w:r>
      <w:r w:rsidRPr="007B4B7B">
        <w:rPr>
          <w:rFonts w:cs="Times New Roman"/>
        </w:rPr>
        <w:t xml:space="preserve"> documento que demonstre, para cada uma das </w:t>
      </w:r>
      <w:proofErr w:type="spellStart"/>
      <w:r w:rsidRPr="007B4B7B">
        <w:rPr>
          <w:rFonts w:cs="Times New Roman"/>
          <w:i/>
        </w:rPr>
        <w:t>guidelines</w:t>
      </w:r>
      <w:proofErr w:type="spellEnd"/>
      <w:r w:rsidRPr="007B4B7B">
        <w:rPr>
          <w:rFonts w:cs="Times New Roman"/>
          <w:i/>
        </w:rPr>
        <w:t xml:space="preserve"> </w:t>
      </w:r>
      <w:r w:rsidRPr="007B4B7B">
        <w:rPr>
          <w:rFonts w:cs="Times New Roman"/>
        </w:rPr>
        <w:t>definidas, evidências do seu cumprimento;</w:t>
      </w:r>
    </w:p>
    <w:p w14:paraId="3D6EB178" w14:textId="498762A8" w:rsidR="00F901D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disponibilizar à </w:t>
      </w:r>
      <w:r w:rsidR="00407D79">
        <w:rPr>
          <w:rFonts w:cs="Times New Roman"/>
        </w:rPr>
        <w:t>ARTE</w:t>
      </w:r>
      <w:r w:rsidRPr="007B4B7B">
        <w:rPr>
          <w:rFonts w:cs="Times New Roman"/>
        </w:rPr>
        <w:t xml:space="preserve">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68A26707" w:rsidR="00B36A41" w:rsidRPr="007B4B7B" w:rsidRDefault="00B36A41" w:rsidP="00F901D1">
      <w:pPr>
        <w:pStyle w:val="ListParagraph"/>
        <w:widowControl w:val="0"/>
        <w:numPr>
          <w:ilvl w:val="0"/>
          <w:numId w:val="4"/>
        </w:numPr>
        <w:spacing w:after="120" w:line="360" w:lineRule="auto"/>
        <w:jc w:val="both"/>
      </w:pPr>
      <w:r w:rsidRPr="007B4B7B">
        <w:rPr>
          <w:rFonts w:cs="Times New Roman"/>
        </w:rPr>
        <w:t xml:space="preserve">No âmbito da assinatura com Chave Móvel Digital, comunicar à </w:t>
      </w:r>
      <w:r w:rsidR="00407D79">
        <w:rPr>
          <w:rFonts w:cs="Times New Roman"/>
        </w:rPr>
        <w:t>ARTE</w:t>
      </w:r>
      <w:r w:rsidRPr="007B4B7B">
        <w:rPr>
          <w:rFonts w:cs="Times New Roman"/>
        </w:rPr>
        <w:t xml:space="preserve"> quaisquer novas versões da aplicação de assinatura com CMD e aguardar a sua aprovação para disponibilização ao público;</w:t>
      </w:r>
    </w:p>
    <w:p w14:paraId="0E36DA79" w14:textId="693287BB" w:rsidR="0078380A" w:rsidRPr="007B4B7B" w:rsidRDefault="00B36A41" w:rsidP="00464114">
      <w:pPr>
        <w:pStyle w:val="ListParagraph"/>
        <w:widowControl w:val="0"/>
        <w:numPr>
          <w:ilvl w:val="0"/>
          <w:numId w:val="8"/>
        </w:numPr>
        <w:spacing w:after="120" w:line="360" w:lineRule="auto"/>
        <w:ind w:left="284" w:hanging="284"/>
        <w:jc w:val="both"/>
        <w:rPr>
          <w:rFonts w:cs="Times New Roman"/>
        </w:rPr>
      </w:pPr>
      <w:r w:rsidRPr="007B4B7B">
        <w:rPr>
          <w:rFonts w:cs="Times New Roman"/>
        </w:rPr>
        <w:lastRenderedPageBreak/>
        <w:t xml:space="preserve">A </w:t>
      </w:r>
      <w:r w:rsidR="00407D79">
        <w:rPr>
          <w:rFonts w:cs="Times New Roman"/>
        </w:rPr>
        <w:t>ARTE</w:t>
      </w:r>
      <w:r w:rsidRPr="007B4B7B">
        <w:rPr>
          <w:rFonts w:cs="Times New Roman"/>
        </w:rPr>
        <w:t xml:space="preserve"> tem a faculdade de fiscalizar o funcionamento da aplicação, e dos sistemas envolvidos na sua operação, para verificação do cumprimento das obrigações assumidas no presente Protocolo.</w:t>
      </w:r>
    </w:p>
    <w:p w14:paraId="6967FE84" w14:textId="77777777" w:rsidR="00F901D1" w:rsidRPr="007B4B7B"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7B4B7B" w:rsidRDefault="00F15D5E" w:rsidP="00F647F0">
      <w:pPr>
        <w:widowControl w:val="0"/>
        <w:spacing w:after="0" w:line="360" w:lineRule="auto"/>
        <w:ind w:left="-284"/>
        <w:jc w:val="center"/>
        <w:rPr>
          <w:b/>
        </w:rPr>
      </w:pPr>
      <w:r w:rsidRPr="007B4B7B">
        <w:rPr>
          <w:b/>
        </w:rPr>
        <w:t>Cláusula 4.ª</w:t>
      </w:r>
    </w:p>
    <w:p w14:paraId="5A151D09" w14:textId="77777777" w:rsidR="00F15D5E" w:rsidRPr="007B4B7B" w:rsidRDefault="00F15D5E" w:rsidP="00F647F0">
      <w:pPr>
        <w:widowControl w:val="0"/>
        <w:spacing w:after="0" w:line="360" w:lineRule="auto"/>
        <w:ind w:left="-283"/>
        <w:jc w:val="center"/>
        <w:rPr>
          <w:b/>
        </w:rPr>
      </w:pPr>
      <w:r w:rsidRPr="007B4B7B">
        <w:rPr>
          <w:b/>
        </w:rPr>
        <w:t>Custos de utilização do serviço</w:t>
      </w:r>
    </w:p>
    <w:p w14:paraId="7707D0A3" w14:textId="77777777" w:rsidR="00F15D5E" w:rsidRPr="007B4B7B" w:rsidRDefault="009D424E" w:rsidP="00F901D1">
      <w:pPr>
        <w:widowControl w:val="0"/>
        <w:spacing w:after="120" w:line="360" w:lineRule="auto"/>
        <w:ind w:left="-283"/>
        <w:jc w:val="both"/>
      </w:pPr>
      <w:r w:rsidRPr="007B4B7B">
        <w:t xml:space="preserve">A implementação e utilização </w:t>
      </w:r>
      <w:r w:rsidR="00F647F0" w:rsidRPr="007B4B7B">
        <w:t xml:space="preserve">da autenticação </w:t>
      </w:r>
      <w:r w:rsidR="00F901D1" w:rsidRPr="007B4B7B">
        <w:t xml:space="preserve">e assinatura </w:t>
      </w:r>
      <w:r w:rsidR="00F647F0" w:rsidRPr="007B4B7B">
        <w:t xml:space="preserve">através da Chave Móvel Digital </w:t>
      </w:r>
      <w:r w:rsidRPr="007B4B7B">
        <w:t xml:space="preserve">não </w:t>
      </w:r>
      <w:r w:rsidR="00F647F0" w:rsidRPr="007B4B7B">
        <w:t>tem qualquer custo</w:t>
      </w:r>
      <w:r w:rsidRPr="007B4B7B">
        <w:t xml:space="preserve"> para </w:t>
      </w:r>
      <w:r w:rsidR="009B0D19" w:rsidRPr="007B4B7B">
        <w:t>o</w:t>
      </w:r>
      <w:r w:rsidRPr="007B4B7B">
        <w:t xml:space="preserve"> Segund</w:t>
      </w:r>
      <w:r w:rsidR="009B0D19" w:rsidRPr="007B4B7B">
        <w:t>o</w:t>
      </w:r>
      <w:r w:rsidRPr="007B4B7B">
        <w:t xml:space="preserve"> Outorgante, salvo se outro for o modelo de sustentabilidade aquando da revisão </w:t>
      </w:r>
      <w:r w:rsidR="004B4831" w:rsidRPr="007B4B7B">
        <w:t>da</w:t>
      </w:r>
      <w:r w:rsidRPr="007B4B7B">
        <w:t xml:space="preserve"> regulamentação</w:t>
      </w:r>
      <w:r w:rsidR="001C4236" w:rsidRPr="007B4B7B">
        <w:t xml:space="preserve"> da</w:t>
      </w:r>
      <w:r w:rsidRPr="007B4B7B">
        <w:t xml:space="preserve"> Lei n.º 37/2014, de 26 de junho.</w:t>
      </w:r>
    </w:p>
    <w:p w14:paraId="6409860E" w14:textId="77777777" w:rsidR="007B5FB6" w:rsidRPr="007B4B7B" w:rsidRDefault="007B5FB6" w:rsidP="00F901D1">
      <w:pPr>
        <w:widowControl w:val="0"/>
        <w:spacing w:after="120" w:line="360" w:lineRule="auto"/>
        <w:ind w:left="-283"/>
        <w:jc w:val="both"/>
      </w:pPr>
    </w:p>
    <w:p w14:paraId="01DBEC6A" w14:textId="77777777" w:rsidR="00F15D5E" w:rsidRPr="007B4B7B" w:rsidRDefault="00F15D5E" w:rsidP="00F647F0">
      <w:pPr>
        <w:widowControl w:val="0"/>
        <w:spacing w:after="0" w:line="360" w:lineRule="auto"/>
        <w:ind w:left="-284"/>
        <w:jc w:val="center"/>
        <w:rPr>
          <w:b/>
        </w:rPr>
      </w:pPr>
      <w:r w:rsidRPr="007B4B7B">
        <w:rPr>
          <w:b/>
        </w:rPr>
        <w:t>Cláusula 5.ª</w:t>
      </w:r>
    </w:p>
    <w:p w14:paraId="6D0940E6" w14:textId="77777777" w:rsidR="00F15D5E" w:rsidRPr="007B4B7B" w:rsidRDefault="00F15D5E" w:rsidP="00F647F0">
      <w:pPr>
        <w:widowControl w:val="0"/>
        <w:spacing w:after="0" w:line="360" w:lineRule="auto"/>
        <w:ind w:left="-283"/>
        <w:jc w:val="center"/>
        <w:rPr>
          <w:b/>
        </w:rPr>
      </w:pPr>
      <w:r w:rsidRPr="007B4B7B">
        <w:rPr>
          <w:b/>
        </w:rPr>
        <w:t>Comunicações entre as partes</w:t>
      </w:r>
    </w:p>
    <w:p w14:paraId="170B9FB6" w14:textId="77777777" w:rsidR="00F15D5E" w:rsidRPr="007B4B7B" w:rsidRDefault="00F15D5E" w:rsidP="00F647F0">
      <w:pPr>
        <w:widowControl w:val="0"/>
        <w:spacing w:after="120" w:line="360" w:lineRule="auto"/>
        <w:ind w:left="-283"/>
        <w:jc w:val="both"/>
      </w:pPr>
      <w:r w:rsidRPr="007B4B7B">
        <w:t>As comunicações a que haja lugar entre as Partes Outorgantes serão efetuadas por correio eletrónico para os endereços</w:t>
      </w:r>
      <w:r w:rsidR="00371DC7" w:rsidRPr="007B4B7B">
        <w:t xml:space="preserve"> dos gestores do presente protocolo, indicados em seguida</w:t>
      </w:r>
      <w:r w:rsidRPr="007B4B7B">
        <w:t>:</w:t>
      </w:r>
    </w:p>
    <w:p w14:paraId="359A9F76" w14:textId="0C9C26DB" w:rsidR="00326DBD" w:rsidRPr="007B4B7B" w:rsidRDefault="00F15D5E" w:rsidP="00D821D8">
      <w:pPr>
        <w:widowControl w:val="0"/>
        <w:spacing w:after="120" w:line="360" w:lineRule="auto"/>
        <w:ind w:left="284" w:hanging="284"/>
        <w:jc w:val="both"/>
      </w:pPr>
      <w:r w:rsidRPr="007B4B7B">
        <w:t>a)</w:t>
      </w:r>
      <w:r w:rsidRPr="007B4B7B">
        <w:tab/>
      </w:r>
      <w:r w:rsidR="00407D79">
        <w:t>ARTE</w:t>
      </w:r>
      <w:r w:rsidR="00371DC7" w:rsidRPr="007B4B7B">
        <w:t xml:space="preserve">: </w:t>
      </w:r>
      <w:r w:rsidRPr="007B4B7B">
        <w:t xml:space="preserve">E-mail: </w:t>
      </w:r>
      <w:hyperlink r:id="rId12" w:history="1">
        <w:r w:rsidR="007D685E" w:rsidRPr="00B736D4">
          <w:rPr>
            <w:rStyle w:val="Hyperlink"/>
          </w:rPr>
          <w:t>protocolos@</w:t>
        </w:r>
        <w:r w:rsidR="00407D79">
          <w:rPr>
            <w:rStyle w:val="Hyperlink"/>
          </w:rPr>
          <w:t>ARTE</w:t>
        </w:r>
        <w:r w:rsidR="007D685E" w:rsidRPr="00B736D4">
          <w:rPr>
            <w:rStyle w:val="Hyperlink"/>
          </w:rPr>
          <w:t>.gov.pt</w:t>
        </w:r>
      </w:hyperlink>
    </w:p>
    <w:p w14:paraId="5936D315" w14:textId="20FE2EA8" w:rsidR="00A61A54" w:rsidRPr="007B4B7B" w:rsidRDefault="004B4831" w:rsidP="00D821D8">
      <w:pPr>
        <w:widowControl w:val="0"/>
        <w:spacing w:after="120" w:line="360" w:lineRule="auto"/>
        <w:ind w:left="284" w:hanging="284"/>
        <w:jc w:val="both"/>
      </w:pPr>
      <w:r w:rsidRPr="007B4B7B">
        <w:t>b)</w:t>
      </w:r>
      <w:r w:rsidRPr="007B4B7B">
        <w:tab/>
      </w:r>
      <w:r w:rsidR="008C2A44" w:rsidRPr="007B4B7B">
        <w:t>________</w:t>
      </w:r>
      <w:r w:rsidR="00961FC7" w:rsidRPr="007B4B7B">
        <w:t xml:space="preserve">: </w:t>
      </w:r>
      <w:r w:rsidR="00F15D5E" w:rsidRPr="007B4B7B">
        <w:t>E-mail:</w:t>
      </w:r>
      <w:r w:rsidR="00326DBD" w:rsidRPr="007B4B7B">
        <w:t xml:space="preserve"> </w:t>
      </w:r>
      <w:hyperlink r:id="rId13" w:history="1">
        <w:r w:rsidR="008C2A44" w:rsidRPr="007B4B7B">
          <w:rPr>
            <w:rStyle w:val="Hyperlink"/>
            <w:rFonts w:cs="Calibri"/>
          </w:rPr>
          <w:t>______________</w:t>
        </w:r>
      </w:hyperlink>
    </w:p>
    <w:p w14:paraId="5C68AAE4" w14:textId="77777777" w:rsidR="007B5FB6" w:rsidRPr="007B4B7B" w:rsidRDefault="007B5FB6" w:rsidP="00D821D8">
      <w:pPr>
        <w:widowControl w:val="0"/>
        <w:spacing w:after="0" w:line="360" w:lineRule="auto"/>
        <w:ind w:left="-284"/>
        <w:jc w:val="center"/>
        <w:rPr>
          <w:b/>
        </w:rPr>
      </w:pPr>
    </w:p>
    <w:p w14:paraId="274CC44B" w14:textId="77777777" w:rsidR="00075F66" w:rsidRPr="007B4B7B" w:rsidRDefault="00075F66" w:rsidP="00D821D8">
      <w:pPr>
        <w:widowControl w:val="0"/>
        <w:spacing w:after="0" w:line="360" w:lineRule="auto"/>
        <w:ind w:left="-284"/>
        <w:jc w:val="center"/>
        <w:rPr>
          <w:b/>
        </w:rPr>
      </w:pPr>
      <w:r w:rsidRPr="007B4B7B">
        <w:rPr>
          <w:b/>
        </w:rPr>
        <w:t>Cláusula 6.ª</w:t>
      </w:r>
    </w:p>
    <w:p w14:paraId="471327CB" w14:textId="77777777" w:rsidR="00075F66" w:rsidRPr="007B4B7B" w:rsidRDefault="00075F66" w:rsidP="00D821D8">
      <w:pPr>
        <w:widowControl w:val="0"/>
        <w:spacing w:after="0" w:line="360" w:lineRule="auto"/>
        <w:ind w:left="-284"/>
        <w:jc w:val="center"/>
        <w:rPr>
          <w:b/>
        </w:rPr>
      </w:pPr>
      <w:r w:rsidRPr="007B4B7B">
        <w:rPr>
          <w:b/>
        </w:rPr>
        <w:t>Dados pessoais e sigilo</w:t>
      </w:r>
    </w:p>
    <w:p w14:paraId="44EA7994" w14:textId="01DDE8E9" w:rsidR="00075F66" w:rsidRPr="007B4B7B" w:rsidRDefault="00075F66" w:rsidP="00075F66">
      <w:pPr>
        <w:pStyle w:val="ListParagraph"/>
        <w:widowControl w:val="0"/>
        <w:numPr>
          <w:ilvl w:val="0"/>
          <w:numId w:val="5"/>
        </w:numPr>
        <w:spacing w:after="120" w:line="360" w:lineRule="auto"/>
        <w:contextualSpacing w:val="0"/>
        <w:jc w:val="both"/>
      </w:pPr>
      <w:r w:rsidRPr="007B4B7B">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w:t>
      </w:r>
      <w:r w:rsidR="00071CC6" w:rsidRPr="007B4B7B">
        <w:t>, e da Lei n.º 58/2019, de 8 de agosto, ou qualquer legislação de proteção de dados que venha a ser aplicável, designadamente:</w:t>
      </w:r>
    </w:p>
    <w:p w14:paraId="7246ECA4"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Respeitar a finalidade para que foi autorizada a consulta, que deverá limitar-se ao estritamente necessário, não utilizando a informação para outros fins;</w:t>
      </w:r>
    </w:p>
    <w:p w14:paraId="25F15387"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lastRenderedPageBreak/>
        <w:t>Não transmitir a informação a terceiros, salvo no estrito cumprimento de obrigações legais;</w:t>
      </w:r>
    </w:p>
    <w:p w14:paraId="361E36F0" w14:textId="77777777" w:rsidR="00075F66" w:rsidRPr="007B4B7B" w:rsidRDefault="00075F66" w:rsidP="00075F66">
      <w:pPr>
        <w:pStyle w:val="ListParagraph"/>
        <w:numPr>
          <w:ilvl w:val="0"/>
          <w:numId w:val="6"/>
        </w:numPr>
        <w:spacing w:after="120" w:line="360" w:lineRule="auto"/>
        <w:ind w:left="426" w:hanging="349"/>
        <w:contextualSpacing w:val="0"/>
        <w:jc w:val="both"/>
      </w:pPr>
      <w:r w:rsidRPr="007B4B7B">
        <w:t>Tomar as medidas de segurança necessárias à prevenção de qualquer ato que vise alterar o conteúdo da base de dados ou interferir de qualquer forma no seu bom funcionamento.</w:t>
      </w:r>
    </w:p>
    <w:p w14:paraId="402E674F"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Para os efeitos legais e os que decorrerem da execução do presente Protocolo, são identificados pelas Partes os respetivos encarregados de proteção de dados, responsáveis, nomeadamente:</w:t>
      </w:r>
    </w:p>
    <w:p w14:paraId="4F3E1E89" w14:textId="1EA54734"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Pela </w:t>
      </w:r>
      <w:r w:rsidR="00407D79">
        <w:t>ARTE</w:t>
      </w:r>
      <w:r w:rsidRPr="007B4B7B">
        <w:t xml:space="preserve">, </w:t>
      </w:r>
      <w:hyperlink r:id="rId14" w:history="1">
        <w:r w:rsidRPr="007B4B7B">
          <w:rPr>
            <w:rStyle w:val="Hyperlink"/>
          </w:rPr>
          <w:t>dpo@</w:t>
        </w:r>
        <w:r w:rsidR="00407D79">
          <w:rPr>
            <w:rStyle w:val="Hyperlink"/>
          </w:rPr>
          <w:t>ARTE</w:t>
        </w:r>
        <w:r w:rsidRPr="007B4B7B">
          <w:rPr>
            <w:rStyle w:val="Hyperlink"/>
          </w:rPr>
          <w:t>.pt</w:t>
        </w:r>
      </w:hyperlink>
      <w:r w:rsidRPr="007B4B7B">
        <w:t>;</w:t>
      </w:r>
    </w:p>
    <w:p w14:paraId="1D2649A2" w14:textId="77777777" w:rsidR="00075F66" w:rsidRPr="007B4B7B" w:rsidRDefault="00075F66" w:rsidP="00464114">
      <w:pPr>
        <w:pStyle w:val="ListParagraph"/>
        <w:numPr>
          <w:ilvl w:val="0"/>
          <w:numId w:val="7"/>
        </w:numPr>
        <w:spacing w:after="120" w:line="360" w:lineRule="auto"/>
        <w:ind w:left="426" w:hanging="349"/>
        <w:contextualSpacing w:val="0"/>
        <w:jc w:val="both"/>
      </w:pPr>
      <w:r w:rsidRPr="007B4B7B">
        <w:t xml:space="preserve">Pelo Segundo Outorgante, </w:t>
      </w:r>
      <w:r w:rsidRPr="007B4B7B">
        <w:rPr>
          <w:rStyle w:val="Hyperlink"/>
        </w:rPr>
        <w:t>______________</w:t>
      </w:r>
      <w:r w:rsidRPr="007B4B7B">
        <w:t xml:space="preserve"> (E-Mail)</w:t>
      </w:r>
    </w:p>
    <w:p w14:paraId="60E399DA" w14:textId="77777777" w:rsidR="00075F66" w:rsidRPr="007B4B7B" w:rsidRDefault="00075F66" w:rsidP="00075F66">
      <w:pPr>
        <w:pStyle w:val="ListParagraph"/>
        <w:widowControl w:val="0"/>
        <w:numPr>
          <w:ilvl w:val="0"/>
          <w:numId w:val="5"/>
        </w:numPr>
        <w:spacing w:after="120" w:line="360" w:lineRule="auto"/>
        <w:contextualSpacing w:val="0"/>
        <w:jc w:val="both"/>
      </w:pPr>
      <w:r w:rsidRPr="007B4B7B">
        <w:t>Qualquer alteração dos responsáveis referidos no número anterior deve ser comunicada à outra parte no prazo de 15 (quinze) dias a contar da respetiva alteração.</w:t>
      </w:r>
    </w:p>
    <w:p w14:paraId="16921D69" w14:textId="0B1CE510" w:rsidR="000C609F" w:rsidRPr="007B4B7B" w:rsidRDefault="00075F66" w:rsidP="00464114">
      <w:pPr>
        <w:pStyle w:val="ListParagraph"/>
        <w:widowControl w:val="0"/>
        <w:numPr>
          <w:ilvl w:val="0"/>
          <w:numId w:val="5"/>
        </w:numPr>
        <w:spacing w:after="120" w:line="360" w:lineRule="auto"/>
        <w:contextualSpacing w:val="0"/>
        <w:jc w:val="both"/>
        <w:rPr>
          <w:b/>
        </w:rPr>
      </w:pPr>
      <w:r w:rsidRPr="007B4B7B">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407D79">
        <w:t>ARTE</w:t>
      </w:r>
      <w:r w:rsidRPr="007B4B7B">
        <w:t xml:space="preserve"> e do ______________, prevalecendo sempre e em qualquer caso o dever de salvaguardar a confidencialidade dos factos e elementos sujeitos ao dever de segredo.</w:t>
      </w:r>
    </w:p>
    <w:p w14:paraId="7E7EF71E" w14:textId="77777777" w:rsidR="00075F66" w:rsidRPr="007B4B7B" w:rsidRDefault="00075F66" w:rsidP="00F647F0">
      <w:pPr>
        <w:widowControl w:val="0"/>
        <w:spacing w:after="0" w:line="360" w:lineRule="auto"/>
        <w:ind w:left="-283"/>
        <w:jc w:val="center"/>
        <w:rPr>
          <w:b/>
        </w:rPr>
      </w:pPr>
    </w:p>
    <w:p w14:paraId="67DB4005" w14:textId="77777777" w:rsidR="00F15D5E" w:rsidRPr="007B4B7B" w:rsidRDefault="00F15D5E" w:rsidP="00F647F0">
      <w:pPr>
        <w:widowControl w:val="0"/>
        <w:spacing w:after="0" w:line="360" w:lineRule="auto"/>
        <w:ind w:left="-283"/>
        <w:jc w:val="center"/>
        <w:rPr>
          <w:b/>
        </w:rPr>
      </w:pPr>
      <w:r w:rsidRPr="007B4B7B">
        <w:rPr>
          <w:b/>
        </w:rPr>
        <w:t xml:space="preserve">Cláusula </w:t>
      </w:r>
      <w:r w:rsidR="009B0D19" w:rsidRPr="007B4B7B">
        <w:rPr>
          <w:b/>
        </w:rPr>
        <w:t>7</w:t>
      </w:r>
      <w:r w:rsidRPr="007B4B7B">
        <w:rPr>
          <w:b/>
        </w:rPr>
        <w:t>.ª</w:t>
      </w:r>
    </w:p>
    <w:p w14:paraId="6133DF0C" w14:textId="77777777" w:rsidR="00F15D5E" w:rsidRPr="007B4B7B" w:rsidRDefault="00F15D5E" w:rsidP="00F647F0">
      <w:pPr>
        <w:widowControl w:val="0"/>
        <w:spacing w:after="0" w:line="360" w:lineRule="auto"/>
        <w:ind w:left="-283"/>
        <w:jc w:val="center"/>
        <w:rPr>
          <w:b/>
        </w:rPr>
      </w:pPr>
      <w:r w:rsidRPr="007B4B7B">
        <w:rPr>
          <w:b/>
        </w:rPr>
        <w:t>Legislação aplicável</w:t>
      </w:r>
    </w:p>
    <w:p w14:paraId="1E00CA65" w14:textId="77777777" w:rsidR="009D424E" w:rsidRPr="007B4B7B" w:rsidRDefault="009D424E" w:rsidP="00F647F0">
      <w:pPr>
        <w:widowControl w:val="0"/>
        <w:spacing w:after="120" w:line="360" w:lineRule="auto"/>
        <w:ind w:left="-283"/>
        <w:jc w:val="both"/>
      </w:pPr>
      <w:r w:rsidRPr="007B4B7B">
        <w:t xml:space="preserve">O exercício das competências a que se refere o presente protocolo obedece estritamente às disposições da Lei n.º 37/2014, de 26 de junho, </w:t>
      </w:r>
      <w:r w:rsidR="004B4831" w:rsidRPr="007B4B7B">
        <w:t>na redação vigente</w:t>
      </w:r>
      <w:r w:rsidRPr="007B4B7B">
        <w:t>, e à respetiva regulamentação, nomeadamente as que se referem às garantias de segurança dos dados.</w:t>
      </w:r>
    </w:p>
    <w:p w14:paraId="1F6141E9" w14:textId="77777777" w:rsidR="00A12F81" w:rsidRPr="007B4B7B" w:rsidRDefault="00A12F81" w:rsidP="00F647F0">
      <w:pPr>
        <w:widowControl w:val="0"/>
        <w:spacing w:after="120" w:line="360" w:lineRule="auto"/>
        <w:ind w:left="-283"/>
        <w:jc w:val="center"/>
      </w:pPr>
    </w:p>
    <w:p w14:paraId="712A4A7A" w14:textId="77777777" w:rsidR="00F15D5E" w:rsidRPr="007B4B7B" w:rsidRDefault="00F15D5E" w:rsidP="00F647F0">
      <w:pPr>
        <w:widowControl w:val="0"/>
        <w:spacing w:after="0" w:line="360" w:lineRule="auto"/>
        <w:ind w:left="-284"/>
        <w:jc w:val="center"/>
        <w:rPr>
          <w:b/>
        </w:rPr>
      </w:pPr>
      <w:r w:rsidRPr="007B4B7B">
        <w:rPr>
          <w:b/>
        </w:rPr>
        <w:t xml:space="preserve">Cláusula </w:t>
      </w:r>
      <w:r w:rsidR="009B0D19" w:rsidRPr="007B4B7B">
        <w:rPr>
          <w:b/>
        </w:rPr>
        <w:t>8</w:t>
      </w:r>
      <w:r w:rsidRPr="007B4B7B">
        <w:rPr>
          <w:b/>
        </w:rPr>
        <w:t>.ª</w:t>
      </w:r>
    </w:p>
    <w:p w14:paraId="7E782B6B" w14:textId="77777777" w:rsidR="00F15D5E" w:rsidRPr="007B4B7B" w:rsidRDefault="00F15D5E" w:rsidP="00F647F0">
      <w:pPr>
        <w:widowControl w:val="0"/>
        <w:spacing w:after="0" w:line="360" w:lineRule="auto"/>
        <w:ind w:left="-283"/>
        <w:jc w:val="center"/>
        <w:rPr>
          <w:b/>
        </w:rPr>
      </w:pPr>
      <w:r w:rsidRPr="007B4B7B">
        <w:rPr>
          <w:b/>
        </w:rPr>
        <w:lastRenderedPageBreak/>
        <w:t>Prazo</w:t>
      </w:r>
    </w:p>
    <w:p w14:paraId="6326A6DF" w14:textId="7D215330" w:rsidR="00F15D5E" w:rsidRPr="007B4B7B" w:rsidRDefault="0028512C" w:rsidP="00683C30">
      <w:pPr>
        <w:pStyle w:val="ListParagraph"/>
        <w:widowControl w:val="0"/>
        <w:numPr>
          <w:ilvl w:val="0"/>
          <w:numId w:val="1"/>
        </w:numPr>
        <w:spacing w:after="120" w:line="360" w:lineRule="auto"/>
        <w:ind w:left="0"/>
        <w:jc w:val="both"/>
      </w:pPr>
      <w:r w:rsidRPr="007B4B7B">
        <w:t xml:space="preserve">O presente protocolo produz efeitos </w:t>
      </w:r>
      <w:r w:rsidR="001A4FC2" w:rsidRPr="007B4B7B">
        <w:t>a partir da data da disponibilização ao público da autenticação com Chave Móvel Digital</w:t>
      </w:r>
      <w:r w:rsidRPr="007B4B7B">
        <w:t xml:space="preserve"> 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7B4B7B" w:rsidRDefault="00F15D5E" w:rsidP="00F647F0">
      <w:pPr>
        <w:pStyle w:val="ListParagraph"/>
        <w:widowControl w:val="0"/>
        <w:numPr>
          <w:ilvl w:val="0"/>
          <w:numId w:val="1"/>
        </w:numPr>
        <w:spacing w:after="120" w:line="360" w:lineRule="auto"/>
        <w:ind w:left="0" w:hanging="284"/>
        <w:jc w:val="both"/>
      </w:pPr>
      <w:r w:rsidRPr="007B4B7B">
        <w:t>Qualquer alteração ou cláusula adicional ao presente Protocolo só será válida se constar de documento assinado pelas Partes Outorgantes.</w:t>
      </w:r>
    </w:p>
    <w:p w14:paraId="214FA7F3" w14:textId="4CA0775B" w:rsidR="000F3A82" w:rsidRPr="007B4B7B" w:rsidRDefault="000F3A82" w:rsidP="000F3A82">
      <w:pPr>
        <w:pStyle w:val="ListParagraph"/>
        <w:widowControl w:val="0"/>
        <w:spacing w:after="120" w:line="360" w:lineRule="auto"/>
        <w:ind w:left="0"/>
        <w:jc w:val="both"/>
      </w:pPr>
    </w:p>
    <w:p w14:paraId="68997483" w14:textId="77777777" w:rsidR="000F3A82" w:rsidRPr="007B4B7B" w:rsidRDefault="000F3A82" w:rsidP="000F3A82">
      <w:pPr>
        <w:widowControl w:val="0"/>
        <w:spacing w:after="0" w:line="360" w:lineRule="auto"/>
        <w:jc w:val="center"/>
        <w:rPr>
          <w:rFonts w:cs="Times New Roman"/>
          <w:b/>
        </w:rPr>
      </w:pPr>
      <w:r w:rsidRPr="007B4B7B">
        <w:rPr>
          <w:rFonts w:cs="Times New Roman"/>
          <w:b/>
        </w:rPr>
        <w:t>Cláusula 9.ª</w:t>
      </w:r>
    </w:p>
    <w:p w14:paraId="6217B5D5" w14:textId="77777777" w:rsidR="000F3A82" w:rsidRPr="007B4B7B" w:rsidRDefault="000F3A82" w:rsidP="000F3A82">
      <w:pPr>
        <w:widowControl w:val="0"/>
        <w:spacing w:after="0" w:line="360" w:lineRule="auto"/>
        <w:jc w:val="center"/>
        <w:rPr>
          <w:rFonts w:cs="Times New Roman"/>
          <w:b/>
        </w:rPr>
      </w:pPr>
      <w:r w:rsidRPr="007B4B7B">
        <w:rPr>
          <w:rFonts w:cs="Times New Roman"/>
          <w:b/>
        </w:rPr>
        <w:t>Resolução de diferendos</w:t>
      </w:r>
    </w:p>
    <w:p w14:paraId="42A789F7" w14:textId="2B0F1334" w:rsidR="000F3A82" w:rsidRPr="007B4B7B" w:rsidRDefault="000F3A82" w:rsidP="000F3A82">
      <w:pPr>
        <w:spacing w:after="0" w:line="360" w:lineRule="auto"/>
        <w:ind w:left="-284"/>
        <w:jc w:val="both"/>
        <w:rPr>
          <w:rFonts w:cs="Times New Roman"/>
          <w:u w:color="000000"/>
        </w:rPr>
      </w:pPr>
      <w:r w:rsidRPr="007B4B7B">
        <w:rPr>
          <w:rFonts w:cs="Times New Roman"/>
          <w:u w:color="000000"/>
        </w:rPr>
        <w:t xml:space="preserve">Para todo e qualquer litígio emergente do presente Protocolo, sua interpretação e execução, as Partes elegem como foro convencional, com exclusão de qualquer outro, o do Tribunal Administrativo de </w:t>
      </w:r>
      <w:r w:rsidR="00E42B54" w:rsidRPr="007B4B7B">
        <w:rPr>
          <w:rFonts w:cs="Times New Roman"/>
          <w:u w:color="000000"/>
        </w:rPr>
        <w:t>Círculo</w:t>
      </w:r>
      <w:r w:rsidRPr="007B4B7B">
        <w:rPr>
          <w:rFonts w:cs="Times New Roman"/>
          <w:u w:color="000000"/>
        </w:rPr>
        <w:t xml:space="preserve"> de Lisboa.</w:t>
      </w:r>
    </w:p>
    <w:p w14:paraId="1A0DCC6A" w14:textId="780A6145" w:rsidR="00F15D5E" w:rsidRPr="007B4B7B" w:rsidRDefault="00F15D5E" w:rsidP="00F647F0">
      <w:pPr>
        <w:widowControl w:val="0"/>
        <w:spacing w:after="120" w:line="360" w:lineRule="auto"/>
        <w:ind w:left="-283"/>
        <w:jc w:val="center"/>
      </w:pPr>
    </w:p>
    <w:p w14:paraId="41429B9D" w14:textId="77777777" w:rsidR="000F3A82" w:rsidRPr="007B4B7B" w:rsidRDefault="000F3A82" w:rsidP="00F647F0">
      <w:pPr>
        <w:widowControl w:val="0"/>
        <w:spacing w:after="120" w:line="360" w:lineRule="auto"/>
        <w:ind w:left="-283"/>
        <w:jc w:val="center"/>
      </w:pPr>
    </w:p>
    <w:p w14:paraId="1E67C29F" w14:textId="510A1BD9" w:rsidR="00F15D5E" w:rsidRPr="007B4B7B" w:rsidRDefault="00F15D5E" w:rsidP="00F647F0">
      <w:pPr>
        <w:widowControl w:val="0"/>
        <w:spacing w:after="120" w:line="360" w:lineRule="auto"/>
        <w:ind w:left="-283"/>
        <w:jc w:val="both"/>
      </w:pPr>
      <w:r w:rsidRPr="007B4B7B">
        <w:t>O presente Protocolo foi escrito em</w:t>
      </w:r>
      <w:r w:rsidR="00EC4BC2" w:rsidRPr="007B4B7B">
        <w:t xml:space="preserve"> </w:t>
      </w:r>
      <w:r w:rsidR="00D821D8" w:rsidRPr="007B4B7B">
        <w:t>__</w:t>
      </w:r>
      <w:r w:rsidR="00444E8F" w:rsidRPr="007B4B7B">
        <w:t xml:space="preserve"> </w:t>
      </w:r>
      <w:r w:rsidRPr="007B4B7B">
        <w:t>páginas, num único exemplar, e vai ser assinado com certificado de assinatura digital qualificado.</w:t>
      </w:r>
    </w:p>
    <w:p w14:paraId="0DA20583" w14:textId="77777777" w:rsidR="00F15D5E" w:rsidRPr="007B4B7B" w:rsidRDefault="00F15D5E" w:rsidP="00F647F0">
      <w:pPr>
        <w:widowControl w:val="0"/>
        <w:spacing w:after="120" w:line="360" w:lineRule="auto"/>
        <w:jc w:val="both"/>
      </w:pPr>
    </w:p>
    <w:p w14:paraId="1BBA2B77" w14:textId="033E4B32" w:rsidR="00F15D5E" w:rsidRPr="007B4B7B" w:rsidRDefault="00887589" w:rsidP="00F647F0">
      <w:pPr>
        <w:widowControl w:val="0"/>
        <w:spacing w:after="120" w:line="360" w:lineRule="auto"/>
        <w:ind w:left="-283"/>
        <w:jc w:val="both"/>
      </w:pPr>
      <w:r w:rsidRPr="007B4B7B">
        <w:t>Celebrado em L</w:t>
      </w:r>
      <w:r w:rsidR="00F15D5E" w:rsidRPr="007B4B7B">
        <w:t>isboa,</w:t>
      </w:r>
    </w:p>
    <w:p w14:paraId="50222289" w14:textId="77777777" w:rsidR="00A61A54" w:rsidRPr="007B4B7B"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7B4B7B" w14:paraId="687ACC24" w14:textId="77777777" w:rsidTr="00485693">
        <w:tc>
          <w:tcPr>
            <w:tcW w:w="4230" w:type="dxa"/>
            <w:vAlign w:val="bottom"/>
          </w:tcPr>
          <w:p w14:paraId="4893C559" w14:textId="1A29E69B" w:rsidR="00A61A54" w:rsidRPr="007B4B7B" w:rsidRDefault="001D5CFA" w:rsidP="00F647F0">
            <w:pPr>
              <w:widowControl w:val="0"/>
              <w:spacing w:after="0" w:line="360" w:lineRule="auto"/>
              <w:jc w:val="center"/>
              <w:rPr>
                <w:rFonts w:cs="Times New Roman"/>
              </w:rPr>
            </w:pPr>
            <w:r>
              <w:rPr>
                <w:rFonts w:cs="Times New Roman"/>
              </w:rPr>
              <w:t xml:space="preserve">Pela </w:t>
            </w:r>
            <w:r w:rsidR="00407D79">
              <w:rPr>
                <w:rFonts w:cs="Times New Roman"/>
              </w:rPr>
              <w:t>ARTE</w:t>
            </w:r>
          </w:p>
        </w:tc>
        <w:tc>
          <w:tcPr>
            <w:tcW w:w="4025" w:type="dxa"/>
            <w:vAlign w:val="bottom"/>
          </w:tcPr>
          <w:p w14:paraId="6806D087" w14:textId="28716199" w:rsidR="00A61A54" w:rsidRPr="007B4B7B" w:rsidRDefault="001D5CFA" w:rsidP="009B0D19">
            <w:pPr>
              <w:widowControl w:val="0"/>
              <w:spacing w:after="0" w:line="360" w:lineRule="auto"/>
              <w:jc w:val="center"/>
              <w:rPr>
                <w:rFonts w:cs="Times New Roman"/>
              </w:rPr>
            </w:pPr>
            <w:r>
              <w:rPr>
                <w:rFonts w:cs="Times New Roman"/>
              </w:rPr>
              <w:t>Pelo (a)</w:t>
            </w:r>
          </w:p>
        </w:tc>
      </w:tr>
      <w:tr w:rsidR="00A61A54" w:rsidRPr="007B4B7B" w14:paraId="6FDD2E43" w14:textId="77777777" w:rsidTr="00485693">
        <w:tc>
          <w:tcPr>
            <w:tcW w:w="4230" w:type="dxa"/>
          </w:tcPr>
          <w:p w14:paraId="49F68002" w14:textId="77777777" w:rsidR="00A61A54" w:rsidRPr="007B4B7B" w:rsidRDefault="00A61A54" w:rsidP="00F647F0">
            <w:pPr>
              <w:widowControl w:val="0"/>
              <w:spacing w:after="0" w:line="360" w:lineRule="auto"/>
              <w:jc w:val="center"/>
              <w:rPr>
                <w:rFonts w:cs="Times New Roman"/>
              </w:rPr>
            </w:pPr>
          </w:p>
        </w:tc>
        <w:tc>
          <w:tcPr>
            <w:tcW w:w="4025" w:type="dxa"/>
          </w:tcPr>
          <w:p w14:paraId="10999B08" w14:textId="77777777" w:rsidR="00A61A54" w:rsidRPr="007B4B7B" w:rsidRDefault="00A61A54" w:rsidP="00F647F0">
            <w:pPr>
              <w:widowControl w:val="0"/>
              <w:spacing w:after="0" w:line="360" w:lineRule="auto"/>
              <w:rPr>
                <w:rFonts w:cs="Times New Roman"/>
              </w:rPr>
            </w:pPr>
          </w:p>
        </w:tc>
      </w:tr>
      <w:tr w:rsidR="00A61A54" w:rsidRPr="007B4B7B" w14:paraId="35AAF31F" w14:textId="77777777" w:rsidTr="00485693">
        <w:tc>
          <w:tcPr>
            <w:tcW w:w="4230" w:type="dxa"/>
          </w:tcPr>
          <w:p w14:paraId="1344AE90" w14:textId="77777777" w:rsidR="00A61A54" w:rsidRPr="007B4B7B"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7B4B7B" w:rsidRDefault="00A61A54" w:rsidP="00F647F0">
            <w:pPr>
              <w:widowControl w:val="0"/>
              <w:spacing w:after="0" w:line="360" w:lineRule="auto"/>
              <w:jc w:val="center"/>
              <w:rPr>
                <w:rFonts w:ascii="Arial Narrow" w:hAnsi="Arial Narrow" w:cs="Times New Roman"/>
              </w:rPr>
            </w:pPr>
          </w:p>
        </w:tc>
      </w:tr>
    </w:tbl>
    <w:p w14:paraId="7A3DCF8A" w14:textId="77777777" w:rsidR="00A61A54" w:rsidRPr="007B4B7B" w:rsidRDefault="00A61A54" w:rsidP="00F647F0">
      <w:pPr>
        <w:widowControl w:val="0"/>
        <w:spacing w:after="120" w:line="360" w:lineRule="auto"/>
        <w:sectPr w:rsidR="00A61A54" w:rsidRPr="007B4B7B" w:rsidSect="00BC2224">
          <w:headerReference w:type="default" r:id="rId15"/>
          <w:footerReference w:type="default" r:id="rId16"/>
          <w:headerReference w:type="first" r:id="rId17"/>
          <w:footerReference w:type="first" r:id="rId18"/>
          <w:pgSz w:w="11906" w:h="16838" w:code="9"/>
          <w:pgMar w:top="1418" w:right="1134" w:bottom="1418" w:left="1418" w:header="709" w:footer="709" w:gutter="0"/>
          <w:cols w:space="708"/>
          <w:docGrid w:linePitch="360"/>
        </w:sectPr>
      </w:pPr>
    </w:p>
    <w:p w14:paraId="304FD4D3" w14:textId="77777777" w:rsidR="001E630B" w:rsidRPr="007B4B7B" w:rsidRDefault="001E630B" w:rsidP="00F647F0">
      <w:pPr>
        <w:widowControl w:val="0"/>
        <w:spacing w:after="120" w:line="360" w:lineRule="auto"/>
      </w:pPr>
    </w:p>
    <w:sectPr w:rsidR="001E630B" w:rsidRPr="007B4B7B"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F171A" w14:textId="77777777" w:rsidR="004A7D9F" w:rsidRDefault="004A7D9F" w:rsidP="00F15D5E">
      <w:pPr>
        <w:spacing w:after="0" w:line="240" w:lineRule="auto"/>
      </w:pPr>
      <w:r>
        <w:separator/>
      </w:r>
    </w:p>
  </w:endnote>
  <w:endnote w:type="continuationSeparator" w:id="0">
    <w:p w14:paraId="33326F39" w14:textId="77777777" w:rsidR="004A7D9F" w:rsidRDefault="004A7D9F"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B6DB81D" id="Straight Connector 1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strokeweight=".25pt">
              <o:lock v:ext="edit" shapetype="f"/>
            </v:line>
          </w:pict>
        </mc:Fallback>
      </mc:AlternateContent>
    </w:r>
  </w:p>
  <w:p w14:paraId="79D00697" w14:textId="36919A9B" w:rsidR="006A0EC3" w:rsidRPr="00A61A54" w:rsidRDefault="006A0EC3" w:rsidP="006A0EC3">
    <w:pPr>
      <w:spacing w:after="0" w:line="200" w:lineRule="exact"/>
      <w:ind w:left="-283"/>
      <w:rPr>
        <w:rFonts w:ascii="Arial" w:hAnsi="Arial" w:cs="Arial"/>
        <w:b/>
        <w:bCs/>
        <w:color w:val="595959"/>
        <w:sz w:val="14"/>
        <w:szCs w:val="14"/>
        <w:lang w:eastAsia="pt-PT"/>
      </w:rPr>
    </w:pPr>
  </w:p>
  <w:p w14:paraId="3C99BE33" w14:textId="05EB735B" w:rsidR="006A0EC3" w:rsidRPr="00A61A54" w:rsidRDefault="006A0EC3" w:rsidP="006A0EC3">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BD15FB" id="_x0000_t202" coordsize="21600,21600" o:spt="202" path="m,l,21600r21600,l21600,xe">
              <v:stroke joinstyle="miter"/>
              <v:path gradientshapeok="t" o:connecttype="rect"/>
            </v:shapetype>
            <v:shape id="Text Box 2" o:spid="_x0000_s1026"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LVGDQIAAPY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" stroked="f">
              <v:textbox style="mso-fit-shape-to-text:t">
                <w:txbxContent>
                  <w:p w14:paraId="7691046B" w14:textId="393DFA9E"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C95BEE">
                      <w:rPr>
                        <w:rFonts w:ascii="Calibri" w:hAnsi="Calibri" w:cs="Times New Roman"/>
                        <w:bCs/>
                        <w:noProof/>
                        <w:color w:val="4F81BD"/>
                        <w:sz w:val="16"/>
                        <w:szCs w:val="16"/>
                        <w:lang w:eastAsia="pt-PT"/>
                      </w:rPr>
                      <w:t>2</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C95BEE" w:rsidRPr="00C95BEE">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7122815E" w14:textId="77777777" w:rsidR="006A0EC3" w:rsidRPr="00A61A54" w:rsidRDefault="006A0EC3" w:rsidP="006A0EC3">
    <w:pPr>
      <w:spacing w:after="0" w:line="240" w:lineRule="auto"/>
      <w:ind w:left="-283"/>
      <w:rPr>
        <w:rFonts w:ascii="Arial" w:hAnsi="Arial" w:cs="Arial"/>
        <w:b/>
        <w:bCs/>
        <w:color w:val="4F81BD"/>
        <w:sz w:val="15"/>
        <w:szCs w:val="15"/>
        <w:lang w:eastAsia="pt-PT"/>
      </w:rPr>
    </w:pPr>
  </w:p>
  <w:p w14:paraId="53C9E0FE" w14:textId="26B71728" w:rsidR="006A0EC3" w:rsidRPr="00A61A54" w:rsidRDefault="00137CE7" w:rsidP="006A0EC3">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350CC4BF" wp14:editId="21916894">
              <wp:simplePos x="0" y="0"/>
              <wp:positionH relativeFrom="margin">
                <wp:posOffset>-240665</wp:posOffset>
              </wp:positionH>
              <wp:positionV relativeFrom="paragraph">
                <wp:posOffset>146050</wp:posOffset>
              </wp:positionV>
              <wp:extent cx="4428490"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48285"/>
                      </a:xfrm>
                      <a:prstGeom prst="rect">
                        <a:avLst/>
                      </a:prstGeom>
                      <a:solidFill>
                        <a:srgbClr val="FFFFFF"/>
                      </a:solidFill>
                      <a:ln w="9525">
                        <a:noFill/>
                        <a:miter lim="800000"/>
                        <a:headEnd/>
                        <a:tailEnd/>
                      </a:ln>
                    </wps:spPr>
                    <wps:txb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CC4BF" id="Caixa de Texto 2" o:spid="_x0000_s1027" type="#_x0000_t202" style="position:absolute;left:0;text-align:left;margin-left:-18.95pt;margin-top:11.5pt;width:348.7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" stroked="f">
              <v:textbox>
                <w:txbxContent>
                  <w:p w14:paraId="55E4AE5A" w14:textId="2BADA530" w:rsidR="00137CE7" w:rsidRPr="005C4994" w:rsidRDefault="00137CE7" w:rsidP="00137CE7">
                    <w:pPr>
                      <w:rPr>
                        <w:color w:val="808080" w:themeColor="background1" w:themeShade="80"/>
                        <w:sz w:val="15"/>
                        <w:szCs w:val="15"/>
                      </w:rPr>
                    </w:pPr>
                    <w:r w:rsidRPr="00137CE7">
                      <w:rPr>
                        <w:rFonts w:ascii="Arial" w:hAnsi="Arial" w:cs="Arial"/>
                        <w:sz w:val="15"/>
                        <w:szCs w:val="15"/>
                      </w:rPr>
                      <w:t>MD - 011_Protocolo_CMD_Autenticacao_Assinatura_</w:t>
                    </w:r>
                    <w:r w:rsidR="00DD19F3">
                      <w:rPr>
                        <w:rFonts w:ascii="Arial" w:hAnsi="Arial" w:cs="Arial"/>
                        <w:sz w:val="15"/>
                        <w:szCs w:val="15"/>
                      </w:rPr>
                      <w:t>Públicos_</w:t>
                    </w:r>
                    <w:r w:rsidRPr="00137CE7">
                      <w:rPr>
                        <w:rFonts w:ascii="Arial" w:hAnsi="Arial" w:cs="Arial"/>
                        <w:sz w:val="15"/>
                        <w:szCs w:val="15"/>
                      </w:rPr>
                      <w:t>GJ_2021</w:t>
                    </w:r>
                    <w:r w:rsidR="00C95BEE">
                      <w:rPr>
                        <w:rFonts w:ascii="Arial" w:hAnsi="Arial" w:cs="Arial"/>
                        <w:sz w:val="15"/>
                        <w:szCs w:val="15"/>
                      </w:rPr>
                      <w:t>1213</w:t>
                    </w:r>
                  </w:p>
                </w:txbxContent>
              </v:textbox>
              <w10:wrap type="square" anchorx="margin"/>
            </v:shape>
          </w:pict>
        </mc:Fallback>
      </mc:AlternateContent>
    </w:r>
    <w:r w:rsidR="006A0EC3" w:rsidRPr="00A61A54">
      <w:rPr>
        <w:rFonts w:ascii="Calibri" w:hAnsi="Calibri" w:cs="Times New Roman"/>
        <w:color w:val="1F497D"/>
        <w:lang w:eastAsia="pt-PT"/>
      </w:rPr>
      <w:t>    </w:t>
    </w:r>
  </w:p>
  <w:p w14:paraId="02C95535" w14:textId="07997F58" w:rsidR="00082D8E" w:rsidRPr="00A61A54" w:rsidRDefault="00082D8E" w:rsidP="006A0EC3">
    <w:pPr>
      <w:spacing w:after="0" w:line="200" w:lineRule="exact"/>
      <w:ind w:left="-283"/>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33B447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strokeweight=".25pt">
              <o:lock v:ext="edit" shapetype="f"/>
            </v:line>
          </w:pict>
        </mc:Fallback>
      </mc:AlternateContent>
    </w:r>
  </w:p>
  <w:p w14:paraId="3EC0F31A" w14:textId="3397307A" w:rsidR="00082D8E" w:rsidRPr="00A61A54" w:rsidRDefault="00082D8E" w:rsidP="00A61A54">
    <w:pPr>
      <w:spacing w:after="0" w:line="200" w:lineRule="exact"/>
      <w:ind w:left="-283"/>
      <w:rPr>
        <w:rFonts w:ascii="Arial" w:hAnsi="Arial" w:cs="Arial"/>
        <w:b/>
        <w:bCs/>
        <w:color w:val="595959"/>
        <w:sz w:val="14"/>
        <w:szCs w:val="14"/>
        <w:lang w:eastAsia="pt-PT"/>
      </w:rPr>
    </w:pPr>
    <w:r w:rsidRPr="00A61A54">
      <w:rPr>
        <w:rFonts w:ascii="Calibri" w:hAnsi="Calibri" w:cs="Times New Roman"/>
        <w:noProof/>
        <w:sz w:val="14"/>
        <w:szCs w:val="14"/>
        <w:lang w:eastAsia="pt-PT"/>
      </w:rPr>
      <w:drawing>
        <wp:anchor distT="0" distB="0" distL="114300" distR="114300" simplePos="0" relativeHeight="251663360" behindDoc="1" locked="0" layoutInCell="1" allowOverlap="1" wp14:anchorId="17ECE564" wp14:editId="7628F52E">
          <wp:simplePos x="0" y="0"/>
          <wp:positionH relativeFrom="column">
            <wp:posOffset>5095558</wp:posOffset>
          </wp:positionH>
          <wp:positionV relativeFrom="paragraph">
            <wp:posOffset>86360</wp:posOffset>
          </wp:positionV>
          <wp:extent cx="78105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t="71358" r="5423"/>
                  <a:stretch/>
                </pic:blipFill>
                <pic:spPr bwMode="auto">
                  <a:xfrm>
                    <a:off x="0" y="0"/>
                    <a:ext cx="7810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525AE0" w:rsidRPr="00A61A54">
      <w:rPr>
        <w:rFonts w:ascii="Arial" w:hAnsi="Arial" w:cs="Arial"/>
        <w:i/>
        <w:color w:val="595959"/>
        <w:sz w:val="14"/>
        <w:szCs w:val="14"/>
        <w:lang w:eastAsia="pt-PT"/>
      </w:rPr>
      <w:t xml:space="preserve"> </w:t>
    </w:r>
    <w:r w:rsidRPr="00A61A54">
      <w:rPr>
        <w:rFonts w:ascii="Arial" w:hAnsi="Arial" w:cs="Arial"/>
        <w:i/>
        <w:color w:val="595959"/>
        <w:sz w:val="14"/>
        <w:szCs w:val="14"/>
        <w:lang w:eastAsia="pt-PT"/>
      </w:rPr>
      <w:br/>
    </w:r>
  </w:p>
  <w:p w14:paraId="0B3AF248" w14:textId="729E4B5E" w:rsidR="00082D8E" w:rsidRPr="00A61A54" w:rsidRDefault="00082D8E" w:rsidP="00A61A54">
    <w:pPr>
      <w:spacing w:after="0" w:line="240" w:lineRule="auto"/>
      <w:ind w:left="-283"/>
      <w:rPr>
        <w:rFonts w:ascii="Arial" w:hAnsi="Arial" w:cs="Arial"/>
        <w:bCs/>
        <w:color w:val="4F81BD"/>
        <w:sz w:val="14"/>
        <w:szCs w:val="14"/>
        <w:lang w:eastAsia="pt-PT"/>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ABA61D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BC2224">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BC2224" w:rsidRPr="00BC2224">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00525AE0" w:rsidRPr="00A61A54">
      <w:rPr>
        <w:rFonts w:ascii="Arial" w:hAnsi="Arial" w:cs="Arial"/>
        <w:bCs/>
        <w:color w:val="4F81BD"/>
        <w:sz w:val="14"/>
        <w:szCs w:val="14"/>
        <w:lang w:eastAsia="pt-PT"/>
      </w:rPr>
      <w:t xml:space="preserve"> </w:t>
    </w:r>
  </w:p>
  <w:p w14:paraId="6F6D72B8" w14:textId="77777777" w:rsidR="00082D8E" w:rsidRPr="00A61A54" w:rsidRDefault="00082D8E" w:rsidP="00A61A54">
    <w:pPr>
      <w:spacing w:after="0" w:line="240" w:lineRule="auto"/>
      <w:ind w:left="-283"/>
      <w:rPr>
        <w:rFonts w:ascii="Arial" w:hAnsi="Arial" w:cs="Arial"/>
        <w:b/>
        <w:bCs/>
        <w:color w:val="4F81BD"/>
        <w:sz w:val="15"/>
        <w:szCs w:val="15"/>
        <w:lang w:eastAsia="pt-PT"/>
      </w:rPr>
    </w:pPr>
  </w:p>
  <w:p w14:paraId="54D6F062" w14:textId="04DAE87C"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62BA0" w14:textId="77777777" w:rsidR="004A7D9F" w:rsidRDefault="004A7D9F" w:rsidP="00F15D5E">
      <w:pPr>
        <w:spacing w:after="0" w:line="240" w:lineRule="auto"/>
      </w:pPr>
      <w:r>
        <w:separator/>
      </w:r>
    </w:p>
  </w:footnote>
  <w:footnote w:type="continuationSeparator" w:id="0">
    <w:p w14:paraId="6E030589" w14:textId="77777777" w:rsidR="004A7D9F" w:rsidRDefault="004A7D9F"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D13D6" w14:textId="7BFD6330" w:rsidR="009D172F" w:rsidRDefault="00BA7635" w:rsidP="009D172F">
    <w:pPr>
      <w:pStyle w:val="Header"/>
      <w:tabs>
        <w:tab w:val="clear" w:pos="8504"/>
        <w:tab w:val="right" w:pos="9638"/>
      </w:tabs>
      <w:ind w:left="-284"/>
      <w:rPr>
        <w:rFonts w:cstheme="minorHAnsi"/>
      </w:rPr>
    </w:pPr>
    <w:r w:rsidRPr="00F137AE">
      <w:rPr>
        <w:rFonts w:cstheme="minorHAnsi"/>
        <w:noProof/>
        <w:lang w:eastAsia="pt-PT"/>
      </w:rPr>
      <w:drawing>
        <wp:inline distT="0" distB="0" distL="0" distR="0" wp14:anchorId="42D31C47" wp14:editId="37F0A2BD">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9D172F" w:rsidRPr="009E3E11">
      <w:rPr>
        <w:rFonts w:cstheme="minorHAnsi"/>
        <w:lang w:eastAsia="pt-PT"/>
      </w:rPr>
      <w:t xml:space="preserve">  </w:t>
    </w:r>
    <w:r w:rsidR="009D172F" w:rsidRPr="009E3E11">
      <w:rPr>
        <w:rFonts w:cstheme="minorHAnsi"/>
        <w:lang w:eastAsia="pt-PT"/>
      </w:rPr>
      <w:tab/>
    </w:r>
    <w:r w:rsidR="009D172F" w:rsidRPr="009E3E11">
      <w:rPr>
        <w:rFonts w:cstheme="minorHAnsi"/>
        <w:lang w:eastAsia="pt-PT"/>
      </w:rPr>
      <w:tab/>
      <w:t xml:space="preserve">      [</w:t>
    </w:r>
    <w:r w:rsidR="009D172F" w:rsidRPr="009E3E11">
      <w:rPr>
        <w:rFonts w:cstheme="minorHAnsi"/>
      </w:rPr>
      <w:t>Espaço para logotipo do parceiro]</w:t>
    </w:r>
  </w:p>
  <w:p w14:paraId="1E5F46DE" w14:textId="77777777" w:rsidR="005405A3" w:rsidRDefault="005405A3" w:rsidP="009D172F">
    <w:pPr>
      <w:pStyle w:val="Header"/>
      <w:tabs>
        <w:tab w:val="clear" w:pos="8504"/>
        <w:tab w:val="right" w:pos="9638"/>
      </w:tabs>
      <w:ind w:left="-284"/>
      <w:rPr>
        <w:rFonts w:cstheme="minorHAnsi"/>
      </w:rPr>
    </w:pPr>
  </w:p>
  <w:p w14:paraId="37C2E348" w14:textId="77777777" w:rsidR="005405A3" w:rsidRPr="009E3E11" w:rsidRDefault="005405A3" w:rsidP="009D172F">
    <w:pPr>
      <w:pStyle w:val="Header"/>
      <w:tabs>
        <w:tab w:val="clear" w:pos="8504"/>
        <w:tab w:val="right" w:pos="9638"/>
      </w:tabs>
      <w:ind w:left="-284"/>
      <w:rPr>
        <w:rFonts w:cstheme="minorHAnsi"/>
      </w:rPr>
    </w:pPr>
  </w:p>
  <w:p w14:paraId="518ED591" w14:textId="2323BB81" w:rsidR="005E015B" w:rsidRPr="005405A3" w:rsidRDefault="005E015B" w:rsidP="005405A3">
    <w:pPr>
      <w:spacing w:after="0" w:line="240" w:lineRule="auto"/>
      <w:ind w:left="-284"/>
      <w:rPr>
        <w:rFonts w:cs="Arial"/>
        <w:b/>
        <w:bCs/>
        <w:caps/>
        <w:color w:val="595959" w:themeColor="text1" w:themeTint="A6"/>
        <w:lang w:eastAsia="pt-PT"/>
      </w:rPr>
    </w:pPr>
    <w:r>
      <w:rPr>
        <w:rFonts w:cs="Arial"/>
        <w:b/>
        <w:bCs/>
        <w:caps/>
        <w:color w:val="595959" w:themeColor="text1" w:themeTint="A6"/>
        <w:lang w:eastAsia="pt-PT"/>
      </w:rPr>
      <w:t>Protocolo</w:t>
    </w:r>
    <w:r w:rsidRPr="005405A3">
      <w:rPr>
        <w:rFonts w:cs="Arial"/>
        <w:b/>
        <w:bCs/>
        <w:caps/>
        <w:color w:val="595959" w:themeColor="text1" w:themeTint="A6"/>
        <w:lang w:eastAsia="pt-PT"/>
      </w:rPr>
      <w:t xml:space="preserve"> | n.º </w:t>
    </w:r>
    <w:r w:rsidRPr="005405A3">
      <w:rPr>
        <w:rFonts w:cs="Arial"/>
        <w:b/>
        <w:bCs/>
        <w:caps/>
        <w:color w:val="595959" w:themeColor="text1" w:themeTint="A6"/>
        <w:lang w:eastAsia="pt-PT"/>
      </w:rPr>
      <w:fldChar w:fldCharType="begin"/>
    </w:r>
    <w:r w:rsidRPr="005405A3">
      <w:rPr>
        <w:rFonts w:cs="Arial"/>
        <w:b/>
        <w:bCs/>
        <w:caps/>
        <w:color w:val="595959" w:themeColor="text1" w:themeTint="A6"/>
        <w:lang w:eastAsia="pt-PT"/>
      </w:rPr>
      <w:instrText xml:space="preserve"> DOCPROPERTY "FSC#CONFIGLOCALAMA@2305.100:DOC_NumeroProc" \* MERGEFORMAT </w:instrText>
    </w:r>
    <w:r w:rsidRPr="005405A3">
      <w:rPr>
        <w:rFonts w:cs="Arial"/>
        <w:b/>
        <w:bCs/>
        <w:caps/>
        <w:color w:val="595959" w:themeColor="text1" w:themeTint="A6"/>
        <w:lang w:eastAsia="pt-PT"/>
      </w:rPr>
      <w:fldChar w:fldCharType="end"/>
    </w:r>
    <w:r w:rsidRPr="005405A3">
      <w:rPr>
        <w:rFonts w:cs="Arial"/>
        <w:b/>
        <w:bCs/>
        <w:caps/>
        <w:color w:val="595959" w:themeColor="text1" w:themeTint="A6"/>
        <w:lang w:eastAsia="pt-PT"/>
      </w:rPr>
      <w:t>/</w:t>
    </w:r>
    <w:r w:rsidRPr="005405A3">
      <w:rPr>
        <w:rFonts w:cs="Arial"/>
        <w:b/>
        <w:bCs/>
        <w:caps/>
        <w:color w:val="595959" w:themeColor="text1" w:themeTint="A6"/>
        <w:lang w:eastAsia="pt-PT"/>
      </w:rPr>
      <w:fldChar w:fldCharType="begin"/>
    </w:r>
    <w:r w:rsidRPr="005405A3">
      <w:rPr>
        <w:rFonts w:cs="Arial"/>
        <w:b/>
        <w:bCs/>
        <w:caps/>
        <w:color w:val="595959" w:themeColor="text1" w:themeTint="A6"/>
        <w:lang w:eastAsia="pt-PT"/>
      </w:rPr>
      <w:instrText xml:space="preserve"> DOCPROPERTY "FSC#CONFIGLOCALAMA@2305.100:DOC_AnoProcesso" \* MERGEFORMAT </w:instrText>
    </w:r>
    <w:r w:rsidRPr="005405A3">
      <w:rPr>
        <w:rFonts w:cs="Arial"/>
        <w:b/>
        <w:bCs/>
        <w:caps/>
        <w:color w:val="595959" w:themeColor="text1" w:themeTint="A6"/>
        <w:lang w:eastAsia="pt-PT"/>
      </w:rPr>
      <w:fldChar w:fldCharType="end"/>
    </w:r>
    <w:r w:rsidRPr="005405A3">
      <w:rPr>
        <w:rFonts w:cs="Arial"/>
        <w:b/>
        <w:bCs/>
        <w:caps/>
        <w:color w:val="595959" w:themeColor="text1" w:themeTint="A6"/>
        <w:lang w:eastAsia="pt-PT"/>
      </w:rPr>
      <w:t>-</w:t>
    </w:r>
    <w:r w:rsidR="00407D79">
      <w:rPr>
        <w:rFonts w:cs="Arial"/>
        <w:b/>
        <w:bCs/>
        <w:caps/>
        <w:color w:val="595959" w:themeColor="text1" w:themeTint="A6"/>
        <w:lang w:eastAsia="pt-PT"/>
      </w:rPr>
      <w:t>ARTE</w:t>
    </w:r>
    <w:r w:rsidRPr="005405A3">
      <w:rPr>
        <w:rFonts w:cs="Arial"/>
        <w:b/>
        <w:bCs/>
        <w:caps/>
        <w:color w:val="595959" w:themeColor="text1" w:themeTint="A6"/>
        <w:lang w:eastAsia="pt-PT"/>
      </w:rPr>
      <w:t xml:space="preserve"> </w:t>
    </w:r>
  </w:p>
  <w:p w14:paraId="6D22D558" w14:textId="628784C5" w:rsidR="00082D8E" w:rsidRDefault="00082D8E" w:rsidP="005405A3">
    <w:pPr>
      <w:spacing w:after="0" w:line="240" w:lineRule="auto"/>
      <w:ind w:left="-284"/>
      <w:rPr>
        <w:rFonts w:cs="Arial"/>
        <w:b/>
        <w:bCs/>
        <w:caps/>
        <w:color w:val="595959" w:themeColor="text1" w:themeTint="A6"/>
        <w:lang w:eastAsia="pt-PT"/>
      </w:rPr>
    </w:pPr>
    <w:r w:rsidRPr="005405A3">
      <w:rPr>
        <w:rFonts w:cs="Arial"/>
        <w:b/>
        <w:bCs/>
        <w:caps/>
        <w:noProof/>
        <w:color w:val="595959" w:themeColor="text1" w:themeTint="A6"/>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5CB79"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strokeweight=".25pt">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w:t>
    </w:r>
    <w:r w:rsidR="008D115C">
      <w:rPr>
        <w:rFonts w:cs="Arial"/>
        <w:b/>
        <w:bCs/>
        <w:caps/>
        <w:color w:val="595959" w:themeColor="text1" w:themeTint="A6"/>
        <w:lang w:eastAsia="pt-PT"/>
      </w:rPr>
      <w:t>Agência para a reforma tecnológica do estado</w:t>
    </w:r>
    <w:r w:rsidR="00075F66" w:rsidRPr="00075F66">
      <w:rPr>
        <w:rFonts w:cs="Arial"/>
        <w:b/>
        <w:bCs/>
        <w:caps/>
        <w:color w:val="595959" w:themeColor="text1" w:themeTint="A6"/>
        <w:lang w:eastAsia="pt-PT"/>
      </w:rPr>
      <w:t>, I.P. E O […] PARA DISPONIBILIZAÇÃO DE AUTENTICAÇÃO E ASSINATURA ATRAVÉS DE CHAVE MÓVEL DIGITAL</w:t>
    </w:r>
  </w:p>
  <w:p w14:paraId="77B9A6CB" w14:textId="77777777" w:rsidR="005405A3" w:rsidRDefault="005405A3" w:rsidP="005405A3">
    <w:pPr>
      <w:spacing w:after="0" w:line="240" w:lineRule="auto"/>
      <w:ind w:left="-284"/>
      <w:rPr>
        <w:rFonts w:cs="Arial"/>
        <w:b/>
        <w:bCs/>
        <w:caps/>
        <w:color w:val="595959" w:themeColor="text1" w:themeTint="A6"/>
        <w:lang w:eastAsia="pt-PT"/>
      </w:rPr>
    </w:pPr>
  </w:p>
  <w:p w14:paraId="55D434E7" w14:textId="77777777" w:rsidR="005405A3" w:rsidRPr="00075F66" w:rsidRDefault="005405A3" w:rsidP="005405A3">
    <w:pPr>
      <w:spacing w:after="0" w:line="240" w:lineRule="auto"/>
      <w:ind w:left="-284"/>
      <w:rPr>
        <w:rFonts w:cs="Arial"/>
        <w:b/>
        <w:bCs/>
        <w:caps/>
        <w:color w:val="595959" w:themeColor="text1" w:themeTint="A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41EB7A00" w:rsidR="0016119F" w:rsidRDefault="0016119F" w:rsidP="00525AE0">
    <w:pPr>
      <w:spacing w:before="360"/>
      <w:rPr>
        <w:rFonts w:cs="Arial"/>
        <w:b/>
        <w:bCs/>
        <w:caps/>
        <w:color w:val="595959" w:themeColor="text1" w:themeTint="A6"/>
        <w:lang w:eastAsia="pt-PT"/>
      </w:rPr>
    </w:pPr>
  </w:p>
  <w:p w14:paraId="460A3CD0" w14:textId="3864E41A"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w:t>
    </w:r>
    <w:r w:rsidR="00407D79">
      <w:rPr>
        <w:rFonts w:cs="Arial"/>
        <w:caps/>
        <w:color w:val="595959" w:themeColor="text1" w:themeTint="A6"/>
        <w:lang w:eastAsia="pt-PT"/>
      </w:rPr>
      <w:t>ARTE</w:t>
    </w:r>
    <w:r>
      <w:rPr>
        <w:rFonts w:cs="Arial"/>
        <w:caps/>
        <w:color w:val="595959" w:themeColor="text1" w:themeTint="A6"/>
        <w:lang w:eastAsia="pt-PT"/>
      </w:rPr>
      <w:t xml:space="preserve"> </w:t>
    </w:r>
  </w:p>
  <w:p w14:paraId="11CBCBA3" w14:textId="731D4ECE"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5465107" id="Straight Connector 2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Pr>
        <w:rFonts w:cs="Arial"/>
        <w:b/>
        <w:bCs/>
        <w:caps/>
        <w:color w:val="595959" w:themeColor="text1" w:themeTint="A6"/>
        <w:lang w:eastAsia="pt-PT"/>
      </w:rPr>
      <w:t>para disponibilização de autenticação</w:t>
    </w:r>
    <w:r w:rsidR="00B35B91">
      <w:rPr>
        <w:rFonts w:cs="Arial"/>
        <w:b/>
        <w:bCs/>
        <w:caps/>
        <w:color w:val="595959" w:themeColor="text1" w:themeTint="A6"/>
        <w:lang w:eastAsia="pt-PT"/>
      </w:rPr>
      <w:t xml:space="preserve"> e 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49153308">
    <w:abstractNumId w:val="2"/>
  </w:num>
  <w:num w:numId="2" w16cid:durableId="1507552833">
    <w:abstractNumId w:val="3"/>
  </w:num>
  <w:num w:numId="3" w16cid:durableId="1284532215">
    <w:abstractNumId w:val="0"/>
  </w:num>
  <w:num w:numId="4" w16cid:durableId="364408574">
    <w:abstractNumId w:val="4"/>
  </w:num>
  <w:num w:numId="5" w16cid:durableId="864833084">
    <w:abstractNumId w:val="1"/>
  </w:num>
  <w:num w:numId="6" w16cid:durableId="1022827165">
    <w:abstractNumId w:val="6"/>
  </w:num>
  <w:num w:numId="7" w16cid:durableId="2119829662">
    <w:abstractNumId w:val="5"/>
  </w:num>
  <w:num w:numId="8" w16cid:durableId="194453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60F8C"/>
    <w:rsid w:val="00071CC6"/>
    <w:rsid w:val="00075F66"/>
    <w:rsid w:val="00082D8E"/>
    <w:rsid w:val="000948A8"/>
    <w:rsid w:val="000B0762"/>
    <w:rsid w:val="000B17A9"/>
    <w:rsid w:val="000C609F"/>
    <w:rsid w:val="000F3A82"/>
    <w:rsid w:val="00101B4F"/>
    <w:rsid w:val="0011427E"/>
    <w:rsid w:val="00137CE7"/>
    <w:rsid w:val="00137E18"/>
    <w:rsid w:val="00150942"/>
    <w:rsid w:val="0016119F"/>
    <w:rsid w:val="001869DB"/>
    <w:rsid w:val="001968B3"/>
    <w:rsid w:val="001A4FC2"/>
    <w:rsid w:val="001C2750"/>
    <w:rsid w:val="001C4236"/>
    <w:rsid w:val="001C4ADD"/>
    <w:rsid w:val="001D5CFA"/>
    <w:rsid w:val="001E630B"/>
    <w:rsid w:val="00201292"/>
    <w:rsid w:val="00222851"/>
    <w:rsid w:val="00226975"/>
    <w:rsid w:val="00251DAA"/>
    <w:rsid w:val="0028512C"/>
    <w:rsid w:val="00297348"/>
    <w:rsid w:val="002C4CED"/>
    <w:rsid w:val="002E2CC9"/>
    <w:rsid w:val="002F38FA"/>
    <w:rsid w:val="003106F2"/>
    <w:rsid w:val="00326DBD"/>
    <w:rsid w:val="00340EDA"/>
    <w:rsid w:val="00352586"/>
    <w:rsid w:val="00354147"/>
    <w:rsid w:val="00371DC7"/>
    <w:rsid w:val="003F66DB"/>
    <w:rsid w:val="00407D79"/>
    <w:rsid w:val="00427A76"/>
    <w:rsid w:val="00432E5D"/>
    <w:rsid w:val="00444E8F"/>
    <w:rsid w:val="00464114"/>
    <w:rsid w:val="00480AB6"/>
    <w:rsid w:val="00485693"/>
    <w:rsid w:val="00487D51"/>
    <w:rsid w:val="00497CE4"/>
    <w:rsid w:val="004A7D9F"/>
    <w:rsid w:val="004B42E5"/>
    <w:rsid w:val="004B4831"/>
    <w:rsid w:val="004E3299"/>
    <w:rsid w:val="004F4A0E"/>
    <w:rsid w:val="00517405"/>
    <w:rsid w:val="00523117"/>
    <w:rsid w:val="00525AE0"/>
    <w:rsid w:val="005405A3"/>
    <w:rsid w:val="00552883"/>
    <w:rsid w:val="00585527"/>
    <w:rsid w:val="005A2AA2"/>
    <w:rsid w:val="005E015B"/>
    <w:rsid w:val="00607BB8"/>
    <w:rsid w:val="00616450"/>
    <w:rsid w:val="00620438"/>
    <w:rsid w:val="0062263F"/>
    <w:rsid w:val="00625841"/>
    <w:rsid w:val="0063404D"/>
    <w:rsid w:val="00680946"/>
    <w:rsid w:val="00683C30"/>
    <w:rsid w:val="0068554F"/>
    <w:rsid w:val="006A0EC3"/>
    <w:rsid w:val="006A4CE9"/>
    <w:rsid w:val="007001FF"/>
    <w:rsid w:val="00743060"/>
    <w:rsid w:val="007558DE"/>
    <w:rsid w:val="00756EF3"/>
    <w:rsid w:val="00776B5D"/>
    <w:rsid w:val="0078380A"/>
    <w:rsid w:val="007861A0"/>
    <w:rsid w:val="00794414"/>
    <w:rsid w:val="007A79D5"/>
    <w:rsid w:val="007B1268"/>
    <w:rsid w:val="007B1F39"/>
    <w:rsid w:val="007B4B7B"/>
    <w:rsid w:val="007B5FB6"/>
    <w:rsid w:val="007D45C8"/>
    <w:rsid w:val="007D685E"/>
    <w:rsid w:val="007E3F1D"/>
    <w:rsid w:val="0082224F"/>
    <w:rsid w:val="008350E9"/>
    <w:rsid w:val="008366A3"/>
    <w:rsid w:val="008604C1"/>
    <w:rsid w:val="00887589"/>
    <w:rsid w:val="008B13F7"/>
    <w:rsid w:val="008B6DCF"/>
    <w:rsid w:val="008C0784"/>
    <w:rsid w:val="008C224F"/>
    <w:rsid w:val="008C22F5"/>
    <w:rsid w:val="008C2A44"/>
    <w:rsid w:val="008C2D32"/>
    <w:rsid w:val="008D0521"/>
    <w:rsid w:val="008D115C"/>
    <w:rsid w:val="009160AB"/>
    <w:rsid w:val="00946E8D"/>
    <w:rsid w:val="00961FC7"/>
    <w:rsid w:val="00963ACF"/>
    <w:rsid w:val="00992E59"/>
    <w:rsid w:val="00996A2C"/>
    <w:rsid w:val="009A66C1"/>
    <w:rsid w:val="009A7C48"/>
    <w:rsid w:val="009B0D19"/>
    <w:rsid w:val="009B4D9D"/>
    <w:rsid w:val="009B6687"/>
    <w:rsid w:val="009D172F"/>
    <w:rsid w:val="009D424E"/>
    <w:rsid w:val="009E006F"/>
    <w:rsid w:val="009F7944"/>
    <w:rsid w:val="00A03295"/>
    <w:rsid w:val="00A12F81"/>
    <w:rsid w:val="00A47CAA"/>
    <w:rsid w:val="00A50371"/>
    <w:rsid w:val="00A56EDF"/>
    <w:rsid w:val="00A57B87"/>
    <w:rsid w:val="00A61A54"/>
    <w:rsid w:val="00A77346"/>
    <w:rsid w:val="00A825A6"/>
    <w:rsid w:val="00A836A4"/>
    <w:rsid w:val="00B34E77"/>
    <w:rsid w:val="00B35B91"/>
    <w:rsid w:val="00B36A41"/>
    <w:rsid w:val="00B76D01"/>
    <w:rsid w:val="00B84729"/>
    <w:rsid w:val="00B93CCB"/>
    <w:rsid w:val="00BA7635"/>
    <w:rsid w:val="00BC2224"/>
    <w:rsid w:val="00BF1D46"/>
    <w:rsid w:val="00C214C2"/>
    <w:rsid w:val="00C35099"/>
    <w:rsid w:val="00C95BEE"/>
    <w:rsid w:val="00CA1AD9"/>
    <w:rsid w:val="00CA5B98"/>
    <w:rsid w:val="00CC1FAF"/>
    <w:rsid w:val="00CC390E"/>
    <w:rsid w:val="00CD1254"/>
    <w:rsid w:val="00CD3558"/>
    <w:rsid w:val="00CD56D4"/>
    <w:rsid w:val="00CE2D4E"/>
    <w:rsid w:val="00CF2A84"/>
    <w:rsid w:val="00D37231"/>
    <w:rsid w:val="00D3765B"/>
    <w:rsid w:val="00D433BF"/>
    <w:rsid w:val="00D513C9"/>
    <w:rsid w:val="00D649A6"/>
    <w:rsid w:val="00D81DEC"/>
    <w:rsid w:val="00D821D8"/>
    <w:rsid w:val="00D87666"/>
    <w:rsid w:val="00DB12BF"/>
    <w:rsid w:val="00DB449E"/>
    <w:rsid w:val="00DD19F3"/>
    <w:rsid w:val="00DE65E6"/>
    <w:rsid w:val="00DF09A5"/>
    <w:rsid w:val="00DF1F37"/>
    <w:rsid w:val="00E00810"/>
    <w:rsid w:val="00E06B16"/>
    <w:rsid w:val="00E154DA"/>
    <w:rsid w:val="00E2693C"/>
    <w:rsid w:val="00E40C99"/>
    <w:rsid w:val="00E42B54"/>
    <w:rsid w:val="00E61248"/>
    <w:rsid w:val="00E72B5B"/>
    <w:rsid w:val="00E9337C"/>
    <w:rsid w:val="00EC4BC2"/>
    <w:rsid w:val="00ED5BF9"/>
    <w:rsid w:val="00EE19E9"/>
    <w:rsid w:val="00EF66C4"/>
    <w:rsid w:val="00F128BF"/>
    <w:rsid w:val="00F15D5E"/>
    <w:rsid w:val="00F23E5E"/>
    <w:rsid w:val="00F27A39"/>
    <w:rsid w:val="00F30EF4"/>
    <w:rsid w:val="00F62055"/>
    <w:rsid w:val="00F647F0"/>
    <w:rsid w:val="00F66CEE"/>
    <w:rsid w:val="00F7117F"/>
    <w:rsid w:val="00F7158F"/>
    <w:rsid w:val="00F901D1"/>
    <w:rsid w:val="00FA7C27"/>
    <w:rsid w:val="00FB11A7"/>
    <w:rsid w:val="00FB22A7"/>
    <w:rsid w:val="00FD1FAA"/>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Revision">
    <w:name w:val="Revision"/>
    <w:hidden/>
    <w:uiPriority w:val="99"/>
    <w:semiHidden/>
    <w:rsid w:val="00517405"/>
    <w:pPr>
      <w:spacing w:after="0" w:line="240" w:lineRule="auto"/>
    </w:pPr>
  </w:style>
  <w:style w:type="character" w:styleId="UnresolvedMention">
    <w:name w:val="Unresolved Mention"/>
    <w:basedOn w:val="DefaultParagraphFont"/>
    <w:uiPriority w:val="99"/>
    <w:semiHidden/>
    <w:unhideWhenUsed/>
    <w:rsid w:val="00E61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irc@gns.gov.p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ama.p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f:record>
    <f:field ref="objname" par="" text="AMA_Protocolo_CMD_Autenticação_Assinatura_Públicos" edit="true"/>
    <f:field ref="objsubject" par="" text="" edit="true"/>
    <f:field ref="objcreatedby" par="" text="Joana Pires"/>
    <f:field ref="objcreatedat" par="" date="2022-01-19T16:09:30" text="19/01/2022 16:09:30"/>
    <f:field ref="objchangedby" par="" text="Joana Pires"/>
    <f:field ref="objmodifiedat" par="" date="2022-01-19T16:09:30" text="19/01/2022 16:09:30"/>
    <f:field ref="doc_FSCFOLIO_1_1001_FieldDocumentNumber" par="" text=""/>
    <f:field ref="doc_FSCFOLIO_1_1001_FieldSubject" par="" text="" edit="true"/>
    <f:field ref="FSCFOLIO_1_1001_FieldCurrentUser" par="" text="Joana Pires"/>
    <f:field ref="CCAPRECONFIG_15_1001_Objektname" par="" text="AMA_Protocolo_CMD_Autenticação_Assinatura_Públicos" edit="true"/>
    <f:field ref="CCAPRECONFIG_15_1001_Objektname" par="" text="AMA_Protocolo_CMD_Autenticação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8C593FB4-205D-483C-96BD-C932F7994346}">
  <ds:schemaRefs>
    <ds:schemaRef ds:uri="http://schemas.microsoft.com/sharepoint/v3/contenttype/forms"/>
  </ds:schemaRefs>
</ds:datastoreItem>
</file>

<file path=customXml/itemProps3.xml><?xml version="1.0" encoding="utf-8"?>
<ds:datastoreItem xmlns:ds="http://schemas.openxmlformats.org/officeDocument/2006/customXml" ds:itemID="{AC409F85-CD38-4785-8CBF-2AB2FEAA4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A58252-D024-492F-8749-F6DB2B5313D0}">
  <ds:schemaRefs>
    <ds:schemaRef ds:uri="http://schemas.openxmlformats.org/officeDocument/2006/bibliography"/>
  </ds:schemaRefs>
</ds:datastoreItem>
</file>

<file path=customXml/itemProps5.xml><?xml version="1.0" encoding="utf-8"?>
<ds:datastoreItem xmlns:ds="http://schemas.openxmlformats.org/officeDocument/2006/customXml" ds:itemID="{DA7C3338-F97D-4A0C-8576-F94CEC57C3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1828</Words>
  <Characters>9875</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Valarinho</dc:creator>
  <cp:lastModifiedBy>Joana Pires</cp:lastModifiedBy>
  <cp:revision>21</cp:revision>
  <dcterms:created xsi:type="dcterms:W3CDTF">2022-01-19T16:10:00Z</dcterms:created>
  <dcterms:modified xsi:type="dcterms:W3CDTF">2025-10-24T11:46:00Z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19.01.2022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*COO.2305.100.5.154225*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COO.2305.100.5.154225</vt:lpwstr>
  </property>
  <property fmtid="{D5CDD505-2E9C-101B-9397-08002B2CF9AE}" pid="116" name="FSC#FSCFOLIO@1.1001:docpropproject">
    <vt:lpwstr/>
  </property>
  <property fmtid="{D5CDD505-2E9C-101B-9397-08002B2CF9AE}" pid="117" name="FSC#AMAAQUISICAOBENSESERVICOS@103.4800:Contrato_Nmr_Ano">
    <vt:lpwstr>/-AMA</vt:lpwstr>
  </property>
</Properties>
</file>